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16A48E48" w:rsidR="00A844D5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1D2036" w:rsidRPr="001D2036">
        <w:rPr>
          <w:b/>
          <w:bCs/>
        </w:rPr>
        <w:t>remont oświetlenia awaryjnego w budynku użyteczności publicznej przy ul. Nowy Zjazd 1 w Warszawie</w:t>
      </w:r>
      <w:r>
        <w:rPr>
          <w:b/>
          <w:bCs/>
        </w:rPr>
        <w:t>.</w:t>
      </w: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128F2632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176D07">
      <w:rPr>
        <w:rFonts w:cs="Arial"/>
        <w:szCs w:val="24"/>
      </w:rPr>
      <w:t>6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2021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20</cp:revision>
  <dcterms:created xsi:type="dcterms:W3CDTF">2021-05-19T16:43:00Z</dcterms:created>
  <dcterms:modified xsi:type="dcterms:W3CDTF">2021-08-31T14:05:00Z</dcterms:modified>
</cp:coreProperties>
</file>