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5660B798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1D1168" w:rsidRPr="004A7C8B">
        <w:rPr>
          <w:b/>
          <w:bCs/>
        </w:rPr>
        <w:t>usług</w:t>
      </w:r>
      <w:r w:rsidR="001D1168">
        <w:rPr>
          <w:b/>
          <w:bCs/>
        </w:rPr>
        <w:t>ę</w:t>
      </w:r>
      <w:r w:rsidR="001D1168" w:rsidRPr="004A7C8B">
        <w:rPr>
          <w:b/>
          <w:bCs/>
        </w:rPr>
        <w:t xml:space="preserve"> polegając</w:t>
      </w:r>
      <w:r w:rsidR="001D1168">
        <w:rPr>
          <w:b/>
          <w:bCs/>
        </w:rPr>
        <w:t>ą</w:t>
      </w:r>
      <w:r w:rsidR="001D1168" w:rsidRPr="004A7C8B">
        <w:rPr>
          <w:b/>
          <w:bCs/>
        </w:rPr>
        <w:t xml:space="preserve"> </w:t>
      </w:r>
      <w:r w:rsidR="001D1168" w:rsidRPr="00096CAF">
        <w:rPr>
          <w:b/>
          <w:bCs/>
        </w:rPr>
        <w:t>na bezpośredniej ochronie fizycznej osób i mienia w  obiektach położonych w Ostrołęce, Otwocku i Warszawie, administrowanych przez Mazowiecki Zarząd Nieruchomości w Warszawie.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2539A560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1D1168">
      <w:rPr>
        <w:rFonts w:cs="Arial"/>
        <w:szCs w:val="24"/>
      </w:rPr>
      <w:t>8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1168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22</cp:revision>
  <dcterms:created xsi:type="dcterms:W3CDTF">2021-05-19T16:43:00Z</dcterms:created>
  <dcterms:modified xsi:type="dcterms:W3CDTF">2021-10-14T12:31:00Z</dcterms:modified>
</cp:coreProperties>
</file>