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70C12" w14:textId="77777777" w:rsidR="007F6F6C" w:rsidRPr="007F6F6C" w:rsidRDefault="007F6F6C" w:rsidP="007F6F6C">
      <w:pPr>
        <w:jc w:val="right"/>
        <w:rPr>
          <w:rFonts w:ascii="HK Grotesk" w:hAnsi="HK Grotesk"/>
        </w:rPr>
      </w:pPr>
      <w:r w:rsidRPr="007F6F6C">
        <w:rPr>
          <w:rFonts w:ascii="HK Grotesk" w:hAnsi="HK Grotesk"/>
        </w:rPr>
        <w:t>Załącznik nr 1</w:t>
      </w:r>
    </w:p>
    <w:p w14:paraId="1A16F066" w14:textId="77777777" w:rsidR="007F6F6C" w:rsidRPr="007F6F6C" w:rsidRDefault="007F6F6C" w:rsidP="007F6F6C">
      <w:pPr>
        <w:jc w:val="right"/>
        <w:rPr>
          <w:rFonts w:ascii="HK Grotesk" w:hAnsi="HK Grotesk"/>
        </w:rPr>
      </w:pPr>
      <w:r w:rsidRPr="007F6F6C">
        <w:rPr>
          <w:rFonts w:ascii="HK Grotesk" w:hAnsi="HK Grotesk"/>
        </w:rPr>
        <w:t>do Zarządzenia nr 4/2023</w:t>
      </w:r>
    </w:p>
    <w:p w14:paraId="7D113512" w14:textId="77777777" w:rsidR="007F6F6C" w:rsidRPr="007F6F6C" w:rsidRDefault="007F6F6C" w:rsidP="007F6F6C">
      <w:pPr>
        <w:jc w:val="right"/>
        <w:rPr>
          <w:rFonts w:ascii="HK Grotesk" w:hAnsi="HK Grotesk"/>
        </w:rPr>
      </w:pPr>
      <w:r w:rsidRPr="007F6F6C">
        <w:rPr>
          <w:rFonts w:ascii="HK Grotesk" w:hAnsi="HK Grotesk"/>
        </w:rPr>
        <w:t xml:space="preserve">Dyrektora Biblioteki Publicznej </w:t>
      </w:r>
    </w:p>
    <w:p w14:paraId="182DE056" w14:textId="77777777" w:rsidR="007F6F6C" w:rsidRPr="007F6F6C" w:rsidRDefault="007F6F6C" w:rsidP="007F6F6C">
      <w:pPr>
        <w:jc w:val="right"/>
        <w:rPr>
          <w:rFonts w:ascii="HK Grotesk" w:hAnsi="HK Grotesk"/>
        </w:rPr>
      </w:pPr>
      <w:r w:rsidRPr="007F6F6C">
        <w:rPr>
          <w:rFonts w:ascii="HK Grotesk" w:hAnsi="HK Grotesk"/>
        </w:rPr>
        <w:t>w Piasecznie z dnia 26.06.2023 r.</w:t>
      </w:r>
    </w:p>
    <w:p w14:paraId="33041331" w14:textId="77777777" w:rsidR="007F6F6C" w:rsidRPr="007F6F6C" w:rsidRDefault="007F6F6C" w:rsidP="007F6F6C">
      <w:pPr>
        <w:jc w:val="right"/>
        <w:rPr>
          <w:rFonts w:ascii="HK Grotesk" w:hAnsi="HK Grotesk"/>
        </w:rPr>
      </w:pPr>
    </w:p>
    <w:p w14:paraId="3E61115F" w14:textId="77777777" w:rsidR="007F6F6C" w:rsidRPr="007F6F6C" w:rsidRDefault="007F6F6C" w:rsidP="007F6F6C">
      <w:pPr>
        <w:jc w:val="center"/>
        <w:rPr>
          <w:rFonts w:ascii="HK Grotesk" w:hAnsi="HK Grotesk"/>
          <w:b/>
          <w:bCs/>
        </w:rPr>
      </w:pPr>
      <w:r w:rsidRPr="007F6F6C">
        <w:rPr>
          <w:rFonts w:ascii="HK Grotesk" w:hAnsi="HK Grotesk"/>
          <w:b/>
          <w:bCs/>
        </w:rPr>
        <w:t>„Regulamin wynajmu pomieszczeń</w:t>
      </w:r>
    </w:p>
    <w:p w14:paraId="2CE449CC" w14:textId="77777777" w:rsidR="007F6F6C" w:rsidRPr="007F6F6C" w:rsidRDefault="007F6F6C" w:rsidP="007F6F6C">
      <w:pPr>
        <w:jc w:val="center"/>
        <w:rPr>
          <w:rFonts w:ascii="HK Grotesk" w:hAnsi="HK Grotesk"/>
          <w:b/>
          <w:bCs/>
        </w:rPr>
      </w:pPr>
      <w:r w:rsidRPr="007F6F6C">
        <w:rPr>
          <w:rFonts w:ascii="HK Grotesk" w:hAnsi="HK Grotesk"/>
          <w:b/>
          <w:bCs/>
        </w:rPr>
        <w:t>w Bibliotece Publicznej w Piasecznie”</w:t>
      </w:r>
    </w:p>
    <w:p w14:paraId="4CEFDA3F" w14:textId="77777777" w:rsidR="007F6F6C" w:rsidRPr="007F6F6C" w:rsidRDefault="007F6F6C" w:rsidP="007F6F6C">
      <w:pPr>
        <w:jc w:val="both"/>
        <w:rPr>
          <w:rFonts w:ascii="HK Grotesk" w:hAnsi="HK Grotesk"/>
        </w:rPr>
      </w:pPr>
    </w:p>
    <w:p w14:paraId="28947323" w14:textId="77777777" w:rsidR="007F6F6C" w:rsidRPr="007F6F6C" w:rsidRDefault="007F6F6C" w:rsidP="007F6F6C">
      <w:pPr>
        <w:jc w:val="both"/>
        <w:rPr>
          <w:rFonts w:ascii="HK Grotesk" w:hAnsi="HK Grotesk"/>
        </w:rPr>
      </w:pPr>
      <w:r w:rsidRPr="007F6F6C">
        <w:rPr>
          <w:rFonts w:ascii="HK Grotesk" w:hAnsi="HK Grotesk"/>
        </w:rPr>
        <w:t xml:space="preserve">Regulamin określa zasady wynajmu następujących pomieszczeń (sali wystawowo-widowiskowej, sali szkoleniowej, sali </w:t>
      </w:r>
      <w:proofErr w:type="spellStart"/>
      <w:r w:rsidRPr="007F6F6C">
        <w:rPr>
          <w:rFonts w:ascii="HK Grotesk" w:hAnsi="HK Grotesk"/>
        </w:rPr>
        <w:t>Minikino</w:t>
      </w:r>
      <w:proofErr w:type="spellEnd"/>
      <w:r w:rsidRPr="007F6F6C">
        <w:rPr>
          <w:rFonts w:ascii="HK Grotesk" w:hAnsi="HK Grotesk"/>
        </w:rPr>
        <w:t xml:space="preserve"> – zwanych dalej Salą) znajdujących się w Bibliotece Publicznej w Piasecznie przy ul. Jana Pawła II 55 w Piasecznie, zwanej dalej Wynajmującym, a każdą osobą lub podmiotem dokonującym rezerwacji i najmu, zwanym dalej Najemcą.</w:t>
      </w:r>
    </w:p>
    <w:p w14:paraId="6211CDCB" w14:textId="77777777" w:rsidR="007F6F6C" w:rsidRPr="007F6F6C" w:rsidRDefault="007F6F6C" w:rsidP="007F6F6C">
      <w:pPr>
        <w:jc w:val="center"/>
        <w:rPr>
          <w:rFonts w:ascii="HK Grotesk" w:hAnsi="HK Grotesk"/>
          <w:b/>
          <w:bCs/>
        </w:rPr>
      </w:pPr>
      <w:r w:rsidRPr="007F6F6C">
        <w:rPr>
          <w:rFonts w:ascii="HK Grotesk" w:hAnsi="HK Grotesk"/>
          <w:b/>
          <w:bCs/>
        </w:rPr>
        <w:t>I. Postanowienia ogólne</w:t>
      </w:r>
    </w:p>
    <w:p w14:paraId="6010DAE8" w14:textId="77777777" w:rsidR="007F6F6C" w:rsidRPr="007F6F6C" w:rsidRDefault="007F6F6C" w:rsidP="007F6F6C">
      <w:pPr>
        <w:jc w:val="both"/>
        <w:rPr>
          <w:rFonts w:ascii="HK Grotesk" w:hAnsi="HK Grotesk"/>
        </w:rPr>
      </w:pPr>
      <w:r w:rsidRPr="007F6F6C">
        <w:rPr>
          <w:rFonts w:ascii="HK Grotesk" w:hAnsi="HK Grotesk"/>
        </w:rPr>
        <w:t>1.</w:t>
      </w:r>
      <w:r w:rsidRPr="007F6F6C">
        <w:rPr>
          <w:rFonts w:ascii="HK Grotesk" w:hAnsi="HK Grotesk"/>
        </w:rPr>
        <w:tab/>
        <w:t>Wynajem Sali może nastąpić w celu zorganizowania spotkania, zebrania, konferencji lub szkolenia itp. (dalej: „Wydarzenie”) bez możliwości podnajęcia, użyczenia i udostępnienia Sali osobom trzecim.</w:t>
      </w:r>
    </w:p>
    <w:p w14:paraId="01AAE148" w14:textId="77777777" w:rsidR="007F6F6C" w:rsidRPr="007F6F6C" w:rsidRDefault="007F6F6C" w:rsidP="007F6F6C">
      <w:pPr>
        <w:jc w:val="both"/>
        <w:rPr>
          <w:rFonts w:ascii="HK Grotesk" w:hAnsi="HK Grotesk"/>
        </w:rPr>
      </w:pPr>
      <w:r w:rsidRPr="007F6F6C">
        <w:rPr>
          <w:rFonts w:ascii="HK Grotesk" w:hAnsi="HK Grotesk"/>
        </w:rPr>
        <w:t>2.</w:t>
      </w:r>
      <w:r w:rsidRPr="007F6F6C">
        <w:rPr>
          <w:rFonts w:ascii="HK Grotesk" w:hAnsi="HK Grotesk"/>
        </w:rPr>
        <w:tab/>
        <w:t xml:space="preserve">Dyrektor Biblioteki Publicznej w Piasecznie nie wyraża zgody na wynajmowanie jakichkolwiek pomieszczeń w obiekcie na organizację spotkań tzw. „prezentacji”, „pokazów” – związanych z możliwością nabycia produktów, ofert, wyjazdów, itp. </w:t>
      </w:r>
    </w:p>
    <w:p w14:paraId="13914952" w14:textId="77777777" w:rsidR="007F6F6C" w:rsidRPr="007F6F6C" w:rsidRDefault="007F6F6C" w:rsidP="007F6F6C">
      <w:pPr>
        <w:jc w:val="both"/>
        <w:rPr>
          <w:rFonts w:ascii="HK Grotesk" w:hAnsi="HK Grotesk"/>
        </w:rPr>
      </w:pPr>
      <w:r w:rsidRPr="007F6F6C">
        <w:rPr>
          <w:rFonts w:ascii="HK Grotesk" w:hAnsi="HK Grotesk"/>
        </w:rPr>
        <w:t>2.</w:t>
      </w:r>
      <w:r w:rsidRPr="007F6F6C">
        <w:rPr>
          <w:rFonts w:ascii="HK Grotesk" w:hAnsi="HK Grotesk"/>
        </w:rPr>
        <w:tab/>
        <w:t>Organizowane Wydarzenia nie mogą utrudniać wykonywania statutowych zadań Wynajmującego, zakłócać jego bieżącej działalności i kolidować z ogólnie przyjętymi zasadami etyki lub powodować negatywnych skutków dla wizerunku Wynajmującego.</w:t>
      </w:r>
    </w:p>
    <w:p w14:paraId="47B6912D" w14:textId="77777777" w:rsidR="007F6F6C" w:rsidRPr="007F6F6C" w:rsidRDefault="007F6F6C" w:rsidP="007F6F6C">
      <w:pPr>
        <w:jc w:val="both"/>
        <w:rPr>
          <w:rFonts w:ascii="HK Grotesk" w:hAnsi="HK Grotesk"/>
        </w:rPr>
      </w:pPr>
      <w:r w:rsidRPr="007F6F6C">
        <w:rPr>
          <w:rFonts w:ascii="HK Grotesk" w:hAnsi="HK Grotesk"/>
        </w:rPr>
        <w:t>3.</w:t>
      </w:r>
      <w:r w:rsidRPr="007F6F6C">
        <w:rPr>
          <w:rFonts w:ascii="HK Grotesk" w:hAnsi="HK Grotesk"/>
        </w:rPr>
        <w:tab/>
        <w:t xml:space="preserve">Wynajem Sali może odbywać się w godzinach pracy Wynajmującego, inne dni </w:t>
      </w:r>
      <w:r w:rsidRPr="007F6F6C">
        <w:rPr>
          <w:rFonts w:ascii="HK Grotesk" w:hAnsi="HK Grotesk"/>
        </w:rPr>
        <w:br/>
        <w:t>i godziny wynajmu należy uzgodnić z przedstawicielami Wynajmującego.</w:t>
      </w:r>
    </w:p>
    <w:p w14:paraId="41EC59A4" w14:textId="77777777" w:rsidR="007F6F6C" w:rsidRPr="007F6F6C" w:rsidRDefault="007F6F6C" w:rsidP="007F6F6C">
      <w:pPr>
        <w:jc w:val="both"/>
        <w:rPr>
          <w:rFonts w:ascii="HK Grotesk" w:hAnsi="HK Grotesk"/>
        </w:rPr>
      </w:pPr>
      <w:r w:rsidRPr="007F6F6C">
        <w:rPr>
          <w:rFonts w:ascii="HK Grotesk" w:hAnsi="HK Grotesk"/>
        </w:rPr>
        <w:t>4.</w:t>
      </w:r>
      <w:r w:rsidRPr="007F6F6C">
        <w:rPr>
          <w:rFonts w:ascii="HK Grotesk" w:hAnsi="HK Grotesk"/>
        </w:rPr>
        <w:tab/>
        <w:t xml:space="preserve">Wynajmujący dopuszcza połączenie najmu Sali z organizacją przez Najemcę cateringu we własnym zakresie. </w:t>
      </w:r>
    </w:p>
    <w:p w14:paraId="2337D0CE" w14:textId="77777777" w:rsidR="007F6F6C" w:rsidRPr="007F6F6C" w:rsidRDefault="007F6F6C" w:rsidP="007F6F6C">
      <w:pPr>
        <w:jc w:val="both"/>
        <w:rPr>
          <w:rFonts w:ascii="HK Grotesk" w:hAnsi="HK Grotesk"/>
        </w:rPr>
      </w:pPr>
      <w:r w:rsidRPr="007F6F6C">
        <w:rPr>
          <w:rFonts w:ascii="HK Grotesk" w:hAnsi="HK Grotesk"/>
        </w:rPr>
        <w:t>5.</w:t>
      </w:r>
      <w:r w:rsidRPr="007F6F6C">
        <w:rPr>
          <w:rFonts w:ascii="HK Grotesk" w:hAnsi="HK Grotesk"/>
        </w:rPr>
        <w:tab/>
        <w:t xml:space="preserve">Najemca Sali jest zobowiązany do przestrzegania niniejszego Regulaminu, </w:t>
      </w:r>
      <w:r w:rsidRPr="007F6F6C">
        <w:rPr>
          <w:rFonts w:ascii="HK Grotesk" w:hAnsi="HK Grotesk"/>
        </w:rPr>
        <w:br/>
        <w:t>a ponadto do przestrzegania zarządzeń technicznych, przeciwpożarowych BHP obowiązujących na terenie Wynajmującego.</w:t>
      </w:r>
    </w:p>
    <w:p w14:paraId="2F523BB7" w14:textId="77777777" w:rsidR="007F6F6C" w:rsidRPr="007F6F6C" w:rsidRDefault="007F6F6C" w:rsidP="007F6F6C">
      <w:pPr>
        <w:jc w:val="both"/>
        <w:rPr>
          <w:rFonts w:ascii="HK Grotesk" w:hAnsi="HK Grotesk"/>
        </w:rPr>
      </w:pPr>
      <w:r w:rsidRPr="007F6F6C">
        <w:rPr>
          <w:rFonts w:ascii="HK Grotesk" w:hAnsi="HK Grotesk"/>
        </w:rPr>
        <w:t>6.</w:t>
      </w:r>
      <w:r w:rsidRPr="007F6F6C">
        <w:rPr>
          <w:rFonts w:ascii="HK Grotesk" w:hAnsi="HK Grotesk"/>
        </w:rPr>
        <w:tab/>
        <w:t>Podmiot lub osoba chcąca wynająć powierzchnię wypełnia formularz na stronie https://biblioteka-piaseczno.asysto.pl/ Na wynajem Sali zostaje podpisany dokument określający warunki wynajmu według wzoru stanowiącego Załącznik nr 2 do niniejszego Regulaminu.</w:t>
      </w:r>
    </w:p>
    <w:p w14:paraId="00C99CE6" w14:textId="77777777" w:rsidR="007F6F6C" w:rsidRPr="007F6F6C" w:rsidRDefault="007F6F6C" w:rsidP="007F6F6C">
      <w:pPr>
        <w:jc w:val="both"/>
        <w:rPr>
          <w:rFonts w:ascii="HK Grotesk" w:hAnsi="HK Grotesk"/>
        </w:rPr>
      </w:pPr>
      <w:r w:rsidRPr="007F6F6C">
        <w:rPr>
          <w:rFonts w:ascii="HK Grotesk" w:hAnsi="HK Grotesk"/>
        </w:rPr>
        <w:t>7.</w:t>
      </w:r>
      <w:r w:rsidRPr="007F6F6C">
        <w:rPr>
          <w:rFonts w:ascii="HK Grotesk" w:hAnsi="HK Grotesk"/>
        </w:rPr>
        <w:tab/>
        <w:t>Wynajmujący może wypowiedzieć najem Sali ze skutkiem natychmiastowym, jeśli Najemca używa przedmiotu najmu w sposób sprzeczny z umową lub z przeznaczeniem przedmiotu najmu i mimo upomnienia nie przestaje używać jej w taki sposób, albo gdy przedmiot najmu używa w taki sposób, że zostaje on narażony na uszkodzenie.</w:t>
      </w:r>
    </w:p>
    <w:p w14:paraId="5194C69F" w14:textId="77777777" w:rsidR="007F6F6C" w:rsidRPr="007F6F6C" w:rsidRDefault="007F6F6C" w:rsidP="007F6F6C">
      <w:pPr>
        <w:jc w:val="both"/>
        <w:rPr>
          <w:rFonts w:ascii="HK Grotesk" w:hAnsi="HK Grotesk"/>
        </w:rPr>
      </w:pPr>
      <w:r w:rsidRPr="007F6F6C">
        <w:rPr>
          <w:rFonts w:ascii="HK Grotesk" w:hAnsi="HK Grotesk"/>
        </w:rPr>
        <w:t>8.</w:t>
      </w:r>
      <w:r w:rsidRPr="007F6F6C">
        <w:rPr>
          <w:rFonts w:ascii="HK Grotesk" w:hAnsi="HK Grotesk"/>
        </w:rPr>
        <w:tab/>
        <w:t>Wszelkie wątpliwości odnośnie Regulaminu i zasad wynajmu należy kierować do Wynajmującego w godzinach 11.00-15.00 osobiście, telefonicznie (tel. 48 22 484 21 45) lub pocztą elektroniczną (sekretariat@biblioteka-piaseczno.pl).</w:t>
      </w:r>
    </w:p>
    <w:p w14:paraId="53949BE7" w14:textId="77777777" w:rsidR="007F6F6C" w:rsidRPr="007F6F6C" w:rsidRDefault="007F6F6C" w:rsidP="007F6F6C">
      <w:pPr>
        <w:rPr>
          <w:rFonts w:ascii="HK Grotesk" w:hAnsi="HK Grotesk"/>
          <w:b/>
          <w:bCs/>
        </w:rPr>
      </w:pPr>
    </w:p>
    <w:p w14:paraId="072DBF91" w14:textId="77777777" w:rsidR="007F6F6C" w:rsidRPr="007F6F6C" w:rsidRDefault="007F6F6C" w:rsidP="007F6F6C">
      <w:pPr>
        <w:jc w:val="center"/>
        <w:rPr>
          <w:rFonts w:ascii="HK Grotesk" w:hAnsi="HK Grotesk"/>
          <w:b/>
          <w:bCs/>
        </w:rPr>
      </w:pPr>
    </w:p>
    <w:p w14:paraId="011ADE91" w14:textId="77777777" w:rsidR="007F6F6C" w:rsidRPr="007F6F6C" w:rsidRDefault="007F6F6C" w:rsidP="007F6F6C">
      <w:pPr>
        <w:jc w:val="center"/>
        <w:rPr>
          <w:rFonts w:ascii="HK Grotesk" w:hAnsi="HK Grotesk"/>
          <w:b/>
          <w:bCs/>
        </w:rPr>
      </w:pPr>
      <w:r w:rsidRPr="007F6F6C">
        <w:rPr>
          <w:rFonts w:ascii="HK Grotesk" w:hAnsi="HK Grotesk"/>
          <w:b/>
          <w:bCs/>
        </w:rPr>
        <w:t>II. Opłaty</w:t>
      </w:r>
    </w:p>
    <w:p w14:paraId="7ED91FB0" w14:textId="77777777" w:rsidR="007F6F6C" w:rsidRPr="007F6F6C" w:rsidRDefault="007F6F6C" w:rsidP="007F6F6C">
      <w:pPr>
        <w:jc w:val="both"/>
        <w:rPr>
          <w:rFonts w:ascii="HK Grotesk" w:hAnsi="HK Grotesk"/>
        </w:rPr>
      </w:pPr>
      <w:r w:rsidRPr="007F6F6C">
        <w:rPr>
          <w:rFonts w:ascii="HK Grotesk" w:hAnsi="HK Grotesk"/>
        </w:rPr>
        <w:t>1.</w:t>
      </w:r>
      <w:r w:rsidRPr="007F6F6C">
        <w:rPr>
          <w:rFonts w:ascii="HK Grotesk" w:hAnsi="HK Grotesk"/>
        </w:rPr>
        <w:tab/>
        <w:t>Wynajem Sali jest odpłatny, za wyjątkiem udostępnienia Sali na rzecz organizacji społecznych, towarzystw, fundacji lub innych podmiotów, które zorganizują w sali Wydarzenie służące realizacji celów statutowych Wynajmującego lub zbieżne z tymi celami.</w:t>
      </w:r>
    </w:p>
    <w:p w14:paraId="6AA199EC" w14:textId="77777777" w:rsidR="007F6F6C" w:rsidRPr="007F6F6C" w:rsidRDefault="007F6F6C" w:rsidP="007F6F6C">
      <w:pPr>
        <w:jc w:val="both"/>
        <w:rPr>
          <w:rFonts w:ascii="HK Grotesk" w:hAnsi="HK Grotesk"/>
        </w:rPr>
      </w:pPr>
      <w:r w:rsidRPr="007F6F6C">
        <w:rPr>
          <w:rFonts w:ascii="HK Grotesk" w:hAnsi="HK Grotesk"/>
        </w:rPr>
        <w:t>2.</w:t>
      </w:r>
      <w:r w:rsidRPr="007F6F6C">
        <w:rPr>
          <w:rFonts w:ascii="HK Grotesk" w:hAnsi="HK Grotesk"/>
        </w:rPr>
        <w:tab/>
        <w:t>Zasady bezpłatnego korzystania z pomieszczeń określa „Regulamin nieodpłatnego udostępniania pomieszczeń Biblioteki Publicznej w Piasecznie”.</w:t>
      </w:r>
    </w:p>
    <w:p w14:paraId="549AE932" w14:textId="77777777" w:rsidR="007F6F6C" w:rsidRPr="007F6F6C" w:rsidRDefault="007F6F6C" w:rsidP="007F6F6C">
      <w:pPr>
        <w:jc w:val="both"/>
        <w:rPr>
          <w:rFonts w:ascii="HK Grotesk" w:hAnsi="HK Grotesk"/>
        </w:rPr>
      </w:pPr>
      <w:r w:rsidRPr="007F6F6C">
        <w:rPr>
          <w:rFonts w:ascii="HK Grotesk" w:hAnsi="HK Grotesk"/>
        </w:rPr>
        <w:t>3.</w:t>
      </w:r>
      <w:r w:rsidRPr="007F6F6C">
        <w:rPr>
          <w:rFonts w:ascii="HK Grotesk" w:hAnsi="HK Grotesk"/>
        </w:rPr>
        <w:tab/>
        <w:t>Odpłatność za wynajem Sali liczona jest na podstawie Cennika wynajmu Sali stanowiącego Załącznik Nr 1 do niniejszego Regulaminu.</w:t>
      </w:r>
    </w:p>
    <w:p w14:paraId="55F103AC" w14:textId="77777777" w:rsidR="007F6F6C" w:rsidRPr="007F6F6C" w:rsidRDefault="007F6F6C" w:rsidP="007F6F6C">
      <w:pPr>
        <w:jc w:val="both"/>
        <w:rPr>
          <w:rFonts w:ascii="HK Grotesk" w:hAnsi="HK Grotesk"/>
        </w:rPr>
      </w:pPr>
      <w:r w:rsidRPr="007F6F6C">
        <w:rPr>
          <w:rFonts w:ascii="HK Grotesk" w:hAnsi="HK Grotesk"/>
        </w:rPr>
        <w:t>4.</w:t>
      </w:r>
      <w:r w:rsidRPr="007F6F6C">
        <w:rPr>
          <w:rFonts w:ascii="HK Grotesk" w:hAnsi="HK Grotesk"/>
        </w:rPr>
        <w:tab/>
        <w:t>W przypadku przedłużenia czasu korzystania z Sali w stosunku do ustalonego okresu najmu, Wynajmujący uprawniony jest do naliczenia dodatkowej opłaty za każdą rozpoczętą dodatkową godzinę najmu w wysokości stawki godzinowej określonej w Cenniku wynajmu Sali.</w:t>
      </w:r>
    </w:p>
    <w:p w14:paraId="1A26B587" w14:textId="77777777" w:rsidR="007F6F6C" w:rsidRPr="007F6F6C" w:rsidRDefault="007F6F6C" w:rsidP="007F6F6C">
      <w:pPr>
        <w:jc w:val="both"/>
        <w:rPr>
          <w:rFonts w:ascii="HK Grotesk" w:hAnsi="HK Grotesk"/>
        </w:rPr>
      </w:pPr>
      <w:r w:rsidRPr="007F6F6C">
        <w:rPr>
          <w:rFonts w:ascii="HK Grotesk" w:hAnsi="HK Grotesk"/>
        </w:rPr>
        <w:t>5.</w:t>
      </w:r>
      <w:r w:rsidRPr="007F6F6C">
        <w:rPr>
          <w:rFonts w:ascii="HK Grotesk" w:hAnsi="HK Grotesk"/>
        </w:rPr>
        <w:tab/>
        <w:t>Opłatę za najem należy uiścić przelewem na rachunek bankowy Wynajmującego, wskazany w fakturze VAT, w terminie 7 dni od daty jej wystawienia. Wynajmujący jest uprawniony do wystawienia Faktury VAT przez rozpoczęciem najmu w takim terminie, aby należność za najem wpłynęła za konto Wynajmującego przed rozpoczęciem trwania najmu.</w:t>
      </w:r>
    </w:p>
    <w:p w14:paraId="5A0EBFED" w14:textId="77777777" w:rsidR="007F6F6C" w:rsidRPr="007F6F6C" w:rsidRDefault="007F6F6C" w:rsidP="007F6F6C">
      <w:pPr>
        <w:jc w:val="center"/>
        <w:rPr>
          <w:rFonts w:ascii="HK Grotesk" w:hAnsi="HK Grotesk"/>
          <w:b/>
          <w:bCs/>
        </w:rPr>
      </w:pPr>
      <w:r w:rsidRPr="007F6F6C">
        <w:rPr>
          <w:rFonts w:ascii="HK Grotesk" w:hAnsi="HK Grotesk"/>
          <w:b/>
          <w:bCs/>
        </w:rPr>
        <w:t>III. Rezerwacja</w:t>
      </w:r>
    </w:p>
    <w:p w14:paraId="02E5D6AC" w14:textId="77777777" w:rsidR="007F6F6C" w:rsidRPr="007F6F6C" w:rsidRDefault="007F6F6C" w:rsidP="007F6F6C">
      <w:pPr>
        <w:jc w:val="both"/>
        <w:rPr>
          <w:rFonts w:ascii="HK Grotesk" w:hAnsi="HK Grotesk"/>
        </w:rPr>
      </w:pPr>
      <w:r w:rsidRPr="007F6F6C">
        <w:rPr>
          <w:rFonts w:ascii="HK Grotesk" w:hAnsi="HK Grotesk"/>
        </w:rPr>
        <w:t>1.</w:t>
      </w:r>
      <w:r w:rsidRPr="007F6F6C">
        <w:rPr>
          <w:rFonts w:ascii="HK Grotesk" w:hAnsi="HK Grotesk"/>
        </w:rPr>
        <w:tab/>
        <w:t>Rezerwacji Sali można dokonywać poprzez stronę https://biblioteka-piaseczno.asysto.pl/</w:t>
      </w:r>
    </w:p>
    <w:p w14:paraId="4669235B" w14:textId="77777777" w:rsidR="007F6F6C" w:rsidRPr="007F6F6C" w:rsidRDefault="007F6F6C" w:rsidP="007F6F6C">
      <w:pPr>
        <w:jc w:val="both"/>
        <w:rPr>
          <w:rFonts w:ascii="HK Grotesk" w:hAnsi="HK Grotesk"/>
        </w:rPr>
      </w:pPr>
      <w:r w:rsidRPr="007F6F6C">
        <w:rPr>
          <w:rFonts w:ascii="HK Grotesk" w:hAnsi="HK Grotesk"/>
        </w:rPr>
        <w:t xml:space="preserve"> 2.</w:t>
      </w:r>
      <w:r w:rsidRPr="007F6F6C">
        <w:rPr>
          <w:rFonts w:ascii="HK Grotesk" w:hAnsi="HK Grotesk"/>
        </w:rPr>
        <w:tab/>
        <w:t>Dokonując rezerwacji Sali należy zaakceptować niniejszy Regulamin, Cennik oraz wzór dokumentu określającego warunki najmu.</w:t>
      </w:r>
    </w:p>
    <w:p w14:paraId="4A7E2D9B" w14:textId="77777777" w:rsidR="007F6F6C" w:rsidRPr="007F6F6C" w:rsidRDefault="007F6F6C" w:rsidP="007F6F6C">
      <w:pPr>
        <w:jc w:val="both"/>
        <w:rPr>
          <w:rFonts w:ascii="HK Grotesk" w:hAnsi="HK Grotesk"/>
        </w:rPr>
      </w:pPr>
      <w:r w:rsidRPr="007F6F6C">
        <w:rPr>
          <w:rFonts w:ascii="HK Grotesk" w:hAnsi="HK Grotesk"/>
        </w:rPr>
        <w:t>4.</w:t>
      </w:r>
      <w:r w:rsidRPr="007F6F6C">
        <w:rPr>
          <w:rFonts w:ascii="HK Grotesk" w:hAnsi="HK Grotesk"/>
        </w:rPr>
        <w:tab/>
        <w:t xml:space="preserve">Wynajmujący zastrzega sobie prawo odmowy przyjęcia rezerwacji zamówienia Sali </w:t>
      </w:r>
      <w:r w:rsidRPr="007F6F6C">
        <w:rPr>
          <w:rFonts w:ascii="HK Grotesk" w:hAnsi="HK Grotesk"/>
        </w:rPr>
        <w:br/>
        <w:t xml:space="preserve">z powodu wyczerpania możliwości lokalizacyjnych, bądź jeśli najem Sali ma związek </w:t>
      </w:r>
      <w:r w:rsidRPr="007F6F6C">
        <w:rPr>
          <w:rFonts w:ascii="HK Grotesk" w:hAnsi="HK Grotesk"/>
        </w:rPr>
        <w:br/>
        <w:t>z organizacją wydarzenia, którego charakter może wpłynąć na negatywny wizerunek Wynajmującego.</w:t>
      </w:r>
    </w:p>
    <w:p w14:paraId="65A87217" w14:textId="77777777" w:rsidR="007F6F6C" w:rsidRPr="007F6F6C" w:rsidRDefault="007F6F6C" w:rsidP="007F6F6C">
      <w:pPr>
        <w:jc w:val="both"/>
        <w:rPr>
          <w:rFonts w:ascii="HK Grotesk" w:hAnsi="HK Grotesk"/>
        </w:rPr>
      </w:pPr>
      <w:r w:rsidRPr="007F6F6C">
        <w:rPr>
          <w:rFonts w:ascii="HK Grotesk" w:hAnsi="HK Grotesk"/>
        </w:rPr>
        <w:t>5.</w:t>
      </w:r>
      <w:r w:rsidRPr="007F6F6C">
        <w:rPr>
          <w:rFonts w:ascii="HK Grotesk" w:hAnsi="HK Grotesk"/>
        </w:rPr>
        <w:tab/>
        <w:t>Wynajmujący zastrzega sobie prawo odmowy udostępnienia Sali stowarzyszeniom, fundacjom, instytucjom i organizacjom, które wcześniej nie przestrzegały postanowień niniejszego Regulaminu.</w:t>
      </w:r>
    </w:p>
    <w:p w14:paraId="0A2DD3F2" w14:textId="77777777" w:rsidR="007F6F6C" w:rsidRPr="007F6F6C" w:rsidRDefault="007F6F6C" w:rsidP="007F6F6C">
      <w:pPr>
        <w:jc w:val="both"/>
        <w:rPr>
          <w:rFonts w:ascii="HK Grotesk" w:hAnsi="HK Grotesk"/>
        </w:rPr>
      </w:pPr>
      <w:r w:rsidRPr="007F6F6C">
        <w:rPr>
          <w:rFonts w:ascii="HK Grotesk" w:hAnsi="HK Grotesk"/>
        </w:rPr>
        <w:t>6.</w:t>
      </w:r>
      <w:r w:rsidRPr="007F6F6C">
        <w:rPr>
          <w:rFonts w:ascii="HK Grotesk" w:hAnsi="HK Grotesk"/>
        </w:rPr>
        <w:tab/>
        <w:t>W przypadku okoliczności niezależnych od Wynajmującego, zastrzega on sobie prawo do odwołania, skrócenia lub odmowy przedłużenia trwającego wynajmu Sali.</w:t>
      </w:r>
    </w:p>
    <w:p w14:paraId="1B289A7F" w14:textId="77777777" w:rsidR="007F6F6C" w:rsidRPr="007F6F6C" w:rsidRDefault="007F6F6C" w:rsidP="007F6F6C">
      <w:pPr>
        <w:jc w:val="center"/>
        <w:rPr>
          <w:rFonts w:ascii="HK Grotesk" w:hAnsi="HK Grotesk"/>
          <w:b/>
          <w:bCs/>
        </w:rPr>
      </w:pPr>
      <w:r w:rsidRPr="007F6F6C">
        <w:rPr>
          <w:rFonts w:ascii="HK Grotesk" w:hAnsi="HK Grotesk"/>
          <w:b/>
          <w:bCs/>
        </w:rPr>
        <w:t>IV. Odwołanie rezerwacji</w:t>
      </w:r>
    </w:p>
    <w:p w14:paraId="7FBBBAB9" w14:textId="77777777" w:rsidR="007F6F6C" w:rsidRPr="007F6F6C" w:rsidRDefault="007F6F6C" w:rsidP="007F6F6C">
      <w:pPr>
        <w:jc w:val="both"/>
        <w:rPr>
          <w:rFonts w:ascii="HK Grotesk" w:hAnsi="HK Grotesk"/>
        </w:rPr>
      </w:pPr>
      <w:r w:rsidRPr="007F6F6C">
        <w:rPr>
          <w:rFonts w:ascii="HK Grotesk" w:hAnsi="HK Grotesk"/>
        </w:rPr>
        <w:t>1.</w:t>
      </w:r>
      <w:r w:rsidRPr="007F6F6C">
        <w:rPr>
          <w:rFonts w:ascii="HK Grotesk" w:hAnsi="HK Grotesk"/>
        </w:rPr>
        <w:tab/>
        <w:t>Anulowanie rezerwacji Sali bez ponoszenia kosztów możliwe jest do 5 dni roboczych przed planowanym terminem wynajmu. Wtedy Wynajmujący zwraca 100% kosztów wynajmu Sali poniesionych przez Najemcę. Rezygnację należy zgłosić drogą elektroniczną na adres sekretariat@biblioteka-piaseczno.pl</w:t>
      </w:r>
    </w:p>
    <w:p w14:paraId="5FF73B13" w14:textId="77777777" w:rsidR="007F6F6C" w:rsidRPr="007F6F6C" w:rsidRDefault="007F6F6C" w:rsidP="007F6F6C">
      <w:pPr>
        <w:jc w:val="center"/>
        <w:rPr>
          <w:rFonts w:ascii="HK Grotesk" w:hAnsi="HK Grotesk"/>
          <w:b/>
          <w:bCs/>
        </w:rPr>
      </w:pPr>
      <w:r w:rsidRPr="007F6F6C">
        <w:rPr>
          <w:rFonts w:ascii="HK Grotesk" w:hAnsi="HK Grotesk"/>
          <w:b/>
          <w:bCs/>
        </w:rPr>
        <w:t>V. Wydanie Przedmiotu najmu</w:t>
      </w:r>
    </w:p>
    <w:p w14:paraId="2AA22916" w14:textId="77777777" w:rsidR="007F6F6C" w:rsidRPr="007F6F6C" w:rsidRDefault="007F6F6C" w:rsidP="007F6F6C">
      <w:pPr>
        <w:jc w:val="both"/>
        <w:rPr>
          <w:rFonts w:ascii="HK Grotesk" w:hAnsi="HK Grotesk"/>
          <w:color w:val="FF0000"/>
        </w:rPr>
      </w:pPr>
      <w:r w:rsidRPr="007F6F6C">
        <w:rPr>
          <w:rFonts w:ascii="HK Grotesk" w:hAnsi="HK Grotesk"/>
        </w:rPr>
        <w:t>1.</w:t>
      </w:r>
      <w:r w:rsidRPr="007F6F6C">
        <w:rPr>
          <w:rFonts w:ascii="HK Grotesk" w:hAnsi="HK Grotesk"/>
          <w:color w:val="FF0000"/>
        </w:rPr>
        <w:tab/>
      </w:r>
      <w:r w:rsidRPr="007F6F6C">
        <w:rPr>
          <w:rFonts w:ascii="HK Grotesk" w:hAnsi="HK Grotesk"/>
        </w:rPr>
        <w:t>Najemca jest zobowiązany poinformować Wynajmującego o planowanym sposobie zagospodarowania Sali oraz niezbędnym wyposażeniu w formularzu w uwagach na stronie https://biblioteka-piaseczno.asysto.pl/</w:t>
      </w:r>
    </w:p>
    <w:p w14:paraId="2A0EFB06" w14:textId="77777777" w:rsidR="007F6F6C" w:rsidRPr="007F6F6C" w:rsidRDefault="007F6F6C" w:rsidP="007F6F6C">
      <w:pPr>
        <w:jc w:val="both"/>
        <w:rPr>
          <w:rFonts w:ascii="HK Grotesk" w:hAnsi="HK Grotesk"/>
          <w:color w:val="FF0000"/>
        </w:rPr>
      </w:pPr>
      <w:r w:rsidRPr="007F6F6C">
        <w:rPr>
          <w:rFonts w:ascii="HK Grotesk" w:hAnsi="HK Grotesk"/>
        </w:rPr>
        <w:t>2.</w:t>
      </w:r>
      <w:r w:rsidRPr="007F6F6C">
        <w:rPr>
          <w:rFonts w:ascii="HK Grotesk" w:hAnsi="HK Grotesk"/>
        </w:rPr>
        <w:tab/>
        <w:t xml:space="preserve">Wszelkie prace podejmowane na terenie wynajmowanych pomieszczeń (Sali </w:t>
      </w:r>
      <w:r w:rsidRPr="007F6F6C">
        <w:rPr>
          <w:rFonts w:ascii="HK Grotesk" w:hAnsi="HK Grotesk"/>
        </w:rPr>
        <w:br/>
        <w:t xml:space="preserve">i przyległego holu) związane z organizacją Wydarzenia (tj. montaż, demontaż urządzeń służących organizacji wydarzenia – np. standów i punktów informacyjno-promocyjnych, dodatkowego oświetlenia i nagłośnienia, elementów wystroju lub wyposażenia itp.) mogą być prowadzone wyłącznie po uzgodnieniu z Wynajmującym poprzez kontakt telefoniczny (tel. 22 484 21 45) bądź drogą elektroniczną (sekretariat@biblioteka-piaseczno.pl). </w:t>
      </w:r>
    </w:p>
    <w:p w14:paraId="1BC0DA57" w14:textId="77777777" w:rsidR="007F6F6C" w:rsidRPr="007F6F6C" w:rsidRDefault="007F6F6C" w:rsidP="007F6F6C">
      <w:pPr>
        <w:jc w:val="both"/>
        <w:rPr>
          <w:rFonts w:ascii="HK Grotesk" w:hAnsi="HK Grotesk"/>
        </w:rPr>
      </w:pPr>
      <w:r w:rsidRPr="007F6F6C">
        <w:rPr>
          <w:rFonts w:ascii="HK Grotesk" w:hAnsi="HK Grotesk"/>
        </w:rPr>
        <w:t>3.</w:t>
      </w:r>
      <w:r w:rsidRPr="007F6F6C">
        <w:rPr>
          <w:rFonts w:ascii="HK Grotesk" w:hAnsi="HK Grotesk"/>
        </w:rPr>
        <w:tab/>
        <w:t>Najemca może, z uwzględnieniem ust. 2, dowolnie aranżować wystrój Sali, pod warunkiem niezwłocznego przywrócenia poprzedniego wyglądu po zakończeniu Wydarzenia. Zabrania się dokonywania aranżacji naruszających elementy stałe wykończenia lub wyposażenia przedmiotu najmu lub zakłócających normalny tok obsługi użytkowników Biblioteki.</w:t>
      </w:r>
    </w:p>
    <w:p w14:paraId="5085082E" w14:textId="77777777" w:rsidR="007F6F6C" w:rsidRPr="007F6F6C" w:rsidRDefault="007F6F6C" w:rsidP="007F6F6C">
      <w:pPr>
        <w:jc w:val="both"/>
        <w:rPr>
          <w:rFonts w:ascii="HK Grotesk" w:hAnsi="HK Grotesk"/>
        </w:rPr>
      </w:pPr>
      <w:r w:rsidRPr="007F6F6C">
        <w:rPr>
          <w:rFonts w:ascii="HK Grotesk" w:hAnsi="HK Grotesk"/>
        </w:rPr>
        <w:t>4.</w:t>
      </w:r>
      <w:r w:rsidRPr="007F6F6C">
        <w:rPr>
          <w:rFonts w:ascii="HK Grotesk" w:hAnsi="HK Grotesk"/>
        </w:rPr>
        <w:tab/>
        <w:t>Ze sprzętu będącego na wyposażeniu Sali można korzystać wyłącznie w Sali.</w:t>
      </w:r>
    </w:p>
    <w:p w14:paraId="1A97BEFB" w14:textId="77777777" w:rsidR="007F6F6C" w:rsidRPr="007F6F6C" w:rsidRDefault="007F6F6C" w:rsidP="007F6F6C">
      <w:pPr>
        <w:jc w:val="both"/>
        <w:rPr>
          <w:rFonts w:ascii="HK Grotesk" w:hAnsi="HK Grotesk"/>
        </w:rPr>
      </w:pPr>
      <w:r w:rsidRPr="007F6F6C">
        <w:rPr>
          <w:rFonts w:ascii="HK Grotesk" w:hAnsi="HK Grotesk"/>
        </w:rPr>
        <w:t>5.</w:t>
      </w:r>
      <w:r w:rsidRPr="007F6F6C">
        <w:rPr>
          <w:rFonts w:ascii="HK Grotesk" w:hAnsi="HK Grotesk"/>
        </w:rPr>
        <w:tab/>
        <w:t>W przypadku wynajmu Sali na kilka następujących po sobie dni Najemca może na swoją odpowiedzialność pozostawić w Sali przedmioty lub własne wyposażenie.</w:t>
      </w:r>
    </w:p>
    <w:p w14:paraId="4A8656BC" w14:textId="77777777" w:rsidR="007F6F6C" w:rsidRPr="007F6F6C" w:rsidRDefault="007F6F6C" w:rsidP="007F6F6C">
      <w:pPr>
        <w:jc w:val="center"/>
        <w:rPr>
          <w:rFonts w:ascii="HK Grotesk" w:hAnsi="HK Grotesk"/>
          <w:b/>
          <w:bCs/>
        </w:rPr>
      </w:pPr>
    </w:p>
    <w:p w14:paraId="1EBA42F0" w14:textId="77777777" w:rsidR="007F6F6C" w:rsidRPr="007F6F6C" w:rsidRDefault="007F6F6C" w:rsidP="007F6F6C">
      <w:pPr>
        <w:jc w:val="center"/>
        <w:rPr>
          <w:rFonts w:ascii="HK Grotesk" w:hAnsi="HK Grotesk"/>
          <w:b/>
          <w:bCs/>
        </w:rPr>
      </w:pPr>
      <w:r w:rsidRPr="007F6F6C">
        <w:rPr>
          <w:rFonts w:ascii="HK Grotesk" w:hAnsi="HK Grotesk"/>
          <w:b/>
          <w:bCs/>
        </w:rPr>
        <w:t>VI. Zwrot Przedmiotu najmu</w:t>
      </w:r>
    </w:p>
    <w:p w14:paraId="6AA6C674" w14:textId="77777777" w:rsidR="007F6F6C" w:rsidRPr="007F6F6C" w:rsidRDefault="007F6F6C" w:rsidP="007F6F6C">
      <w:pPr>
        <w:jc w:val="both"/>
        <w:rPr>
          <w:rFonts w:ascii="HK Grotesk" w:hAnsi="HK Grotesk"/>
        </w:rPr>
      </w:pPr>
      <w:r w:rsidRPr="007F6F6C">
        <w:rPr>
          <w:rFonts w:ascii="HK Grotesk" w:hAnsi="HK Grotesk"/>
        </w:rPr>
        <w:t>1.</w:t>
      </w:r>
      <w:r w:rsidRPr="007F6F6C">
        <w:rPr>
          <w:rFonts w:ascii="HK Grotesk" w:hAnsi="HK Grotesk"/>
        </w:rPr>
        <w:tab/>
        <w:t xml:space="preserve">Po zakończeniu korzystania z Sali Najemca jest zobowiązany pozostawić ją </w:t>
      </w:r>
      <w:r w:rsidRPr="007F6F6C">
        <w:rPr>
          <w:rFonts w:ascii="HK Grotesk" w:hAnsi="HK Grotesk"/>
        </w:rPr>
        <w:br/>
        <w:t>w stanie niepogorszonym oraz posprzątać.</w:t>
      </w:r>
    </w:p>
    <w:p w14:paraId="1B18451B" w14:textId="77777777" w:rsidR="007F6F6C" w:rsidRPr="007F6F6C" w:rsidRDefault="007F6F6C" w:rsidP="007F6F6C">
      <w:pPr>
        <w:jc w:val="both"/>
        <w:rPr>
          <w:rFonts w:ascii="HK Grotesk" w:hAnsi="HK Grotesk"/>
        </w:rPr>
      </w:pPr>
      <w:r w:rsidRPr="007F6F6C">
        <w:rPr>
          <w:rFonts w:ascii="HK Grotesk" w:hAnsi="HK Grotesk"/>
        </w:rPr>
        <w:t>2.</w:t>
      </w:r>
      <w:r w:rsidRPr="007F6F6C">
        <w:rPr>
          <w:rFonts w:ascii="HK Grotesk" w:hAnsi="HK Grotesk"/>
        </w:rPr>
        <w:tab/>
        <w:t>Zwrot wynajętej Sali powinien nastąpić niezwłocznie po zakończeniu ustalonego okresu najmu chyba że Najemca uzyskał zgodę od Wynajmującego poprzez kontakt telefoniczny (nr 22 484 21 45) bądź drogą elektroniczna (sekretariat@biblioteka-piaseczno.pl)</w:t>
      </w:r>
      <w:r w:rsidRPr="007F6F6C">
        <w:rPr>
          <w:rFonts w:ascii="HK Grotesk" w:hAnsi="HK Grotesk"/>
          <w:color w:val="FF0000"/>
        </w:rPr>
        <w:t xml:space="preserve"> </w:t>
      </w:r>
      <w:r w:rsidRPr="007F6F6C">
        <w:rPr>
          <w:rFonts w:ascii="HK Grotesk" w:hAnsi="HK Grotesk"/>
        </w:rPr>
        <w:t>na przedłużenie okresu najmu.</w:t>
      </w:r>
    </w:p>
    <w:p w14:paraId="0D1FE50B" w14:textId="77777777" w:rsidR="007F6F6C" w:rsidRPr="007F6F6C" w:rsidRDefault="007F6F6C" w:rsidP="007F6F6C">
      <w:pPr>
        <w:jc w:val="both"/>
        <w:rPr>
          <w:rFonts w:ascii="HK Grotesk" w:hAnsi="HK Grotesk"/>
        </w:rPr>
      </w:pPr>
      <w:r w:rsidRPr="007F6F6C">
        <w:rPr>
          <w:rFonts w:ascii="HK Grotesk" w:hAnsi="HK Grotesk"/>
        </w:rPr>
        <w:t>3.</w:t>
      </w:r>
      <w:r w:rsidRPr="007F6F6C">
        <w:rPr>
          <w:rFonts w:ascii="HK Grotesk" w:hAnsi="HK Grotesk"/>
        </w:rPr>
        <w:tab/>
        <w:t>W przypadku przedłużenia czasu korzystania z Sali, w stosunku do czasu ustalonego okresu najmu, Wynajmujący uprawniony jest do naliczenia dodatkowej opłaty za każdą rozpoczętą dodatkową godzinę najmu w wysokości stawki godzinowej określonej w Cenniku wynajmu Sali.</w:t>
      </w:r>
    </w:p>
    <w:p w14:paraId="1BA28E5F" w14:textId="77777777" w:rsidR="007F6F6C" w:rsidRPr="007F6F6C" w:rsidRDefault="007F6F6C" w:rsidP="007F6F6C">
      <w:pPr>
        <w:jc w:val="both"/>
        <w:rPr>
          <w:rFonts w:ascii="HK Grotesk" w:hAnsi="HK Grotesk"/>
        </w:rPr>
      </w:pPr>
      <w:r w:rsidRPr="007F6F6C">
        <w:rPr>
          <w:rFonts w:ascii="HK Grotesk" w:hAnsi="HK Grotesk"/>
        </w:rPr>
        <w:t>4.</w:t>
      </w:r>
      <w:r w:rsidRPr="007F6F6C">
        <w:rPr>
          <w:rFonts w:ascii="HK Grotesk" w:hAnsi="HK Grotesk"/>
        </w:rPr>
        <w:tab/>
        <w:t xml:space="preserve">Poza kwotą za wynajmem Sali Najemca zostanie obciążony kwotą związaną </w:t>
      </w:r>
      <w:r w:rsidRPr="007F6F6C">
        <w:rPr>
          <w:rFonts w:ascii="HK Grotesk" w:hAnsi="HK Grotesk"/>
        </w:rPr>
        <w:br/>
        <w:t xml:space="preserve">z przygotowaniem Sali – ustawieniem krzeseł, otworzeniem i zamknięciem budynku/Sali </w:t>
      </w:r>
      <w:r w:rsidRPr="007F6F6C">
        <w:rPr>
          <w:rFonts w:ascii="HK Grotesk" w:hAnsi="HK Grotesk"/>
        </w:rPr>
        <w:br/>
        <w:t xml:space="preserve">i kwotą z tytułu obsługi nagłośnienia i oświetlenia Sali zgodnie z załącznikiem nr 1 – Cennikiem wynajmu </w:t>
      </w:r>
      <w:proofErr w:type="spellStart"/>
      <w:r w:rsidRPr="007F6F6C">
        <w:rPr>
          <w:rFonts w:ascii="HK Grotesk" w:hAnsi="HK Grotesk"/>
        </w:rPr>
        <w:t>sal</w:t>
      </w:r>
      <w:proofErr w:type="spellEnd"/>
      <w:r w:rsidRPr="007F6F6C">
        <w:rPr>
          <w:rFonts w:ascii="HK Grotesk" w:hAnsi="HK Grotesk"/>
        </w:rPr>
        <w:t>.</w:t>
      </w:r>
    </w:p>
    <w:p w14:paraId="463C8EE7" w14:textId="77777777" w:rsidR="007F6F6C" w:rsidRPr="007F6F6C" w:rsidRDefault="007F6F6C" w:rsidP="007F6F6C">
      <w:pPr>
        <w:jc w:val="both"/>
        <w:rPr>
          <w:rFonts w:ascii="HK Grotesk" w:hAnsi="HK Grotesk"/>
        </w:rPr>
      </w:pPr>
      <w:r w:rsidRPr="007F6F6C">
        <w:rPr>
          <w:rFonts w:ascii="HK Grotesk" w:hAnsi="HK Grotesk"/>
        </w:rPr>
        <w:t>5.</w:t>
      </w:r>
      <w:r w:rsidRPr="007F6F6C">
        <w:rPr>
          <w:rFonts w:ascii="HK Grotesk" w:hAnsi="HK Grotesk"/>
        </w:rPr>
        <w:tab/>
        <w:t>Najemca jest zobowiązany wraz z przedstawicielem Wynajmującego dokonać wspólnych oględzin stanu Sali i wyposażenia. Po uzgodnieniach Wynajmujący wraz z Najemcą podpisują Protokół zdawczo-odbiorczy.</w:t>
      </w:r>
    </w:p>
    <w:p w14:paraId="1C431D32" w14:textId="77777777" w:rsidR="007F6F6C" w:rsidRPr="007F6F6C" w:rsidRDefault="007F6F6C" w:rsidP="007F6F6C">
      <w:pPr>
        <w:jc w:val="center"/>
        <w:rPr>
          <w:rFonts w:ascii="HK Grotesk" w:hAnsi="HK Grotesk"/>
          <w:b/>
          <w:bCs/>
        </w:rPr>
      </w:pPr>
      <w:r w:rsidRPr="007F6F6C">
        <w:rPr>
          <w:rFonts w:ascii="HK Grotesk" w:hAnsi="HK Grotesk"/>
          <w:b/>
          <w:bCs/>
        </w:rPr>
        <w:t>VII. Prawa i obowiązki Najemcy</w:t>
      </w:r>
    </w:p>
    <w:p w14:paraId="55C3C282" w14:textId="77777777" w:rsidR="007F6F6C" w:rsidRPr="007F6F6C" w:rsidRDefault="007F6F6C" w:rsidP="007F6F6C">
      <w:pPr>
        <w:jc w:val="both"/>
        <w:rPr>
          <w:rFonts w:ascii="HK Grotesk" w:hAnsi="HK Grotesk"/>
        </w:rPr>
      </w:pPr>
      <w:r w:rsidRPr="007F6F6C">
        <w:rPr>
          <w:rFonts w:ascii="HK Grotesk" w:hAnsi="HK Grotesk"/>
        </w:rPr>
        <w:t>1.</w:t>
      </w:r>
      <w:r w:rsidRPr="007F6F6C">
        <w:rPr>
          <w:rFonts w:ascii="HK Grotesk" w:hAnsi="HK Grotesk"/>
        </w:rPr>
        <w:tab/>
        <w:t>Najemca oraz uczestnicy Wydarzenia zobowiązani są do:</w:t>
      </w:r>
    </w:p>
    <w:p w14:paraId="5209C9AC" w14:textId="77777777" w:rsidR="007F6F6C" w:rsidRPr="007F6F6C" w:rsidRDefault="007F6F6C" w:rsidP="007F6F6C">
      <w:pPr>
        <w:jc w:val="both"/>
        <w:rPr>
          <w:rFonts w:ascii="HK Grotesk" w:hAnsi="HK Grotesk"/>
        </w:rPr>
      </w:pPr>
      <w:r w:rsidRPr="007F6F6C">
        <w:rPr>
          <w:rFonts w:ascii="HK Grotesk" w:hAnsi="HK Grotesk"/>
        </w:rPr>
        <w:t>1)</w:t>
      </w:r>
      <w:r w:rsidRPr="007F6F6C">
        <w:rPr>
          <w:rFonts w:ascii="HK Grotesk" w:hAnsi="HK Grotesk"/>
        </w:rPr>
        <w:tab/>
        <w:t>przestrzegania Regulaminu;</w:t>
      </w:r>
    </w:p>
    <w:p w14:paraId="5C8A9A28" w14:textId="77777777" w:rsidR="007F6F6C" w:rsidRPr="007F6F6C" w:rsidRDefault="007F6F6C" w:rsidP="007F6F6C">
      <w:pPr>
        <w:jc w:val="both"/>
        <w:rPr>
          <w:rFonts w:ascii="HK Grotesk" w:hAnsi="HK Grotesk"/>
        </w:rPr>
      </w:pPr>
      <w:r w:rsidRPr="007F6F6C">
        <w:rPr>
          <w:rFonts w:ascii="HK Grotesk" w:hAnsi="HK Grotesk"/>
        </w:rPr>
        <w:t>2)</w:t>
      </w:r>
      <w:r w:rsidRPr="007F6F6C">
        <w:rPr>
          <w:rFonts w:ascii="HK Grotesk" w:hAnsi="HK Grotesk"/>
        </w:rPr>
        <w:tab/>
        <w:t xml:space="preserve">przestrzegania przepisów sanitarnych, bhp i ppoż. oraz do zachowania ładu </w:t>
      </w:r>
      <w:r w:rsidRPr="007F6F6C">
        <w:rPr>
          <w:rFonts w:ascii="HK Grotesk" w:hAnsi="HK Grotesk"/>
        </w:rPr>
        <w:br/>
        <w:t>i porządku;</w:t>
      </w:r>
    </w:p>
    <w:p w14:paraId="4C48E618" w14:textId="77777777" w:rsidR="007F6F6C" w:rsidRPr="007F6F6C" w:rsidRDefault="007F6F6C" w:rsidP="007F6F6C">
      <w:pPr>
        <w:jc w:val="both"/>
        <w:rPr>
          <w:rFonts w:ascii="HK Grotesk" w:hAnsi="HK Grotesk"/>
        </w:rPr>
      </w:pPr>
      <w:r w:rsidRPr="007F6F6C">
        <w:rPr>
          <w:rFonts w:ascii="HK Grotesk" w:hAnsi="HK Grotesk"/>
        </w:rPr>
        <w:t>3)</w:t>
      </w:r>
      <w:r w:rsidRPr="007F6F6C">
        <w:rPr>
          <w:rFonts w:ascii="HK Grotesk" w:hAnsi="HK Grotesk"/>
        </w:rPr>
        <w:tab/>
        <w:t>przestrzegania zakazu przyklejania lub przypinania czegokolwiek do ścian;</w:t>
      </w:r>
    </w:p>
    <w:p w14:paraId="23B00056" w14:textId="77777777" w:rsidR="007F6F6C" w:rsidRPr="007F6F6C" w:rsidRDefault="007F6F6C" w:rsidP="007F6F6C">
      <w:pPr>
        <w:jc w:val="both"/>
        <w:rPr>
          <w:rFonts w:ascii="HK Grotesk" w:hAnsi="HK Grotesk"/>
        </w:rPr>
      </w:pPr>
      <w:r w:rsidRPr="007F6F6C">
        <w:rPr>
          <w:rFonts w:ascii="HK Grotesk" w:hAnsi="HK Grotesk"/>
        </w:rPr>
        <w:t>4)</w:t>
      </w:r>
      <w:r w:rsidRPr="007F6F6C">
        <w:rPr>
          <w:rFonts w:ascii="HK Grotesk" w:hAnsi="HK Grotesk"/>
        </w:rPr>
        <w:tab/>
        <w:t>dbania o czystość pomieszczeń udostępnionych przez Wynajmującego;</w:t>
      </w:r>
    </w:p>
    <w:p w14:paraId="3209A003" w14:textId="77777777" w:rsidR="007F6F6C" w:rsidRPr="007F6F6C" w:rsidRDefault="007F6F6C" w:rsidP="007F6F6C">
      <w:pPr>
        <w:jc w:val="both"/>
        <w:rPr>
          <w:rFonts w:ascii="HK Grotesk" w:hAnsi="HK Grotesk"/>
        </w:rPr>
      </w:pPr>
      <w:r w:rsidRPr="007F6F6C">
        <w:rPr>
          <w:rFonts w:ascii="HK Grotesk" w:hAnsi="HK Grotesk"/>
        </w:rPr>
        <w:t>5)</w:t>
      </w:r>
      <w:r w:rsidRPr="007F6F6C">
        <w:rPr>
          <w:rFonts w:ascii="HK Grotesk" w:hAnsi="HK Grotesk"/>
        </w:rPr>
        <w:tab/>
        <w:t>wyegzekwowania od firmy cateringowej sprzątania po zakończeniu cateringu;</w:t>
      </w:r>
    </w:p>
    <w:p w14:paraId="364C527B" w14:textId="77777777" w:rsidR="007F6F6C" w:rsidRPr="007F6F6C" w:rsidRDefault="007F6F6C" w:rsidP="007F6F6C">
      <w:pPr>
        <w:jc w:val="both"/>
        <w:rPr>
          <w:rFonts w:ascii="HK Grotesk" w:hAnsi="HK Grotesk"/>
        </w:rPr>
      </w:pPr>
      <w:r w:rsidRPr="007F6F6C">
        <w:rPr>
          <w:rFonts w:ascii="HK Grotesk" w:hAnsi="HK Grotesk"/>
        </w:rPr>
        <w:t>6)</w:t>
      </w:r>
      <w:r w:rsidRPr="007F6F6C">
        <w:rPr>
          <w:rFonts w:ascii="HK Grotesk" w:hAnsi="HK Grotesk"/>
        </w:rPr>
        <w:tab/>
        <w:t>pozostawienia Sali po Wydarzeniu w stanie niepogorszonym.</w:t>
      </w:r>
    </w:p>
    <w:p w14:paraId="290505C9" w14:textId="77777777" w:rsidR="007F6F6C" w:rsidRPr="007F6F6C" w:rsidRDefault="007F6F6C" w:rsidP="007F6F6C">
      <w:pPr>
        <w:jc w:val="both"/>
        <w:rPr>
          <w:rFonts w:ascii="HK Grotesk" w:hAnsi="HK Grotesk"/>
        </w:rPr>
      </w:pPr>
      <w:r w:rsidRPr="007F6F6C">
        <w:rPr>
          <w:rFonts w:ascii="HK Grotesk" w:hAnsi="HK Grotesk"/>
        </w:rPr>
        <w:t>2.</w:t>
      </w:r>
      <w:r w:rsidRPr="007F6F6C">
        <w:rPr>
          <w:rFonts w:ascii="HK Grotesk" w:hAnsi="HK Grotesk"/>
        </w:rPr>
        <w:tab/>
        <w:t>Najemca może nieodpłatnie korzystać z szatni samoobsługowej. Wynajmujący nie odpowiada za odzież wierzchnią oraz przedmioty pozostawione w szatni lub w Sali konferencyjnej.</w:t>
      </w:r>
    </w:p>
    <w:p w14:paraId="40BBC656" w14:textId="77777777" w:rsidR="007F6F6C" w:rsidRPr="007F6F6C" w:rsidRDefault="007F6F6C" w:rsidP="007F6F6C">
      <w:pPr>
        <w:jc w:val="both"/>
        <w:rPr>
          <w:rFonts w:ascii="HK Grotesk" w:hAnsi="HK Grotesk"/>
        </w:rPr>
      </w:pPr>
      <w:r w:rsidRPr="007F6F6C">
        <w:rPr>
          <w:rFonts w:ascii="HK Grotesk" w:hAnsi="HK Grotesk"/>
        </w:rPr>
        <w:t>3.</w:t>
      </w:r>
      <w:r w:rsidRPr="007F6F6C">
        <w:rPr>
          <w:rFonts w:ascii="HK Grotesk" w:hAnsi="HK Grotesk"/>
        </w:rPr>
        <w:tab/>
        <w:t xml:space="preserve">Najemca ponosi odpowiedzialność wobec Wynajmującego za wszelkie szkody </w:t>
      </w:r>
      <w:r w:rsidRPr="007F6F6C">
        <w:rPr>
          <w:rFonts w:ascii="HK Grotesk" w:hAnsi="HK Grotesk"/>
        </w:rPr>
        <w:br/>
        <w:t>i straty wynikłe z niewłaściwego użytkowania wynajętej powierzchni, w tym w szczególności za zniszczenie, uszkodzenie lub kradzież wyposażenia.</w:t>
      </w:r>
    </w:p>
    <w:p w14:paraId="7EB4B4AB" w14:textId="77777777" w:rsidR="007F6F6C" w:rsidRPr="007F6F6C" w:rsidRDefault="007F6F6C" w:rsidP="007F6F6C">
      <w:pPr>
        <w:jc w:val="both"/>
        <w:rPr>
          <w:rFonts w:ascii="HK Grotesk" w:hAnsi="HK Grotesk"/>
        </w:rPr>
      </w:pPr>
      <w:r w:rsidRPr="007F6F6C">
        <w:rPr>
          <w:rFonts w:ascii="HK Grotesk" w:hAnsi="HK Grotesk"/>
        </w:rPr>
        <w:t>4.</w:t>
      </w:r>
      <w:r w:rsidRPr="007F6F6C">
        <w:rPr>
          <w:rFonts w:ascii="HK Grotesk" w:hAnsi="HK Grotesk"/>
        </w:rPr>
        <w:tab/>
        <w:t>Najemca zostanie obciążony pełnymi kosztami naprawy uszkodzeń wyposażenia Sali i wyposażenia technicznego, powstałych w wyniku użytkowania przez Najemcę oraz osób znajdujących się w Sali za jego przyzwoleniem.</w:t>
      </w:r>
    </w:p>
    <w:p w14:paraId="758405BE" w14:textId="77777777" w:rsidR="007F6F6C" w:rsidRPr="007F6F6C" w:rsidRDefault="007F6F6C" w:rsidP="007F6F6C">
      <w:pPr>
        <w:jc w:val="both"/>
        <w:rPr>
          <w:rFonts w:ascii="HK Grotesk" w:hAnsi="HK Grotesk"/>
        </w:rPr>
      </w:pPr>
      <w:r w:rsidRPr="007F6F6C">
        <w:rPr>
          <w:rFonts w:ascii="HK Grotesk" w:hAnsi="HK Grotesk"/>
        </w:rPr>
        <w:t>5.</w:t>
      </w:r>
      <w:r w:rsidRPr="007F6F6C">
        <w:rPr>
          <w:rFonts w:ascii="HK Grotesk" w:hAnsi="HK Grotesk"/>
        </w:rPr>
        <w:tab/>
        <w:t>W przypadku stwierdzenia szkody lub straty wynikłej z niewłaściwego użytkowania wynajmowanych pomieszczeń Najemca pokryje w całości koszty usunięcia uszkodzenia w terminie 14 dni od daty sporządzenia Protokołu zdawczo-odbiorczego.</w:t>
      </w:r>
    </w:p>
    <w:p w14:paraId="64DD5384" w14:textId="77777777" w:rsidR="007F6F6C" w:rsidRPr="007F6F6C" w:rsidRDefault="007F6F6C" w:rsidP="007F6F6C">
      <w:pPr>
        <w:jc w:val="both"/>
        <w:rPr>
          <w:rFonts w:ascii="HK Grotesk" w:hAnsi="HK Grotesk"/>
        </w:rPr>
      </w:pPr>
      <w:r w:rsidRPr="007F6F6C">
        <w:rPr>
          <w:rFonts w:ascii="HK Grotesk" w:hAnsi="HK Grotesk"/>
        </w:rPr>
        <w:t>6.</w:t>
      </w:r>
      <w:r w:rsidRPr="007F6F6C">
        <w:rPr>
          <w:rFonts w:ascii="HK Grotesk" w:hAnsi="HK Grotesk"/>
        </w:rPr>
        <w:tab/>
        <w:t>W całym budynku Centrum Edukacyjno-Multimedialnego obowiązuje całkowity zakaz palenia tytoniu.</w:t>
      </w:r>
    </w:p>
    <w:p w14:paraId="19D9D4C9" w14:textId="77777777" w:rsidR="007F6F6C" w:rsidRPr="007F6F6C" w:rsidRDefault="007F6F6C" w:rsidP="007F6F6C">
      <w:pPr>
        <w:jc w:val="both"/>
        <w:rPr>
          <w:rFonts w:ascii="HK Grotesk" w:hAnsi="HK Grotesk"/>
        </w:rPr>
      </w:pPr>
      <w:r w:rsidRPr="007F6F6C">
        <w:rPr>
          <w:rFonts w:ascii="HK Grotesk" w:hAnsi="HK Grotesk"/>
        </w:rPr>
        <w:t xml:space="preserve"> </w:t>
      </w:r>
    </w:p>
    <w:p w14:paraId="54C4D0BA" w14:textId="77777777" w:rsidR="007F6F6C" w:rsidRPr="007F6F6C" w:rsidRDefault="007F6F6C" w:rsidP="007F6F6C">
      <w:pPr>
        <w:rPr>
          <w:rFonts w:ascii="HK Grotesk" w:hAnsi="HK Grotesk"/>
          <w:b/>
          <w:bCs/>
        </w:rPr>
      </w:pPr>
      <w:r w:rsidRPr="007F6F6C">
        <w:rPr>
          <w:rFonts w:ascii="HK Grotesk" w:hAnsi="HK Grotesk"/>
          <w:b/>
          <w:bCs/>
        </w:rPr>
        <w:t xml:space="preserve">Załącznik nr 1 – Cennik wynajmu </w:t>
      </w:r>
      <w:proofErr w:type="spellStart"/>
      <w:r w:rsidRPr="007F6F6C">
        <w:rPr>
          <w:rFonts w:ascii="HK Grotesk" w:hAnsi="HK Grotesk"/>
          <w:b/>
          <w:bCs/>
        </w:rPr>
        <w:t>sal</w:t>
      </w:r>
      <w:proofErr w:type="spellEnd"/>
      <w:r w:rsidRPr="007F6F6C">
        <w:rPr>
          <w:rFonts w:ascii="HK Grotesk" w:hAnsi="HK Grotesk"/>
          <w:b/>
          <w:bCs/>
        </w:rPr>
        <w:t>/sali</w:t>
      </w:r>
    </w:p>
    <w:p w14:paraId="1D8841C5" w14:textId="77777777" w:rsidR="007F6F6C" w:rsidRPr="007F6F6C" w:rsidRDefault="007F6F6C" w:rsidP="007F6F6C">
      <w:pPr>
        <w:rPr>
          <w:rFonts w:ascii="HK Grotesk" w:hAnsi="HK Grotesk"/>
          <w:b/>
          <w:bCs/>
        </w:rPr>
      </w:pPr>
      <w:r w:rsidRPr="007F6F6C">
        <w:rPr>
          <w:rFonts w:ascii="HK Grotesk" w:hAnsi="HK Grotesk"/>
          <w:b/>
          <w:bCs/>
        </w:rPr>
        <w:t xml:space="preserve">Załącznik nr 2 – Umowa o udostępnienie </w:t>
      </w:r>
      <w:proofErr w:type="spellStart"/>
      <w:r w:rsidRPr="007F6F6C">
        <w:rPr>
          <w:rFonts w:ascii="HK Grotesk" w:hAnsi="HK Grotesk"/>
          <w:b/>
          <w:bCs/>
        </w:rPr>
        <w:t>sal</w:t>
      </w:r>
      <w:proofErr w:type="spellEnd"/>
      <w:r w:rsidRPr="007F6F6C">
        <w:rPr>
          <w:rFonts w:ascii="HK Grotesk" w:hAnsi="HK Grotesk"/>
          <w:b/>
          <w:bCs/>
        </w:rPr>
        <w:t>/sali</w:t>
      </w:r>
    </w:p>
    <w:p w14:paraId="0B636643" w14:textId="0053BDF9" w:rsidR="001710DC" w:rsidRPr="007F6F6C" w:rsidRDefault="007F6F6C" w:rsidP="007F6F6C">
      <w:pPr>
        <w:rPr>
          <w:rFonts w:ascii="HK Grotesk" w:hAnsi="HK Grotesk"/>
          <w:b/>
        </w:rPr>
      </w:pPr>
      <w:r w:rsidRPr="007F6F6C">
        <w:rPr>
          <w:rFonts w:ascii="HK Grotesk" w:hAnsi="HK Grotesk"/>
          <w:b/>
        </w:rPr>
        <w:t>Załącznik nr 3 – Protokół zdawczo-odbiorczy</w:t>
      </w:r>
      <w:bookmarkStart w:id="0" w:name="_GoBack"/>
      <w:bookmarkEnd w:id="0"/>
    </w:p>
    <w:sectPr w:rsidR="001710DC" w:rsidRPr="007F6F6C" w:rsidSect="007C0141">
      <w:headerReference w:type="default" r:id="rId8"/>
      <w:footerReference w:type="default" r:id="rId9"/>
      <w:pgSz w:w="11906" w:h="16838"/>
      <w:pgMar w:top="720" w:right="720" w:bottom="720" w:left="720" w:header="426"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6CFFA" w16cex:dateUtc="2022-04-05T12:26:00Z"/>
  <w16cex:commentExtensible w16cex:durableId="25F6D05F" w16cex:dateUtc="2022-04-05T12:27:00Z"/>
  <w16cex:commentExtensible w16cex:durableId="25F6D07A" w16cex:dateUtc="2022-04-05T12:28:00Z"/>
  <w16cex:commentExtensible w16cex:durableId="25F6D0F3" w16cex:dateUtc="2022-04-05T12:30:00Z"/>
  <w16cex:commentExtensible w16cex:durableId="25F6D140" w16cex:dateUtc="2022-04-05T12:31:00Z"/>
  <w16cex:commentExtensible w16cex:durableId="25F6D36E" w16cex:dateUtc="2022-04-05T1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7AF76B" w16cid:durableId="25F6CFFA"/>
  <w16cid:commentId w16cid:paraId="1C108D2E" w16cid:durableId="25F6D05F"/>
  <w16cid:commentId w16cid:paraId="61EDB327" w16cid:durableId="25F6D07A"/>
  <w16cid:commentId w16cid:paraId="37297CD8" w16cid:durableId="25F6D0F3"/>
  <w16cid:commentId w16cid:paraId="0E37952C" w16cid:durableId="25F6D140"/>
  <w16cid:commentId w16cid:paraId="4DEEE41B" w16cid:durableId="25F6D3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0BBF5" w14:textId="77777777" w:rsidR="005265C4" w:rsidRDefault="005265C4">
      <w:r>
        <w:separator/>
      </w:r>
    </w:p>
  </w:endnote>
  <w:endnote w:type="continuationSeparator" w:id="0">
    <w:p w14:paraId="146CBAD5" w14:textId="77777777" w:rsidR="005265C4" w:rsidRDefault="0052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HK Grotesk">
    <w:altName w:val="Calibri"/>
    <w:panose1 w:val="00000500000000000000"/>
    <w:charset w:val="00"/>
    <w:family w:val="modern"/>
    <w:notTrueType/>
    <w:pitch w:val="variable"/>
    <w:sig w:usb0="20000007" w:usb1="00000000" w:usb2="00000000" w:usb3="00000000" w:csb0="00000193" w:csb1="00000000"/>
  </w:font>
  <w:font w:name="Candara">
    <w:panose1 w:val="020E0502030303020204"/>
    <w:charset w:val="EE"/>
    <w:family w:val="swiss"/>
    <w:pitch w:val="variable"/>
    <w:sig w:usb0="A00002EF" w:usb1="4000A44B" w:usb2="00000000" w:usb3="00000000" w:csb0="0000019F" w:csb1="00000000"/>
  </w:font>
  <w:font w:name="HK Grotesk SemiBold">
    <w:altName w:val="Calibri"/>
    <w:panose1 w:val="00000700000000000000"/>
    <w:charset w:val="00"/>
    <w:family w:val="modern"/>
    <w:notTrueType/>
    <w:pitch w:val="variable"/>
    <w:sig w:usb0="20000007" w:usb1="00000000" w:usb2="00000000" w:usb3="00000000" w:csb0="000001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2996A" w14:textId="77777777" w:rsidR="008E1DD1" w:rsidRDefault="008E1DD1" w:rsidP="008E1DD1">
    <w:pPr>
      <w:pBdr>
        <w:bottom w:val="single" w:sz="6" w:space="26" w:color="auto"/>
      </w:pBdr>
      <w:jc w:val="center"/>
      <w:rPr>
        <w:rStyle w:val="5yl5"/>
        <w:rFonts w:ascii="HK Grotesk SemiBold" w:hAnsi="HK Grotesk SemiBold" w:cs="Arial"/>
        <w:sz w:val="20"/>
        <w:szCs w:val="20"/>
      </w:rPr>
    </w:pPr>
    <w:r>
      <w:rPr>
        <w:rFonts w:ascii="Candara" w:hAnsi="Candara"/>
        <w:b/>
        <w:bCs/>
        <w:noProof/>
        <w:color w:val="70AD47" w:themeColor="accent6"/>
        <w:lang w:eastAsia="pl-PL"/>
      </w:rPr>
      <mc:AlternateContent>
        <mc:Choice Requires="wps">
          <w:drawing>
            <wp:anchor distT="0" distB="0" distL="114300" distR="114300" simplePos="0" relativeHeight="251662336" behindDoc="0" locked="0" layoutInCell="1" allowOverlap="1" wp14:anchorId="5D086D56" wp14:editId="27575735">
              <wp:simplePos x="0" y="0"/>
              <wp:positionH relativeFrom="margin">
                <wp:align>right</wp:align>
              </wp:positionH>
              <wp:positionV relativeFrom="paragraph">
                <wp:posOffset>78105</wp:posOffset>
              </wp:positionV>
              <wp:extent cx="6598920" cy="15240"/>
              <wp:effectExtent l="0" t="0" r="30480" b="22860"/>
              <wp:wrapNone/>
              <wp:docPr id="95" name="Łącznik prosty 95"/>
              <wp:cNvGraphicFramePr/>
              <a:graphic xmlns:a="http://schemas.openxmlformats.org/drawingml/2006/main">
                <a:graphicData uri="http://schemas.microsoft.com/office/word/2010/wordprocessingShape">
                  <wps:wsp>
                    <wps:cNvCnPr/>
                    <wps:spPr>
                      <a:xfrm flipV="1">
                        <a:off x="0" y="0"/>
                        <a:ext cx="65989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386F77" id="Łącznik prosty 95" o:spid="_x0000_s1026" style="position:absolute;flip:y;z-index:251662336;visibility:visible;mso-wrap-style:square;mso-wrap-distance-left:9pt;mso-wrap-distance-top:0;mso-wrap-distance-right:9pt;mso-wrap-distance-bottom:0;mso-position-horizontal:right;mso-position-horizontal-relative:margin;mso-position-vertical:absolute;mso-position-vertical-relative:text" from="468.4pt,6.15pt" to="98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" strokecolor="#5b9bd5 [3204]" strokeweight=".5pt">
              <v:stroke joinstyle="miter"/>
              <w10:wrap anchorx="margin"/>
            </v:line>
          </w:pict>
        </mc:Fallback>
      </mc:AlternateContent>
    </w:r>
  </w:p>
  <w:p w14:paraId="154C2EB3" w14:textId="7663D31D" w:rsidR="008E1DD1" w:rsidRPr="008E1DD1" w:rsidRDefault="008E1DD1" w:rsidP="008E1DD1">
    <w:pPr>
      <w:pBdr>
        <w:bottom w:val="single" w:sz="6" w:space="26" w:color="auto"/>
      </w:pBdr>
      <w:jc w:val="center"/>
      <w:rPr>
        <w:rFonts w:ascii="HK Grotesk SemiBold" w:hAnsi="HK Grotesk SemiBold"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5B647" w14:textId="77777777" w:rsidR="005265C4" w:rsidRDefault="005265C4">
      <w:r>
        <w:separator/>
      </w:r>
    </w:p>
  </w:footnote>
  <w:footnote w:type="continuationSeparator" w:id="0">
    <w:p w14:paraId="53EE2658" w14:textId="77777777" w:rsidR="005265C4" w:rsidRDefault="00526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35730" w14:textId="77777777" w:rsidR="007A346A" w:rsidRPr="007A346A" w:rsidRDefault="007A346A" w:rsidP="007A346A">
    <w:pPr>
      <w:pStyle w:val="Nagwek"/>
      <w:rPr>
        <w:b/>
        <w:bCs/>
      </w:rPr>
    </w:pPr>
    <w:r w:rsidRPr="007A346A">
      <w:rPr>
        <w:b/>
        <w:bCs/>
        <w:noProof/>
        <w:lang w:eastAsia="pl-PL"/>
      </w:rPr>
      <w:drawing>
        <wp:anchor distT="0" distB="0" distL="114300" distR="114300" simplePos="0" relativeHeight="251664384" behindDoc="0" locked="0" layoutInCell="1" allowOverlap="1" wp14:anchorId="2157A83A" wp14:editId="3ADD8666">
          <wp:simplePos x="0" y="0"/>
          <wp:positionH relativeFrom="margin">
            <wp:posOffset>5090160</wp:posOffset>
          </wp:positionH>
          <wp:positionV relativeFrom="paragraph">
            <wp:posOffset>36195</wp:posOffset>
          </wp:positionV>
          <wp:extent cx="1437640" cy="622935"/>
          <wp:effectExtent l="0" t="0" r="0" b="5715"/>
          <wp:wrapThrough wrapText="bothSides">
            <wp:wrapPolygon edited="0">
              <wp:start x="0" y="0"/>
              <wp:lineTo x="0" y="18495"/>
              <wp:lineTo x="1717" y="21138"/>
              <wp:lineTo x="5438" y="21138"/>
              <wp:lineTo x="21180" y="13872"/>
              <wp:lineTo x="21180" y="8587"/>
              <wp:lineTo x="7728" y="0"/>
              <wp:lineTo x="0" y="0"/>
            </wp:wrapPolygon>
          </wp:wrapThrough>
          <wp:docPr id="324" name="Obraz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rsja pozioma_czar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7640" cy="622935"/>
                  </a:xfrm>
                  <a:prstGeom prst="rect">
                    <a:avLst/>
                  </a:prstGeom>
                </pic:spPr>
              </pic:pic>
            </a:graphicData>
          </a:graphic>
          <wp14:sizeRelH relativeFrom="margin">
            <wp14:pctWidth>0</wp14:pctWidth>
          </wp14:sizeRelH>
          <wp14:sizeRelV relativeFrom="margin">
            <wp14:pctHeight>0</wp14:pctHeight>
          </wp14:sizeRelV>
        </wp:anchor>
      </w:drawing>
    </w:r>
    <w:r w:rsidRPr="007A346A">
      <w:rPr>
        <w:b/>
        <w:bCs/>
        <w:noProof/>
        <w:lang w:eastAsia="pl-PL"/>
      </w:rPr>
      <mc:AlternateContent>
        <mc:Choice Requires="wps">
          <w:drawing>
            <wp:anchor distT="0" distB="0" distL="114300" distR="114300" simplePos="0" relativeHeight="251665408" behindDoc="0" locked="0" layoutInCell="1" allowOverlap="1" wp14:anchorId="5F79BBEA" wp14:editId="5C2AD713">
              <wp:simplePos x="0" y="0"/>
              <wp:positionH relativeFrom="margin">
                <wp:align>right</wp:align>
              </wp:positionH>
              <wp:positionV relativeFrom="paragraph">
                <wp:posOffset>765810</wp:posOffset>
              </wp:positionV>
              <wp:extent cx="6598920" cy="15240"/>
              <wp:effectExtent l="0" t="0" r="30480" b="22860"/>
              <wp:wrapNone/>
              <wp:docPr id="94" name="Łącznik prosty 94"/>
              <wp:cNvGraphicFramePr/>
              <a:graphic xmlns:a="http://schemas.openxmlformats.org/drawingml/2006/main">
                <a:graphicData uri="http://schemas.microsoft.com/office/word/2010/wordprocessingShape">
                  <wps:wsp>
                    <wps:cNvCnPr/>
                    <wps:spPr>
                      <a:xfrm flipV="1">
                        <a:off x="0" y="0"/>
                        <a:ext cx="659892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428678" id="Łącznik prosty 94" o:spid="_x0000_s1026" style="position:absolute;flip:y;z-index:251665408;visibility:visible;mso-wrap-style:square;mso-wrap-distance-left:9pt;mso-wrap-distance-top:0;mso-wrap-distance-right:9pt;mso-wrap-distance-bottom:0;mso-position-horizontal:right;mso-position-horizontal-relative:margin;mso-position-vertical:absolute;mso-position-vertical-relative:text" from="468.4pt,60.3pt" to="98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" strokecolor="#5b9bd5 [3204]" strokeweight=".5pt">
              <v:stroke joinstyle="miter"/>
              <w10:wrap anchorx="margin"/>
            </v:line>
          </w:pict>
        </mc:Fallback>
      </mc:AlternateContent>
    </w:r>
    <w:r w:rsidRPr="007A346A">
      <w:rPr>
        <w:b/>
        <w:bCs/>
        <w:noProof/>
        <w:lang w:eastAsia="pl-PL"/>
      </w:rPr>
      <w:drawing>
        <wp:inline distT="0" distB="0" distL="0" distR="0" wp14:anchorId="7289D049" wp14:editId="2C087F4D">
          <wp:extent cx="1760220" cy="723900"/>
          <wp:effectExtent l="0" t="0" r="0" b="0"/>
          <wp:docPr id="325" name="Obraz 325" descr="b-2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2 czar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220" cy="723900"/>
                  </a:xfrm>
                  <a:prstGeom prst="rect">
                    <a:avLst/>
                  </a:prstGeom>
                  <a:noFill/>
                  <a:ln>
                    <a:noFill/>
                  </a:ln>
                </pic:spPr>
              </pic:pic>
            </a:graphicData>
          </a:graphic>
        </wp:inline>
      </w:drawing>
    </w:r>
  </w:p>
  <w:p w14:paraId="2B34A24F" w14:textId="77777777" w:rsidR="007A346A" w:rsidRPr="007A346A" w:rsidRDefault="007A346A" w:rsidP="007A34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D6B"/>
    <w:multiLevelType w:val="hybridMultilevel"/>
    <w:tmpl w:val="ED00D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D166C"/>
    <w:multiLevelType w:val="hybridMultilevel"/>
    <w:tmpl w:val="CD1AF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92F25"/>
    <w:multiLevelType w:val="hybridMultilevel"/>
    <w:tmpl w:val="C3D65F9A"/>
    <w:lvl w:ilvl="0" w:tplc="29BC82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93EE1"/>
    <w:multiLevelType w:val="hybridMultilevel"/>
    <w:tmpl w:val="CFD6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913D0"/>
    <w:multiLevelType w:val="hybridMultilevel"/>
    <w:tmpl w:val="9910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F4E85"/>
    <w:multiLevelType w:val="hybridMultilevel"/>
    <w:tmpl w:val="622A6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F3A42"/>
    <w:multiLevelType w:val="hybridMultilevel"/>
    <w:tmpl w:val="724A1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A18D5"/>
    <w:multiLevelType w:val="hybridMultilevel"/>
    <w:tmpl w:val="D01AF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D6A13"/>
    <w:multiLevelType w:val="multilevel"/>
    <w:tmpl w:val="6668F9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E45660"/>
    <w:multiLevelType w:val="hybridMultilevel"/>
    <w:tmpl w:val="81D2F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07B91"/>
    <w:multiLevelType w:val="hybridMultilevel"/>
    <w:tmpl w:val="13900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E7348"/>
    <w:multiLevelType w:val="hybridMultilevel"/>
    <w:tmpl w:val="B4605B16"/>
    <w:lvl w:ilvl="0" w:tplc="D7709730">
      <w:start w:val="1"/>
      <w:numFmt w:val="decimal"/>
      <w:lvlText w:val="%1."/>
      <w:lvlJc w:val="left"/>
      <w:pPr>
        <w:ind w:left="435" w:hanging="360"/>
      </w:pPr>
      <w:rPr>
        <w:rFonts w:hint="default"/>
        <w:b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15:restartNumberingAfterBreak="0">
    <w:nsid w:val="246B4D35"/>
    <w:multiLevelType w:val="hybridMultilevel"/>
    <w:tmpl w:val="EC225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13CDD"/>
    <w:multiLevelType w:val="hybridMultilevel"/>
    <w:tmpl w:val="062AC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9401C"/>
    <w:multiLevelType w:val="hybridMultilevel"/>
    <w:tmpl w:val="FE4A0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46BC8"/>
    <w:multiLevelType w:val="hybridMultilevel"/>
    <w:tmpl w:val="35988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20DA6"/>
    <w:multiLevelType w:val="hybridMultilevel"/>
    <w:tmpl w:val="4914D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2692F"/>
    <w:multiLevelType w:val="hybridMultilevel"/>
    <w:tmpl w:val="1F36B924"/>
    <w:lvl w:ilvl="0" w:tplc="4994141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9E0332"/>
    <w:multiLevelType w:val="hybridMultilevel"/>
    <w:tmpl w:val="AAA85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184725"/>
    <w:multiLevelType w:val="hybridMultilevel"/>
    <w:tmpl w:val="322E9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D5EA6"/>
    <w:multiLevelType w:val="hybridMultilevel"/>
    <w:tmpl w:val="40FC6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1368AF"/>
    <w:multiLevelType w:val="hybridMultilevel"/>
    <w:tmpl w:val="44084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124D77"/>
    <w:multiLevelType w:val="hybridMultilevel"/>
    <w:tmpl w:val="C7AA6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614EB3"/>
    <w:multiLevelType w:val="hybridMultilevel"/>
    <w:tmpl w:val="E2347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0434F1"/>
    <w:multiLevelType w:val="hybridMultilevel"/>
    <w:tmpl w:val="E8E64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64ED9"/>
    <w:multiLevelType w:val="hybridMultilevel"/>
    <w:tmpl w:val="F53A56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A0B88"/>
    <w:multiLevelType w:val="hybridMultilevel"/>
    <w:tmpl w:val="C288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097C0E"/>
    <w:multiLevelType w:val="hybridMultilevel"/>
    <w:tmpl w:val="F4EE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854A83"/>
    <w:multiLevelType w:val="hybridMultilevel"/>
    <w:tmpl w:val="CE76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C27ABF"/>
    <w:multiLevelType w:val="hybridMultilevel"/>
    <w:tmpl w:val="27D0B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FC3AA1"/>
    <w:multiLevelType w:val="hybridMultilevel"/>
    <w:tmpl w:val="F4782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5D5EEA"/>
    <w:multiLevelType w:val="hybridMultilevel"/>
    <w:tmpl w:val="590A4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3005F"/>
    <w:multiLevelType w:val="hybridMultilevel"/>
    <w:tmpl w:val="7CB25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B341C3"/>
    <w:multiLevelType w:val="multilevel"/>
    <w:tmpl w:val="A04863AC"/>
    <w:lvl w:ilvl="0">
      <w:start w:val="1"/>
      <w:numFmt w:val="decimal"/>
      <w:lvlText w:val="%1."/>
      <w:lvlJc w:val="left"/>
      <w:pPr>
        <w:tabs>
          <w:tab w:val="num" w:pos="720"/>
        </w:tabs>
        <w:ind w:left="720" w:hanging="360"/>
      </w:pPr>
    </w:lvl>
    <w:lvl w:ilvl="1">
      <w:start w:val="5"/>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0"/>
  </w:num>
  <w:num w:numId="3">
    <w:abstractNumId w:val="0"/>
  </w:num>
  <w:num w:numId="4">
    <w:abstractNumId w:val="24"/>
  </w:num>
  <w:num w:numId="5">
    <w:abstractNumId w:val="32"/>
  </w:num>
  <w:num w:numId="6">
    <w:abstractNumId w:val="18"/>
  </w:num>
  <w:num w:numId="7">
    <w:abstractNumId w:val="26"/>
  </w:num>
  <w:num w:numId="8">
    <w:abstractNumId w:val="10"/>
  </w:num>
  <w:num w:numId="9">
    <w:abstractNumId w:val="14"/>
  </w:num>
  <w:num w:numId="10">
    <w:abstractNumId w:val="25"/>
  </w:num>
  <w:num w:numId="11">
    <w:abstractNumId w:val="29"/>
  </w:num>
  <w:num w:numId="12">
    <w:abstractNumId w:val="16"/>
  </w:num>
  <w:num w:numId="13">
    <w:abstractNumId w:val="2"/>
  </w:num>
  <w:num w:numId="14">
    <w:abstractNumId w:val="21"/>
  </w:num>
  <w:num w:numId="15">
    <w:abstractNumId w:val="27"/>
  </w:num>
  <w:num w:numId="16">
    <w:abstractNumId w:val="19"/>
  </w:num>
  <w:num w:numId="17">
    <w:abstractNumId w:val="23"/>
  </w:num>
  <w:num w:numId="18">
    <w:abstractNumId w:val="20"/>
  </w:num>
  <w:num w:numId="19">
    <w:abstractNumId w:val="6"/>
  </w:num>
  <w:num w:numId="20">
    <w:abstractNumId w:val="28"/>
  </w:num>
  <w:num w:numId="21">
    <w:abstractNumId w:val="4"/>
  </w:num>
  <w:num w:numId="22">
    <w:abstractNumId w:val="7"/>
  </w:num>
  <w:num w:numId="23">
    <w:abstractNumId w:val="1"/>
  </w:num>
  <w:num w:numId="24">
    <w:abstractNumId w:val="5"/>
  </w:num>
  <w:num w:numId="25">
    <w:abstractNumId w:val="3"/>
  </w:num>
  <w:num w:numId="26">
    <w:abstractNumId w:val="9"/>
  </w:num>
  <w:num w:numId="27">
    <w:abstractNumId w:val="33"/>
  </w:num>
  <w:num w:numId="28">
    <w:abstractNumId w:val="8"/>
  </w:num>
  <w:num w:numId="29">
    <w:abstractNumId w:val="15"/>
  </w:num>
  <w:num w:numId="30">
    <w:abstractNumId w:val="12"/>
  </w:num>
  <w:num w:numId="31">
    <w:abstractNumId w:val="13"/>
  </w:num>
  <w:num w:numId="32">
    <w:abstractNumId w:val="31"/>
  </w:num>
  <w:num w:numId="33">
    <w:abstractNumId w:val="1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D9"/>
    <w:rsid w:val="0000294B"/>
    <w:rsid w:val="000048B0"/>
    <w:rsid w:val="000142D2"/>
    <w:rsid w:val="000152EA"/>
    <w:rsid w:val="00052600"/>
    <w:rsid w:val="0005638E"/>
    <w:rsid w:val="00062F92"/>
    <w:rsid w:val="00066F39"/>
    <w:rsid w:val="0008255A"/>
    <w:rsid w:val="000826CB"/>
    <w:rsid w:val="00084585"/>
    <w:rsid w:val="00094490"/>
    <w:rsid w:val="000A0AD8"/>
    <w:rsid w:val="000A1132"/>
    <w:rsid w:val="000A4A3A"/>
    <w:rsid w:val="000A5623"/>
    <w:rsid w:val="000B5AB5"/>
    <w:rsid w:val="000B70BB"/>
    <w:rsid w:val="000D2F78"/>
    <w:rsid w:val="000E07CF"/>
    <w:rsid w:val="000E7ACB"/>
    <w:rsid w:val="000F0695"/>
    <w:rsid w:val="000F7826"/>
    <w:rsid w:val="00101E8E"/>
    <w:rsid w:val="0011305A"/>
    <w:rsid w:val="00120177"/>
    <w:rsid w:val="00122200"/>
    <w:rsid w:val="0015678B"/>
    <w:rsid w:val="001601FC"/>
    <w:rsid w:val="0016025F"/>
    <w:rsid w:val="00165215"/>
    <w:rsid w:val="001710DC"/>
    <w:rsid w:val="001744B7"/>
    <w:rsid w:val="00181C16"/>
    <w:rsid w:val="001A7A3D"/>
    <w:rsid w:val="001B0591"/>
    <w:rsid w:val="001B36DB"/>
    <w:rsid w:val="001E3929"/>
    <w:rsid w:val="001F210D"/>
    <w:rsid w:val="00207288"/>
    <w:rsid w:val="00214D75"/>
    <w:rsid w:val="00214F7A"/>
    <w:rsid w:val="002162AC"/>
    <w:rsid w:val="00220378"/>
    <w:rsid w:val="0022267E"/>
    <w:rsid w:val="0022569C"/>
    <w:rsid w:val="0024780F"/>
    <w:rsid w:val="00270FB3"/>
    <w:rsid w:val="00292F81"/>
    <w:rsid w:val="0029727D"/>
    <w:rsid w:val="002A6496"/>
    <w:rsid w:val="002C2AEE"/>
    <w:rsid w:val="002D1CF4"/>
    <w:rsid w:val="002F424F"/>
    <w:rsid w:val="002F7E29"/>
    <w:rsid w:val="00317B69"/>
    <w:rsid w:val="00335A32"/>
    <w:rsid w:val="003501EA"/>
    <w:rsid w:val="0035139C"/>
    <w:rsid w:val="003639E4"/>
    <w:rsid w:val="00385155"/>
    <w:rsid w:val="003A61FA"/>
    <w:rsid w:val="003E1116"/>
    <w:rsid w:val="003E409E"/>
    <w:rsid w:val="003F5D4B"/>
    <w:rsid w:val="004032D9"/>
    <w:rsid w:val="00413C8D"/>
    <w:rsid w:val="00425AE6"/>
    <w:rsid w:val="00437B22"/>
    <w:rsid w:val="00442975"/>
    <w:rsid w:val="004549CB"/>
    <w:rsid w:val="00455823"/>
    <w:rsid w:val="00462299"/>
    <w:rsid w:val="00463DF1"/>
    <w:rsid w:val="004754DC"/>
    <w:rsid w:val="004766BE"/>
    <w:rsid w:val="004831CA"/>
    <w:rsid w:val="0048604B"/>
    <w:rsid w:val="004A00C9"/>
    <w:rsid w:val="004B037C"/>
    <w:rsid w:val="004D2A7A"/>
    <w:rsid w:val="004E1B0B"/>
    <w:rsid w:val="004F0F4C"/>
    <w:rsid w:val="004F4C43"/>
    <w:rsid w:val="0050725C"/>
    <w:rsid w:val="0050730C"/>
    <w:rsid w:val="00516D20"/>
    <w:rsid w:val="0052109A"/>
    <w:rsid w:val="005265C4"/>
    <w:rsid w:val="00532E8B"/>
    <w:rsid w:val="005453B3"/>
    <w:rsid w:val="00546C91"/>
    <w:rsid w:val="0058732A"/>
    <w:rsid w:val="005925CB"/>
    <w:rsid w:val="005A1440"/>
    <w:rsid w:val="005A563C"/>
    <w:rsid w:val="005B2B45"/>
    <w:rsid w:val="005D658A"/>
    <w:rsid w:val="005E5DBD"/>
    <w:rsid w:val="005F02B4"/>
    <w:rsid w:val="005F6BD4"/>
    <w:rsid w:val="006070FD"/>
    <w:rsid w:val="00611E99"/>
    <w:rsid w:val="00616C43"/>
    <w:rsid w:val="00620E2B"/>
    <w:rsid w:val="00632F2C"/>
    <w:rsid w:val="00644BA1"/>
    <w:rsid w:val="0066117E"/>
    <w:rsid w:val="00674691"/>
    <w:rsid w:val="00693111"/>
    <w:rsid w:val="006A07F3"/>
    <w:rsid w:val="006A0A81"/>
    <w:rsid w:val="006A7AEC"/>
    <w:rsid w:val="006B491E"/>
    <w:rsid w:val="006C1401"/>
    <w:rsid w:val="006C77F2"/>
    <w:rsid w:val="006D7A9E"/>
    <w:rsid w:val="006F1CA8"/>
    <w:rsid w:val="006F4DD9"/>
    <w:rsid w:val="00701BC3"/>
    <w:rsid w:val="007028A8"/>
    <w:rsid w:val="00705992"/>
    <w:rsid w:val="007201B2"/>
    <w:rsid w:val="007276C2"/>
    <w:rsid w:val="0075279E"/>
    <w:rsid w:val="007550D6"/>
    <w:rsid w:val="00770050"/>
    <w:rsid w:val="007713AE"/>
    <w:rsid w:val="00796BDC"/>
    <w:rsid w:val="007A017D"/>
    <w:rsid w:val="007A346A"/>
    <w:rsid w:val="007C0101"/>
    <w:rsid w:val="007C0141"/>
    <w:rsid w:val="007E138F"/>
    <w:rsid w:val="007F6F6C"/>
    <w:rsid w:val="0080293C"/>
    <w:rsid w:val="00821B20"/>
    <w:rsid w:val="008351B0"/>
    <w:rsid w:val="00837C56"/>
    <w:rsid w:val="00841EA9"/>
    <w:rsid w:val="00845F6A"/>
    <w:rsid w:val="00885A90"/>
    <w:rsid w:val="0089371F"/>
    <w:rsid w:val="00894132"/>
    <w:rsid w:val="00896402"/>
    <w:rsid w:val="008A28EF"/>
    <w:rsid w:val="008B7632"/>
    <w:rsid w:val="008C59ED"/>
    <w:rsid w:val="008C6648"/>
    <w:rsid w:val="008D482F"/>
    <w:rsid w:val="008E1DD1"/>
    <w:rsid w:val="008E39F7"/>
    <w:rsid w:val="008F2F65"/>
    <w:rsid w:val="00901084"/>
    <w:rsid w:val="009017B1"/>
    <w:rsid w:val="00927EF7"/>
    <w:rsid w:val="00933BB3"/>
    <w:rsid w:val="00972E04"/>
    <w:rsid w:val="00984230"/>
    <w:rsid w:val="00997924"/>
    <w:rsid w:val="009E0BDB"/>
    <w:rsid w:val="009E64EA"/>
    <w:rsid w:val="00A07165"/>
    <w:rsid w:val="00A16AA9"/>
    <w:rsid w:val="00A30B78"/>
    <w:rsid w:val="00A30D46"/>
    <w:rsid w:val="00A45396"/>
    <w:rsid w:val="00A63B9A"/>
    <w:rsid w:val="00A66BDB"/>
    <w:rsid w:val="00A93634"/>
    <w:rsid w:val="00A93F34"/>
    <w:rsid w:val="00AC7CE2"/>
    <w:rsid w:val="00AD4B89"/>
    <w:rsid w:val="00AE2140"/>
    <w:rsid w:val="00AF086A"/>
    <w:rsid w:val="00AF4BE6"/>
    <w:rsid w:val="00B14032"/>
    <w:rsid w:val="00B14DAD"/>
    <w:rsid w:val="00B16F49"/>
    <w:rsid w:val="00B365C5"/>
    <w:rsid w:val="00B46CA3"/>
    <w:rsid w:val="00B627D2"/>
    <w:rsid w:val="00B85895"/>
    <w:rsid w:val="00B9488E"/>
    <w:rsid w:val="00BB2F8C"/>
    <w:rsid w:val="00BE16F2"/>
    <w:rsid w:val="00BE1E24"/>
    <w:rsid w:val="00BF2174"/>
    <w:rsid w:val="00C17AFE"/>
    <w:rsid w:val="00C17E55"/>
    <w:rsid w:val="00C2372C"/>
    <w:rsid w:val="00C23AFE"/>
    <w:rsid w:val="00C24604"/>
    <w:rsid w:val="00C6404A"/>
    <w:rsid w:val="00CB5006"/>
    <w:rsid w:val="00CC0674"/>
    <w:rsid w:val="00CD107F"/>
    <w:rsid w:val="00CD6537"/>
    <w:rsid w:val="00CE7D8F"/>
    <w:rsid w:val="00D027A3"/>
    <w:rsid w:val="00D062DE"/>
    <w:rsid w:val="00D35556"/>
    <w:rsid w:val="00D35BAB"/>
    <w:rsid w:val="00D45C7F"/>
    <w:rsid w:val="00D72962"/>
    <w:rsid w:val="00DB7023"/>
    <w:rsid w:val="00DE4214"/>
    <w:rsid w:val="00E10BE5"/>
    <w:rsid w:val="00E12C68"/>
    <w:rsid w:val="00E349B9"/>
    <w:rsid w:val="00E51D87"/>
    <w:rsid w:val="00E60CFD"/>
    <w:rsid w:val="00E67FC8"/>
    <w:rsid w:val="00E86CC9"/>
    <w:rsid w:val="00E97356"/>
    <w:rsid w:val="00EB1245"/>
    <w:rsid w:val="00EC2BFD"/>
    <w:rsid w:val="00ED1C56"/>
    <w:rsid w:val="00ED28AF"/>
    <w:rsid w:val="00EF79FE"/>
    <w:rsid w:val="00F15029"/>
    <w:rsid w:val="00F34E0E"/>
    <w:rsid w:val="00F40364"/>
    <w:rsid w:val="00F4332B"/>
    <w:rsid w:val="00F704B3"/>
    <w:rsid w:val="00F84516"/>
    <w:rsid w:val="00F958CB"/>
    <w:rsid w:val="00FA38AC"/>
    <w:rsid w:val="00FD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D0A762"/>
  <w15:chartTrackingRefBased/>
  <w15:docId w15:val="{3D49F24B-61A7-4BB2-AA96-A2BAE04D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5029"/>
    <w:pPr>
      <w:suppressAutoHyphens/>
    </w:pPr>
    <w:rPr>
      <w:rFonts w:ascii="Times New Roman" w:eastAsia="Times New Roman" w:hAnsi="Times New Roman"/>
      <w:sz w:val="24"/>
      <w:szCs w:val="24"/>
      <w:lang w:val="pl-PL" w:eastAsia="ar-SA"/>
    </w:rPr>
  </w:style>
  <w:style w:type="paragraph" w:styleId="Nagwek1">
    <w:name w:val="heading 1"/>
    <w:basedOn w:val="Normalny"/>
    <w:next w:val="Normalny"/>
    <w:link w:val="Nagwek1Znak"/>
    <w:uiPriority w:val="9"/>
    <w:qFormat/>
    <w:rsid w:val="0089371F"/>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89371F"/>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89371F"/>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032D9"/>
    <w:pPr>
      <w:tabs>
        <w:tab w:val="center" w:pos="4536"/>
        <w:tab w:val="right" w:pos="9072"/>
      </w:tabs>
    </w:pPr>
  </w:style>
  <w:style w:type="character" w:customStyle="1" w:styleId="NagwekZnak">
    <w:name w:val="Nagłówek Znak"/>
    <w:link w:val="Nagwek"/>
    <w:rsid w:val="004032D9"/>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4032D9"/>
    <w:rPr>
      <w:rFonts w:ascii="Tahoma" w:hAnsi="Tahoma" w:cs="Tahoma"/>
      <w:sz w:val="16"/>
      <w:szCs w:val="16"/>
    </w:rPr>
  </w:style>
  <w:style w:type="character" w:customStyle="1" w:styleId="TekstdymkaZnak">
    <w:name w:val="Tekst dymka Znak"/>
    <w:link w:val="Tekstdymka"/>
    <w:uiPriority w:val="99"/>
    <w:semiHidden/>
    <w:rsid w:val="004032D9"/>
    <w:rPr>
      <w:rFonts w:ascii="Tahoma" w:eastAsia="Times New Roman" w:hAnsi="Tahoma" w:cs="Tahoma"/>
      <w:sz w:val="16"/>
      <w:szCs w:val="16"/>
      <w:lang w:eastAsia="ar-SA"/>
    </w:rPr>
  </w:style>
  <w:style w:type="paragraph" w:styleId="Stopka">
    <w:name w:val="footer"/>
    <w:basedOn w:val="Normalny"/>
    <w:link w:val="StopkaZnak"/>
    <w:uiPriority w:val="99"/>
    <w:unhideWhenUsed/>
    <w:rsid w:val="0000294B"/>
    <w:pPr>
      <w:tabs>
        <w:tab w:val="center" w:pos="4536"/>
        <w:tab w:val="right" w:pos="9072"/>
      </w:tabs>
    </w:pPr>
  </w:style>
  <w:style w:type="character" w:customStyle="1" w:styleId="StopkaZnak">
    <w:name w:val="Stopka Znak"/>
    <w:link w:val="Stopka"/>
    <w:uiPriority w:val="99"/>
    <w:rsid w:val="0000294B"/>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8F2F65"/>
    <w:rPr>
      <w:sz w:val="20"/>
      <w:szCs w:val="20"/>
    </w:rPr>
  </w:style>
  <w:style w:type="character" w:customStyle="1" w:styleId="TekstprzypisukocowegoZnak">
    <w:name w:val="Tekst przypisu końcowego Znak"/>
    <w:link w:val="Tekstprzypisukocowego"/>
    <w:uiPriority w:val="99"/>
    <w:semiHidden/>
    <w:rsid w:val="008F2F65"/>
    <w:rPr>
      <w:rFonts w:ascii="Times New Roman" w:eastAsia="Times New Roman" w:hAnsi="Times New Roman"/>
      <w:lang w:eastAsia="ar-SA"/>
    </w:rPr>
  </w:style>
  <w:style w:type="character" w:styleId="Odwoanieprzypisukocowego">
    <w:name w:val="endnote reference"/>
    <w:uiPriority w:val="99"/>
    <w:semiHidden/>
    <w:unhideWhenUsed/>
    <w:rsid w:val="008F2F65"/>
    <w:rPr>
      <w:vertAlign w:val="superscript"/>
    </w:rPr>
  </w:style>
  <w:style w:type="character" w:customStyle="1" w:styleId="Nagwek1Znak">
    <w:name w:val="Nagłówek 1 Znak"/>
    <w:link w:val="Nagwek1"/>
    <w:uiPriority w:val="9"/>
    <w:rsid w:val="0089371F"/>
    <w:rPr>
      <w:rFonts w:ascii="Cambria" w:eastAsia="Times New Roman" w:hAnsi="Cambria" w:cs="Times New Roman"/>
      <w:b/>
      <w:bCs/>
      <w:kern w:val="32"/>
      <w:sz w:val="32"/>
      <w:szCs w:val="32"/>
      <w:lang w:eastAsia="ar-SA"/>
    </w:rPr>
  </w:style>
  <w:style w:type="character" w:customStyle="1" w:styleId="Nagwek2Znak">
    <w:name w:val="Nagłówek 2 Znak"/>
    <w:link w:val="Nagwek2"/>
    <w:uiPriority w:val="9"/>
    <w:rsid w:val="0089371F"/>
    <w:rPr>
      <w:rFonts w:ascii="Cambria" w:eastAsia="Times New Roman" w:hAnsi="Cambria" w:cs="Times New Roman"/>
      <w:b/>
      <w:bCs/>
      <w:i/>
      <w:iCs/>
      <w:sz w:val="28"/>
      <w:szCs w:val="28"/>
      <w:lang w:eastAsia="ar-SA"/>
    </w:rPr>
  </w:style>
  <w:style w:type="paragraph" w:styleId="Bezodstpw">
    <w:name w:val="No Spacing"/>
    <w:uiPriority w:val="1"/>
    <w:qFormat/>
    <w:rsid w:val="0089371F"/>
    <w:pPr>
      <w:suppressAutoHyphens/>
    </w:pPr>
    <w:rPr>
      <w:rFonts w:ascii="Times New Roman" w:eastAsia="Times New Roman" w:hAnsi="Times New Roman"/>
      <w:sz w:val="24"/>
      <w:szCs w:val="24"/>
      <w:lang w:val="pl-PL" w:eastAsia="ar-SA"/>
    </w:rPr>
  </w:style>
  <w:style w:type="paragraph" w:styleId="Tytu">
    <w:name w:val="Title"/>
    <w:basedOn w:val="Normalny"/>
    <w:next w:val="Normalny"/>
    <w:link w:val="TytuZnak"/>
    <w:uiPriority w:val="10"/>
    <w:qFormat/>
    <w:rsid w:val="0089371F"/>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89371F"/>
    <w:rPr>
      <w:rFonts w:ascii="Cambria" w:eastAsia="Times New Roman" w:hAnsi="Cambria" w:cs="Times New Roman"/>
      <w:b/>
      <w:bCs/>
      <w:kern w:val="28"/>
      <w:sz w:val="32"/>
      <w:szCs w:val="32"/>
      <w:lang w:eastAsia="ar-SA"/>
    </w:rPr>
  </w:style>
  <w:style w:type="character" w:customStyle="1" w:styleId="Nagwek3Znak">
    <w:name w:val="Nagłówek 3 Znak"/>
    <w:link w:val="Nagwek3"/>
    <w:uiPriority w:val="9"/>
    <w:rsid w:val="0089371F"/>
    <w:rPr>
      <w:rFonts w:ascii="Cambria" w:eastAsia="Times New Roman" w:hAnsi="Cambria" w:cs="Times New Roman"/>
      <w:b/>
      <w:bCs/>
      <w:sz w:val="26"/>
      <w:szCs w:val="26"/>
      <w:lang w:eastAsia="ar-SA"/>
    </w:rPr>
  </w:style>
  <w:style w:type="character" w:customStyle="1" w:styleId="5yl5">
    <w:name w:val="_5yl5"/>
    <w:rsid w:val="0089371F"/>
  </w:style>
  <w:style w:type="character" w:styleId="Hipercze">
    <w:name w:val="Hyperlink"/>
    <w:uiPriority w:val="99"/>
    <w:unhideWhenUsed/>
    <w:rsid w:val="0089371F"/>
    <w:rPr>
      <w:color w:val="0000FF"/>
      <w:u w:val="single"/>
    </w:rPr>
  </w:style>
  <w:style w:type="paragraph" w:styleId="Akapitzlist">
    <w:name w:val="List Paragraph"/>
    <w:basedOn w:val="Normalny"/>
    <w:uiPriority w:val="34"/>
    <w:qFormat/>
    <w:rsid w:val="00A66BDB"/>
    <w:pPr>
      <w:suppressAutoHyphens w:val="0"/>
      <w:spacing w:after="200" w:line="276" w:lineRule="auto"/>
      <w:ind w:left="720"/>
      <w:contextualSpacing/>
    </w:pPr>
    <w:rPr>
      <w:rFonts w:ascii="Calibri" w:eastAsia="Calibri" w:hAnsi="Calibri"/>
      <w:sz w:val="22"/>
      <w:szCs w:val="22"/>
      <w:lang w:eastAsia="en-US"/>
    </w:rPr>
  </w:style>
  <w:style w:type="paragraph" w:styleId="HTML-wstpniesformatowany">
    <w:name w:val="HTML Preformatted"/>
    <w:basedOn w:val="Normalny"/>
    <w:link w:val="HTML-wstpniesformatowanyZnak"/>
    <w:uiPriority w:val="99"/>
    <w:unhideWhenUsed/>
    <w:rsid w:val="00A66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rsid w:val="00A66BDB"/>
    <w:rPr>
      <w:rFonts w:ascii="Courier New" w:eastAsia="Times New Roman" w:hAnsi="Courier New" w:cs="Courier New"/>
    </w:rPr>
  </w:style>
  <w:style w:type="character" w:customStyle="1" w:styleId="jsgrdq">
    <w:name w:val="jsgrdq"/>
    <w:basedOn w:val="Domylnaczcionkaakapitu"/>
    <w:rsid w:val="008E1DD1"/>
  </w:style>
  <w:style w:type="character" w:styleId="Odwoaniedokomentarza">
    <w:name w:val="annotation reference"/>
    <w:basedOn w:val="Domylnaczcionkaakapitu"/>
    <w:uiPriority w:val="99"/>
    <w:semiHidden/>
    <w:unhideWhenUsed/>
    <w:rsid w:val="007C0101"/>
    <w:rPr>
      <w:sz w:val="16"/>
      <w:szCs w:val="16"/>
    </w:rPr>
  </w:style>
  <w:style w:type="paragraph" w:styleId="Tekstkomentarza">
    <w:name w:val="annotation text"/>
    <w:basedOn w:val="Normalny"/>
    <w:link w:val="TekstkomentarzaZnak"/>
    <w:uiPriority w:val="99"/>
    <w:semiHidden/>
    <w:unhideWhenUsed/>
    <w:rsid w:val="007C0101"/>
    <w:rPr>
      <w:sz w:val="20"/>
      <w:szCs w:val="20"/>
    </w:rPr>
  </w:style>
  <w:style w:type="character" w:customStyle="1" w:styleId="TekstkomentarzaZnak">
    <w:name w:val="Tekst komentarza Znak"/>
    <w:basedOn w:val="Domylnaczcionkaakapitu"/>
    <w:link w:val="Tekstkomentarza"/>
    <w:uiPriority w:val="99"/>
    <w:semiHidden/>
    <w:rsid w:val="007C0101"/>
    <w:rPr>
      <w:rFonts w:ascii="Times New Roman" w:eastAsia="Times New Roman" w:hAnsi="Times New Roman"/>
      <w:lang w:val="pl-PL" w:eastAsia="ar-SA"/>
    </w:rPr>
  </w:style>
  <w:style w:type="paragraph" w:styleId="Tematkomentarza">
    <w:name w:val="annotation subject"/>
    <w:basedOn w:val="Tekstkomentarza"/>
    <w:next w:val="Tekstkomentarza"/>
    <w:link w:val="TematkomentarzaZnak"/>
    <w:uiPriority w:val="99"/>
    <w:semiHidden/>
    <w:unhideWhenUsed/>
    <w:rsid w:val="007C0101"/>
    <w:rPr>
      <w:b/>
      <w:bCs/>
    </w:rPr>
  </w:style>
  <w:style w:type="character" w:customStyle="1" w:styleId="TematkomentarzaZnak">
    <w:name w:val="Temat komentarza Znak"/>
    <w:basedOn w:val="TekstkomentarzaZnak"/>
    <w:link w:val="Tematkomentarza"/>
    <w:uiPriority w:val="99"/>
    <w:semiHidden/>
    <w:rsid w:val="007C0101"/>
    <w:rPr>
      <w:rFonts w:ascii="Times New Roman" w:eastAsia="Times New Roman" w:hAnsi="Times New Roman"/>
      <w:b/>
      <w:bCs/>
      <w:lang w:val="pl-PL" w:eastAsia="ar-SA"/>
    </w:rPr>
  </w:style>
  <w:style w:type="paragraph" w:styleId="Poprawka">
    <w:name w:val="Revision"/>
    <w:hidden/>
    <w:uiPriority w:val="99"/>
    <w:semiHidden/>
    <w:rsid w:val="00455823"/>
    <w:rPr>
      <w:rFonts w:ascii="Times New Roman" w:eastAsia="Times New Roman" w:hAnsi="Times New Roman"/>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2296">
      <w:bodyDiv w:val="1"/>
      <w:marLeft w:val="0"/>
      <w:marRight w:val="0"/>
      <w:marTop w:val="0"/>
      <w:marBottom w:val="0"/>
      <w:divBdr>
        <w:top w:val="none" w:sz="0" w:space="0" w:color="auto"/>
        <w:left w:val="none" w:sz="0" w:space="0" w:color="auto"/>
        <w:bottom w:val="none" w:sz="0" w:space="0" w:color="auto"/>
        <w:right w:val="none" w:sz="0" w:space="0" w:color="auto"/>
      </w:divBdr>
    </w:div>
    <w:div w:id="160703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EE371-AA27-480D-B11E-DA71240B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1256</Words>
  <Characters>7538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ilustracja</dc:creator>
  <cp:keywords/>
  <cp:lastModifiedBy>Iwona Jałocha</cp:lastModifiedBy>
  <cp:revision>14</cp:revision>
  <cp:lastPrinted>2022-04-06T10:31:00Z</cp:lastPrinted>
  <dcterms:created xsi:type="dcterms:W3CDTF">2023-06-12T11:57:00Z</dcterms:created>
  <dcterms:modified xsi:type="dcterms:W3CDTF">2023-06-26T08:41:00Z</dcterms:modified>
</cp:coreProperties>
</file>