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1E565" w14:textId="77777777" w:rsidR="007607BE" w:rsidRPr="00FB745D" w:rsidRDefault="00235AEC" w:rsidP="0023111C">
      <w:pPr>
        <w:pStyle w:val="Teksttreci0"/>
        <w:shd w:val="clear" w:color="auto" w:fill="auto"/>
        <w:spacing w:after="117" w:line="250" w:lineRule="exact"/>
        <w:ind w:right="60" w:firstLine="0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Umowa</w:t>
      </w:r>
    </w:p>
    <w:p w14:paraId="3E44D5C2" w14:textId="7A44D767" w:rsidR="00780AD7" w:rsidRPr="0076234E" w:rsidRDefault="00235AEC" w:rsidP="00780AD7">
      <w:pPr>
        <w:tabs>
          <w:tab w:val="left" w:pos="8236"/>
        </w:tabs>
        <w:spacing w:before="89"/>
        <w:ind w:right="-22"/>
        <w:jc w:val="center"/>
        <w:rPr>
          <w:rFonts w:ascii="Candara" w:eastAsiaTheme="minorEastAsia" w:hAnsi="Candara" w:cs="Candara"/>
          <w:b/>
          <w:bCs/>
          <w:color w:val="000000" w:themeColor="text1"/>
          <w:w w:val="105"/>
          <w:u w:val="single"/>
        </w:rPr>
      </w:pPr>
      <w:r w:rsidRPr="00FB745D">
        <w:rPr>
          <w:rFonts w:ascii="Candara" w:hAnsi="Candara" w:cs="Calibri"/>
          <w:b/>
        </w:rPr>
        <w:t>najmu lokalu użytkowego oraz części nieruchomości gruntowej</w:t>
      </w:r>
      <w:r w:rsidR="00780AD7">
        <w:rPr>
          <w:rFonts w:ascii="Candara" w:hAnsi="Candara" w:cs="Calibri"/>
          <w:b/>
        </w:rPr>
        <w:t xml:space="preserve"> </w:t>
      </w:r>
      <w:r w:rsidR="00780AD7" w:rsidRPr="0076234E">
        <w:rPr>
          <w:rFonts w:ascii="Candara" w:eastAsiaTheme="minorEastAsia" w:hAnsi="Candara" w:cs="Candara"/>
          <w:b/>
          <w:bCs/>
          <w:color w:val="000000" w:themeColor="text1"/>
          <w:w w:val="105"/>
          <w:u w:val="single"/>
        </w:rPr>
        <w:t xml:space="preserve">zlokalizowanego w Bibliotece Publicznej </w:t>
      </w:r>
      <w:r w:rsidR="00DA1B32">
        <w:rPr>
          <w:rFonts w:ascii="Candara" w:eastAsiaTheme="minorEastAsia" w:hAnsi="Candara" w:cs="Candara"/>
          <w:b/>
          <w:bCs/>
          <w:color w:val="000000" w:themeColor="text1"/>
          <w:w w:val="105"/>
          <w:u w:val="single"/>
        </w:rPr>
        <w:t>w Piasecznie</w:t>
      </w:r>
      <w:r w:rsidR="00780AD7" w:rsidRPr="0076234E">
        <w:rPr>
          <w:rFonts w:ascii="Candara" w:eastAsiaTheme="minorEastAsia" w:hAnsi="Candara" w:cs="Candara"/>
          <w:b/>
          <w:bCs/>
          <w:color w:val="000000" w:themeColor="text1"/>
          <w:w w:val="105"/>
          <w:u w:val="single"/>
        </w:rPr>
        <w:t xml:space="preserve"> w budynku Centrum Edukacyjno-Multimedialnym w Piasecznie przy ul. Jana Pawła II  55</w:t>
      </w:r>
    </w:p>
    <w:p w14:paraId="2A9A2DD5" w14:textId="2C08F139" w:rsidR="007607BE" w:rsidRPr="0076234E" w:rsidRDefault="007607BE" w:rsidP="0023111C">
      <w:pPr>
        <w:pStyle w:val="Teksttreci0"/>
        <w:shd w:val="clear" w:color="auto" w:fill="auto"/>
        <w:spacing w:after="427" w:line="250" w:lineRule="exact"/>
        <w:ind w:right="180" w:firstLine="0"/>
        <w:rPr>
          <w:rFonts w:ascii="Candara" w:hAnsi="Candara" w:cs="Calibri"/>
          <w:b/>
          <w:color w:val="000000" w:themeColor="text1"/>
          <w:sz w:val="24"/>
          <w:szCs w:val="24"/>
        </w:rPr>
      </w:pPr>
    </w:p>
    <w:p w14:paraId="77DD0B8F" w14:textId="77777777" w:rsidR="007607BE" w:rsidRPr="00FB745D" w:rsidRDefault="00235AEC" w:rsidP="0023111C">
      <w:pPr>
        <w:pStyle w:val="Teksttreci0"/>
        <w:shd w:val="clear" w:color="auto" w:fill="auto"/>
        <w:spacing w:after="326" w:line="250" w:lineRule="exact"/>
        <w:ind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zawarta w dniu </w:t>
      </w:r>
      <w:r w:rsidR="00B22B07" w:rsidRPr="00FB745D">
        <w:rPr>
          <w:rFonts w:ascii="Candara" w:hAnsi="Candara" w:cs="Calibri"/>
          <w:sz w:val="24"/>
          <w:szCs w:val="24"/>
        </w:rPr>
        <w:t>…………………</w:t>
      </w:r>
      <w:r w:rsidR="00B93B7E" w:rsidRPr="00FB745D">
        <w:rPr>
          <w:rFonts w:ascii="Candara" w:hAnsi="Candara" w:cs="Calibri"/>
          <w:sz w:val="24"/>
          <w:szCs w:val="24"/>
        </w:rPr>
        <w:t>….</w:t>
      </w:r>
      <w:r w:rsidRPr="00FB745D">
        <w:rPr>
          <w:rFonts w:ascii="Candara" w:hAnsi="Candara" w:cs="Calibri"/>
          <w:sz w:val="24"/>
          <w:szCs w:val="24"/>
        </w:rPr>
        <w:t xml:space="preserve"> w </w:t>
      </w:r>
      <w:r w:rsidR="0076547C" w:rsidRPr="00FB745D">
        <w:rPr>
          <w:rFonts w:ascii="Candara" w:hAnsi="Candara" w:cs="Calibri"/>
          <w:sz w:val="24"/>
          <w:szCs w:val="24"/>
        </w:rPr>
        <w:t>Piasecznie</w:t>
      </w:r>
      <w:r w:rsidRPr="00FB745D">
        <w:rPr>
          <w:rFonts w:ascii="Candara" w:hAnsi="Candara" w:cs="Calibri"/>
          <w:sz w:val="24"/>
          <w:szCs w:val="24"/>
        </w:rPr>
        <w:t xml:space="preserve"> pomiędzy:</w:t>
      </w:r>
    </w:p>
    <w:p w14:paraId="76115C37" w14:textId="7523D91D" w:rsidR="007607BE" w:rsidRPr="0076234E" w:rsidRDefault="0076547C" w:rsidP="00BA06B4">
      <w:pPr>
        <w:pStyle w:val="Teksttreci0"/>
        <w:shd w:val="clear" w:color="auto" w:fill="auto"/>
        <w:tabs>
          <w:tab w:val="left" w:pos="381"/>
        </w:tabs>
        <w:spacing w:after="0" w:line="370" w:lineRule="exact"/>
        <w:ind w:right="60" w:firstLine="0"/>
        <w:jc w:val="both"/>
        <w:rPr>
          <w:rFonts w:ascii="Candara" w:hAnsi="Candara" w:cs="Calibri"/>
          <w:color w:val="000000" w:themeColor="text1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Biblioteką Publiczną </w:t>
      </w:r>
      <w:r w:rsidR="00DA1B32">
        <w:rPr>
          <w:rFonts w:ascii="Candara" w:hAnsi="Candara" w:cs="Calibri"/>
          <w:sz w:val="24"/>
          <w:szCs w:val="24"/>
        </w:rPr>
        <w:t>w Piasecznie</w:t>
      </w:r>
      <w:r w:rsidRPr="00FB745D">
        <w:rPr>
          <w:rFonts w:ascii="Candara" w:hAnsi="Candara" w:cs="Calibri"/>
          <w:sz w:val="24"/>
          <w:szCs w:val="24"/>
        </w:rPr>
        <w:t xml:space="preserve"> </w:t>
      </w:r>
      <w:r w:rsidR="00235AEC" w:rsidRPr="00FB745D">
        <w:rPr>
          <w:rFonts w:ascii="Candara" w:hAnsi="Candara" w:cs="Calibri"/>
          <w:sz w:val="24"/>
          <w:szCs w:val="24"/>
        </w:rPr>
        <w:t xml:space="preserve"> z siedzibą w </w:t>
      </w:r>
      <w:r w:rsidRPr="00FB745D">
        <w:rPr>
          <w:rFonts w:ascii="Candara" w:hAnsi="Candara" w:cs="Calibri"/>
          <w:sz w:val="24"/>
          <w:szCs w:val="24"/>
        </w:rPr>
        <w:t>Piasecznie</w:t>
      </w:r>
      <w:r w:rsidR="00235AEC" w:rsidRPr="00FB745D">
        <w:rPr>
          <w:rFonts w:ascii="Candara" w:hAnsi="Candara" w:cs="Calibri"/>
          <w:sz w:val="24"/>
          <w:szCs w:val="24"/>
        </w:rPr>
        <w:t xml:space="preserve">, z adresem przy </w:t>
      </w:r>
      <w:r w:rsidR="00AC3BE0" w:rsidRPr="00FB745D">
        <w:rPr>
          <w:rFonts w:ascii="Candara" w:hAnsi="Candara" w:cs="Calibri"/>
          <w:sz w:val="24"/>
          <w:szCs w:val="24"/>
        </w:rPr>
        <w:br/>
      </w:r>
      <w:r w:rsidR="00235AEC" w:rsidRPr="00FB745D">
        <w:rPr>
          <w:rFonts w:ascii="Candara" w:hAnsi="Candara" w:cs="Calibri"/>
          <w:sz w:val="24"/>
          <w:szCs w:val="24"/>
        </w:rPr>
        <w:t xml:space="preserve">ul. </w:t>
      </w:r>
      <w:r w:rsidR="00DA1B32">
        <w:rPr>
          <w:rFonts w:ascii="Candara" w:hAnsi="Candara" w:cs="Calibri"/>
          <w:sz w:val="24"/>
          <w:szCs w:val="24"/>
        </w:rPr>
        <w:t>Jana Pawła II 55</w:t>
      </w:r>
      <w:r w:rsidR="00235AEC" w:rsidRPr="00FB745D">
        <w:rPr>
          <w:rFonts w:ascii="Candara" w:hAnsi="Candara" w:cs="Calibri"/>
          <w:sz w:val="24"/>
          <w:szCs w:val="24"/>
        </w:rPr>
        <w:t>, 05-</w:t>
      </w:r>
      <w:r w:rsidRPr="00FB745D">
        <w:rPr>
          <w:rFonts w:ascii="Candara" w:hAnsi="Candara" w:cs="Calibri"/>
          <w:sz w:val="24"/>
          <w:szCs w:val="24"/>
        </w:rPr>
        <w:t>500</w:t>
      </w:r>
      <w:r w:rsidR="00235AEC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Piaseczno</w:t>
      </w:r>
      <w:r w:rsidR="00235AEC" w:rsidRPr="00FB745D">
        <w:rPr>
          <w:rFonts w:ascii="Candara" w:hAnsi="Candara" w:cs="Calibri"/>
          <w:sz w:val="24"/>
          <w:szCs w:val="24"/>
        </w:rPr>
        <w:t xml:space="preserve">, NIP </w:t>
      </w:r>
      <w:r w:rsidRPr="00FB745D">
        <w:rPr>
          <w:rFonts w:ascii="Candara" w:hAnsi="Candara" w:cs="Calibri"/>
          <w:sz w:val="24"/>
          <w:szCs w:val="24"/>
        </w:rPr>
        <w:t>1231235040</w:t>
      </w:r>
      <w:r w:rsidR="00235AEC" w:rsidRPr="00FB745D">
        <w:rPr>
          <w:rFonts w:ascii="Candara" w:hAnsi="Candara" w:cs="Calibri"/>
          <w:sz w:val="24"/>
          <w:szCs w:val="24"/>
        </w:rPr>
        <w:t>, zwaną dalej „Wynajmującym”, reprezentowan</w:t>
      </w:r>
      <w:r w:rsidR="00B22B07" w:rsidRPr="00FB745D">
        <w:rPr>
          <w:rFonts w:ascii="Candara" w:hAnsi="Candara" w:cs="Calibri"/>
          <w:sz w:val="24"/>
          <w:szCs w:val="24"/>
        </w:rPr>
        <w:t>ym</w:t>
      </w:r>
      <w:r w:rsidR="00235AEC" w:rsidRPr="00FB745D">
        <w:rPr>
          <w:rFonts w:ascii="Candara" w:hAnsi="Candara" w:cs="Calibri"/>
          <w:sz w:val="24"/>
          <w:szCs w:val="24"/>
        </w:rPr>
        <w:t xml:space="preserve"> </w:t>
      </w:r>
      <w:r w:rsidR="00235AEC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przez Pana </w:t>
      </w:r>
      <w:r w:rsidR="00BA1AF0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Łukasza Załęskiego </w:t>
      </w:r>
      <w:r w:rsidR="00235AEC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- </w:t>
      </w:r>
      <w:r w:rsidR="00B22B07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Dyrektora </w:t>
      </w:r>
      <w:r w:rsidR="00BA1AF0" w:rsidRPr="0076234E">
        <w:rPr>
          <w:rFonts w:ascii="Candara" w:hAnsi="Candara" w:cs="Calibri"/>
          <w:color w:val="000000" w:themeColor="text1"/>
          <w:sz w:val="24"/>
          <w:szCs w:val="24"/>
        </w:rPr>
        <w:t>Biblioteki</w:t>
      </w:r>
      <w:r w:rsidR="00DA1B32">
        <w:rPr>
          <w:rFonts w:ascii="Candara" w:hAnsi="Candara" w:cs="Calibri"/>
          <w:color w:val="000000" w:themeColor="text1"/>
          <w:sz w:val="24"/>
          <w:szCs w:val="24"/>
        </w:rPr>
        <w:t xml:space="preserve"> w Piasecznie</w:t>
      </w:r>
      <w:r w:rsidR="00B22B07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</w:p>
    <w:p w14:paraId="130BA025" w14:textId="77777777" w:rsidR="007607BE" w:rsidRPr="0076234E" w:rsidRDefault="007607BE" w:rsidP="0023111C">
      <w:pPr>
        <w:pStyle w:val="Teksttreci0"/>
        <w:shd w:val="clear" w:color="auto" w:fill="auto"/>
        <w:spacing w:after="156" w:line="370" w:lineRule="exact"/>
        <w:ind w:firstLine="0"/>
        <w:jc w:val="both"/>
        <w:rPr>
          <w:rFonts w:ascii="Candara" w:hAnsi="Candara" w:cs="Calibri"/>
          <w:color w:val="000000" w:themeColor="text1"/>
          <w:sz w:val="24"/>
          <w:szCs w:val="24"/>
        </w:rPr>
      </w:pPr>
    </w:p>
    <w:p w14:paraId="400B7027" w14:textId="77777777" w:rsidR="007607BE" w:rsidRPr="00FB745D" w:rsidRDefault="00235AEC" w:rsidP="0023111C">
      <w:pPr>
        <w:pStyle w:val="Teksttreci0"/>
        <w:shd w:val="clear" w:color="auto" w:fill="auto"/>
        <w:tabs>
          <w:tab w:val="left" w:pos="4686"/>
        </w:tabs>
        <w:spacing w:after="48" w:line="250" w:lineRule="exact"/>
        <w:ind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a</w:t>
      </w:r>
      <w:r w:rsidRPr="00FB745D">
        <w:rPr>
          <w:rFonts w:ascii="Candara" w:hAnsi="Candara" w:cs="Calibri"/>
          <w:sz w:val="24"/>
          <w:szCs w:val="24"/>
        </w:rPr>
        <w:tab/>
      </w:r>
    </w:p>
    <w:p w14:paraId="11DA514D" w14:textId="77777777" w:rsidR="007607BE" w:rsidRPr="00FB745D" w:rsidRDefault="00B22B07" w:rsidP="0023111C">
      <w:pPr>
        <w:pStyle w:val="Teksttreci0"/>
        <w:shd w:val="clear" w:color="auto" w:fill="auto"/>
        <w:spacing w:after="0" w:line="336" w:lineRule="exact"/>
        <w:ind w:right="6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235AEC" w:rsidRPr="00FB745D">
        <w:rPr>
          <w:rFonts w:ascii="Candara" w:hAnsi="Candara" w:cs="Calibri"/>
          <w:sz w:val="24"/>
          <w:szCs w:val="24"/>
        </w:rPr>
        <w:t xml:space="preserve">, NIP: </w:t>
      </w:r>
      <w:r w:rsidRPr="00FB745D">
        <w:rPr>
          <w:rFonts w:ascii="Candara" w:hAnsi="Candara" w:cs="Calibri"/>
          <w:sz w:val="24"/>
          <w:szCs w:val="24"/>
        </w:rPr>
        <w:t>………………………..</w:t>
      </w:r>
      <w:r w:rsidR="00235AEC" w:rsidRPr="00FB745D">
        <w:rPr>
          <w:rFonts w:ascii="Candara" w:hAnsi="Candara" w:cs="Calibri"/>
          <w:sz w:val="24"/>
          <w:szCs w:val="24"/>
        </w:rPr>
        <w:t>,</w:t>
      </w:r>
    </w:p>
    <w:p w14:paraId="7F6DB53C" w14:textId="77777777" w:rsidR="007607BE" w:rsidRPr="00FB745D" w:rsidRDefault="00235AEC" w:rsidP="0023111C">
      <w:pPr>
        <w:pStyle w:val="Teksttreci0"/>
        <w:shd w:val="clear" w:color="auto" w:fill="auto"/>
        <w:spacing w:after="0" w:line="336" w:lineRule="exact"/>
        <w:ind w:right="6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reprezentowana przez </w:t>
      </w:r>
      <w:r w:rsidR="00B22B07" w:rsidRPr="00FB745D">
        <w:rPr>
          <w:rFonts w:ascii="Candara" w:hAnsi="Candara" w:cs="Calibri"/>
          <w:sz w:val="24"/>
          <w:szCs w:val="24"/>
        </w:rPr>
        <w:t>……………………….</w:t>
      </w:r>
      <w:r w:rsidRPr="00FB745D">
        <w:rPr>
          <w:rFonts w:ascii="Candara" w:hAnsi="Candara" w:cs="Calibri"/>
          <w:sz w:val="24"/>
          <w:szCs w:val="24"/>
        </w:rPr>
        <w:t xml:space="preserve"> - </w:t>
      </w:r>
      <w:r w:rsidR="00B22B07" w:rsidRPr="00FB745D">
        <w:rPr>
          <w:rFonts w:ascii="Candara" w:hAnsi="Candara" w:cs="Calibri"/>
          <w:sz w:val="24"/>
          <w:szCs w:val="24"/>
        </w:rPr>
        <w:t>…………………..</w:t>
      </w:r>
      <w:r w:rsidRPr="00FB745D">
        <w:rPr>
          <w:rFonts w:ascii="Candara" w:hAnsi="Candara" w:cs="Calibri"/>
          <w:sz w:val="24"/>
          <w:szCs w:val="24"/>
        </w:rPr>
        <w:t xml:space="preserve"> zwanym dalej</w:t>
      </w:r>
      <w:r w:rsidR="00B22B07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„Najemcą”</w:t>
      </w:r>
    </w:p>
    <w:p w14:paraId="2ECEBCD4" w14:textId="77777777" w:rsidR="00B22B07" w:rsidRPr="00FB745D" w:rsidRDefault="00B22B07" w:rsidP="0023111C">
      <w:pPr>
        <w:pStyle w:val="Teksttreci0"/>
        <w:shd w:val="clear" w:color="auto" w:fill="auto"/>
        <w:spacing w:after="117" w:line="250" w:lineRule="exact"/>
        <w:ind w:right="60" w:firstLine="0"/>
        <w:jc w:val="left"/>
        <w:rPr>
          <w:rFonts w:ascii="Candara" w:hAnsi="Candara" w:cs="Calibri"/>
          <w:sz w:val="24"/>
          <w:szCs w:val="24"/>
        </w:rPr>
      </w:pPr>
    </w:p>
    <w:p w14:paraId="4C2ED892" w14:textId="77777777" w:rsidR="00B22B07" w:rsidRPr="00FB745D" w:rsidRDefault="00235AEC" w:rsidP="0023111C">
      <w:pPr>
        <w:pStyle w:val="Teksttreci0"/>
        <w:shd w:val="clear" w:color="auto" w:fill="auto"/>
        <w:spacing w:after="117" w:line="250" w:lineRule="exact"/>
        <w:ind w:right="6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zaś „Wynajmujący” oraz „Najemca” zwani są dalej łącznie „Stronami” lub osobno</w:t>
      </w:r>
      <w:r w:rsidR="00B22B07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 xml:space="preserve">„Stroną”, </w:t>
      </w:r>
    </w:p>
    <w:p w14:paraId="3C3744C9" w14:textId="77777777" w:rsidR="007607BE" w:rsidRPr="00FB745D" w:rsidRDefault="00235AEC" w:rsidP="0023111C">
      <w:pPr>
        <w:pStyle w:val="Teksttreci0"/>
        <w:shd w:val="clear" w:color="auto" w:fill="auto"/>
        <w:spacing w:after="117" w:line="250" w:lineRule="exact"/>
        <w:ind w:right="6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o następującej treści:</w:t>
      </w:r>
    </w:p>
    <w:p w14:paraId="2F56B481" w14:textId="77777777" w:rsidR="007607BE" w:rsidRPr="00FB745D" w:rsidRDefault="00235AEC" w:rsidP="0023111C">
      <w:pPr>
        <w:pStyle w:val="Nagwek220"/>
        <w:keepNext/>
        <w:keepLines/>
        <w:shd w:val="clear" w:color="auto" w:fill="auto"/>
        <w:spacing w:before="0"/>
        <w:ind w:right="180"/>
        <w:rPr>
          <w:rFonts w:ascii="Candara" w:hAnsi="Candara" w:cs="Calibri"/>
          <w:sz w:val="24"/>
          <w:szCs w:val="24"/>
        </w:rPr>
      </w:pPr>
      <w:bookmarkStart w:id="0" w:name="bookmark0"/>
      <w:r w:rsidRPr="00FB745D">
        <w:rPr>
          <w:rFonts w:ascii="Candara" w:hAnsi="Candara" w:cs="Calibri"/>
          <w:sz w:val="24"/>
          <w:szCs w:val="24"/>
        </w:rPr>
        <w:t>§1</w:t>
      </w:r>
      <w:bookmarkEnd w:id="0"/>
    </w:p>
    <w:p w14:paraId="2C577867" w14:textId="465FCAA0" w:rsidR="007607BE" w:rsidRPr="0076234E" w:rsidRDefault="00235AEC" w:rsidP="0023111C">
      <w:pPr>
        <w:pStyle w:val="Teksttreci0"/>
        <w:numPr>
          <w:ilvl w:val="0"/>
          <w:numId w:val="2"/>
        </w:numPr>
        <w:shd w:val="clear" w:color="auto" w:fill="auto"/>
        <w:tabs>
          <w:tab w:val="left" w:pos="371"/>
          <w:tab w:val="left" w:pos="674"/>
        </w:tabs>
        <w:spacing w:after="0" w:line="370" w:lineRule="exact"/>
        <w:ind w:right="60" w:firstLine="0"/>
        <w:jc w:val="both"/>
        <w:rPr>
          <w:rFonts w:ascii="Candara" w:hAnsi="Candara" w:cs="Calibri"/>
          <w:color w:val="000000" w:themeColor="text1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Przedmiotem umowy jest najem: (i) lokalu użytkowego o łącznej powierzchni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użytkowej </w:t>
      </w:r>
      <w:r w:rsidR="00FB745D" w:rsidRPr="0076234E">
        <w:rPr>
          <w:rFonts w:ascii="Candara" w:hAnsi="Candara" w:cs="Calibri"/>
          <w:color w:val="000000" w:themeColor="text1"/>
          <w:sz w:val="24"/>
          <w:szCs w:val="24"/>
        </w:rPr>
        <w:t>75,64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m</w:t>
      </w:r>
      <w:r w:rsidRPr="0076234E">
        <w:rPr>
          <w:rFonts w:ascii="Candara" w:hAnsi="Candara" w:cs="Calibri"/>
          <w:color w:val="000000" w:themeColor="text1"/>
          <w:sz w:val="24"/>
          <w:szCs w:val="24"/>
          <w:vertAlign w:val="superscript"/>
        </w:rPr>
        <w:t>2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, zlokalizowanego </w:t>
      </w:r>
      <w:r w:rsidR="00DA1B32">
        <w:rPr>
          <w:rFonts w:ascii="Candara" w:hAnsi="Candara" w:cstheme="minorHAnsi"/>
          <w:b/>
          <w:bCs/>
          <w:color w:val="000000" w:themeColor="text1"/>
          <w:w w:val="105"/>
          <w:sz w:val="24"/>
          <w:szCs w:val="24"/>
        </w:rPr>
        <w:t>w Bibliotece Publicznej</w:t>
      </w:r>
      <w:r w:rsidR="00BA1AF0" w:rsidRPr="0076234E">
        <w:rPr>
          <w:rFonts w:ascii="Candara" w:hAnsi="Candara" w:cstheme="minorHAnsi"/>
          <w:b/>
          <w:bCs/>
          <w:color w:val="000000" w:themeColor="text1"/>
          <w:w w:val="105"/>
          <w:sz w:val="24"/>
          <w:szCs w:val="24"/>
        </w:rPr>
        <w:t xml:space="preserve"> </w:t>
      </w:r>
      <w:r w:rsidR="00DA1B32">
        <w:rPr>
          <w:rFonts w:ascii="Candara" w:hAnsi="Candara" w:cstheme="minorHAnsi"/>
          <w:b/>
          <w:bCs/>
          <w:color w:val="000000" w:themeColor="text1"/>
          <w:w w:val="105"/>
          <w:sz w:val="24"/>
          <w:szCs w:val="24"/>
        </w:rPr>
        <w:t>w</w:t>
      </w:r>
      <w:r w:rsidR="002C3520">
        <w:rPr>
          <w:rFonts w:ascii="Candara" w:hAnsi="Candara" w:cstheme="minorHAnsi"/>
          <w:b/>
          <w:bCs/>
          <w:color w:val="000000" w:themeColor="text1"/>
          <w:w w:val="105"/>
          <w:sz w:val="24"/>
          <w:szCs w:val="24"/>
        </w:rPr>
        <w:t xml:space="preserve"> Piasecznie</w:t>
      </w:r>
      <w:r w:rsidR="00BA1AF0" w:rsidRPr="0076234E">
        <w:rPr>
          <w:rFonts w:ascii="Candara" w:hAnsi="Candara" w:cstheme="minorHAnsi"/>
          <w:b/>
          <w:bCs/>
          <w:color w:val="000000" w:themeColor="text1"/>
          <w:w w:val="105"/>
          <w:sz w:val="24"/>
          <w:szCs w:val="24"/>
        </w:rPr>
        <w:t xml:space="preserve"> w budynku</w:t>
      </w:r>
      <w:r w:rsidR="00BA1AF0" w:rsidRPr="0076234E">
        <w:rPr>
          <w:rFonts w:ascii="Candara" w:hAnsi="Candara" w:cs="Candara"/>
          <w:b/>
          <w:bCs/>
          <w:color w:val="000000" w:themeColor="text1"/>
          <w:w w:val="105"/>
          <w:sz w:val="24"/>
          <w:szCs w:val="24"/>
        </w:rPr>
        <w:t xml:space="preserve">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>Centrum Edukacyjno-</w:t>
      </w:r>
      <w:r w:rsidR="0076547C" w:rsidRPr="0076234E">
        <w:rPr>
          <w:rFonts w:ascii="Candara" w:hAnsi="Candara" w:cs="Calibri"/>
          <w:color w:val="000000" w:themeColor="text1"/>
          <w:sz w:val="24"/>
          <w:szCs w:val="24"/>
        </w:rPr>
        <w:t>Multimedialn</w:t>
      </w:r>
      <w:r w:rsidR="00BA1AF0" w:rsidRPr="0076234E">
        <w:rPr>
          <w:rFonts w:ascii="Candara" w:hAnsi="Candara" w:cs="Calibri"/>
          <w:color w:val="000000" w:themeColor="text1"/>
          <w:sz w:val="24"/>
          <w:szCs w:val="24"/>
        </w:rPr>
        <w:t>ym</w:t>
      </w:r>
      <w:r w:rsidR="0076547C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w </w:t>
      </w:r>
      <w:r w:rsidR="00E17D47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Piasecznie </w:t>
      </w:r>
      <w:r w:rsidR="00BA1AF0" w:rsidRPr="0076234E">
        <w:rPr>
          <w:rFonts w:ascii="Candara" w:hAnsi="Candara" w:cs="Calibri"/>
          <w:color w:val="000000" w:themeColor="text1"/>
          <w:sz w:val="24"/>
          <w:szCs w:val="24"/>
        </w:rPr>
        <w:t>ul. Jana Pawła II 55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, usytuowanego na działkach oznaczonych w ewidencji gruntów nr </w:t>
      </w:r>
      <w:r w:rsidR="00E17D47" w:rsidRPr="0076234E">
        <w:rPr>
          <w:rFonts w:ascii="Candara" w:hAnsi="Candara" w:cs="Calibri"/>
          <w:color w:val="000000" w:themeColor="text1"/>
          <w:sz w:val="24"/>
          <w:szCs w:val="24"/>
        </w:rPr>
        <w:t>9/2 i nr 10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/2, położonych w obrębie </w:t>
      </w:r>
      <w:r w:rsidR="00E17D47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  <w:r w:rsidR="00B35C32" w:rsidRPr="0076234E">
        <w:rPr>
          <w:rFonts w:ascii="Candara" w:hAnsi="Candara"/>
          <w:color w:val="000000" w:themeColor="text1"/>
          <w:sz w:val="24"/>
          <w:szCs w:val="24"/>
        </w:rPr>
        <w:t>0014</w:t>
      </w:r>
      <w:r w:rsidR="00E17D47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  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miasta </w:t>
      </w:r>
      <w:r w:rsidR="00E17D47" w:rsidRPr="0076234E">
        <w:rPr>
          <w:rFonts w:ascii="Candara" w:hAnsi="Candara" w:cs="Calibri"/>
          <w:color w:val="000000" w:themeColor="text1"/>
          <w:sz w:val="24"/>
          <w:szCs w:val="24"/>
        </w:rPr>
        <w:t>Piaseczno</w:t>
      </w:r>
      <w:r w:rsidR="00B673A4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przy ul. Jana Pawła II 55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>, przeznaczonego na cele prowadzenia działalności handlowo-gastronomicznej (kawiarnianej) (da</w:t>
      </w:r>
      <w:r w:rsidR="007F3FBF">
        <w:rPr>
          <w:rFonts w:ascii="Candara" w:hAnsi="Candara" w:cs="Calibri"/>
          <w:color w:val="000000" w:themeColor="text1"/>
          <w:sz w:val="24"/>
          <w:szCs w:val="24"/>
        </w:rPr>
        <w:t>lej: „Lokal użytkowy”) oraz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wydzielonej części nieruchomości gruntowej</w:t>
      </w:r>
      <w:r w:rsidR="00B22B07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>o</w:t>
      </w:r>
      <w:r w:rsidR="00B22B07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>powierzchni użytkowej 75 m</w:t>
      </w:r>
      <w:r w:rsidRPr="0076234E">
        <w:rPr>
          <w:rFonts w:ascii="Candara" w:hAnsi="Candara" w:cs="Calibri"/>
          <w:color w:val="000000" w:themeColor="text1"/>
          <w:sz w:val="24"/>
          <w:szCs w:val="24"/>
          <w:vertAlign w:val="superscript"/>
        </w:rPr>
        <w:t>2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, stanowiącej działkę oznaczoną w ewidencji gruntów nr </w:t>
      </w:r>
      <w:r w:rsidR="008E6655" w:rsidRPr="0076234E">
        <w:rPr>
          <w:rFonts w:ascii="Candara" w:hAnsi="Candara" w:cs="Calibri"/>
          <w:color w:val="000000" w:themeColor="text1"/>
          <w:sz w:val="24"/>
          <w:szCs w:val="24"/>
        </w:rPr>
        <w:t>9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>/2,</w:t>
      </w:r>
      <w:r w:rsidR="008E6655" w:rsidRPr="0076234E">
        <w:rPr>
          <w:rFonts w:ascii="Candara" w:hAnsi="Candara" w:cs="Calibri"/>
          <w:color w:val="000000" w:themeColor="text1"/>
          <w:sz w:val="24"/>
          <w:szCs w:val="24"/>
        </w:rPr>
        <w:t>10/2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położoną w obrębie </w:t>
      </w:r>
      <w:r w:rsidR="00B35C32" w:rsidRPr="0076234E">
        <w:rPr>
          <w:rFonts w:ascii="Candara" w:hAnsi="Candara"/>
          <w:color w:val="000000" w:themeColor="text1"/>
          <w:sz w:val="24"/>
          <w:szCs w:val="24"/>
        </w:rPr>
        <w:t xml:space="preserve">0014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miasta </w:t>
      </w:r>
      <w:r w:rsidR="008E6655" w:rsidRPr="0076234E">
        <w:rPr>
          <w:rFonts w:ascii="Candara" w:hAnsi="Candara" w:cs="Calibri"/>
          <w:color w:val="000000" w:themeColor="text1"/>
          <w:sz w:val="24"/>
          <w:szCs w:val="24"/>
        </w:rPr>
        <w:t>Piaseczno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, przy ul. </w:t>
      </w:r>
      <w:r w:rsidR="008E6655" w:rsidRPr="0076234E">
        <w:rPr>
          <w:rFonts w:ascii="Candara" w:hAnsi="Candara" w:cs="Calibri"/>
          <w:color w:val="000000" w:themeColor="text1"/>
          <w:sz w:val="24"/>
          <w:szCs w:val="24"/>
        </w:rPr>
        <w:t>Jana Pawła II 55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>, przeznaczonej na cele ogródka kawiarnianego (dalej: „Ogródek”) (dalej łącznie: „przedmiot najmu”).</w:t>
      </w:r>
    </w:p>
    <w:p w14:paraId="13A67095" w14:textId="77777777" w:rsidR="007607BE" w:rsidRPr="00FB745D" w:rsidRDefault="00235AEC" w:rsidP="0023111C">
      <w:pPr>
        <w:pStyle w:val="Teksttreci0"/>
        <w:numPr>
          <w:ilvl w:val="0"/>
          <w:numId w:val="2"/>
        </w:numPr>
        <w:shd w:val="clear" w:color="auto" w:fill="auto"/>
        <w:tabs>
          <w:tab w:val="left" w:pos="393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76234E">
        <w:rPr>
          <w:rFonts w:ascii="Candara" w:hAnsi="Candara" w:cs="Calibri"/>
          <w:color w:val="000000" w:themeColor="text1"/>
          <w:sz w:val="24"/>
          <w:szCs w:val="24"/>
        </w:rPr>
        <w:t>Najemca zobowiązany jest uzyskać na swój koszt wszelkie wymagane prawem zgo</w:t>
      </w:r>
      <w:r w:rsidRPr="00FB745D">
        <w:rPr>
          <w:rFonts w:ascii="Candara" w:hAnsi="Candara" w:cs="Calibri"/>
          <w:sz w:val="24"/>
          <w:szCs w:val="24"/>
        </w:rPr>
        <w:t>dy niezbędne do prowadzenia w przedmiocie najmu działalności gospodarczej.</w:t>
      </w:r>
    </w:p>
    <w:p w14:paraId="7339C1F1" w14:textId="77777777" w:rsidR="002958D2" w:rsidRPr="00FB745D" w:rsidRDefault="002958D2" w:rsidP="0023111C">
      <w:pPr>
        <w:pStyle w:val="Nagwek10"/>
        <w:keepNext/>
        <w:keepLines/>
        <w:shd w:val="clear" w:color="auto" w:fill="auto"/>
        <w:ind w:right="200"/>
        <w:rPr>
          <w:rFonts w:ascii="Candara" w:hAnsi="Candara" w:cs="Calibri"/>
          <w:sz w:val="24"/>
          <w:szCs w:val="24"/>
        </w:rPr>
      </w:pPr>
      <w:bookmarkStart w:id="1" w:name="bookmark1"/>
    </w:p>
    <w:p w14:paraId="09D23523" w14:textId="77777777" w:rsidR="007607BE" w:rsidRPr="00FB745D" w:rsidRDefault="00235AEC" w:rsidP="0023111C">
      <w:pPr>
        <w:pStyle w:val="Nagwek10"/>
        <w:keepNext/>
        <w:keepLines/>
        <w:shd w:val="clear" w:color="auto" w:fill="auto"/>
        <w:ind w:right="200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§2</w:t>
      </w:r>
      <w:bookmarkEnd w:id="1"/>
    </w:p>
    <w:p w14:paraId="604D397C" w14:textId="77777777" w:rsidR="007607BE" w:rsidRPr="00FB745D" w:rsidRDefault="00235AEC" w:rsidP="0023111C">
      <w:pPr>
        <w:pStyle w:val="Teksttreci0"/>
        <w:numPr>
          <w:ilvl w:val="0"/>
          <w:numId w:val="3"/>
        </w:numPr>
        <w:shd w:val="clear" w:color="auto" w:fill="auto"/>
        <w:tabs>
          <w:tab w:val="left" w:pos="371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Wynajmujący oddaje Najemcy do używania, a Najemca bierze do używania przedmiot najmu, opisany w §1 ust. 1 Umowy. Rzut Lokalu użytkowego oraz Ogródka stanowi załącznik nr 1 do Umowy.</w:t>
      </w:r>
    </w:p>
    <w:p w14:paraId="0DA3259D" w14:textId="17257B6B" w:rsidR="007607BE" w:rsidRPr="00FB745D" w:rsidRDefault="00235AEC" w:rsidP="0023111C">
      <w:pPr>
        <w:pStyle w:val="Teksttreci0"/>
        <w:numPr>
          <w:ilvl w:val="0"/>
          <w:numId w:val="3"/>
        </w:numPr>
        <w:shd w:val="clear" w:color="auto" w:fill="auto"/>
        <w:tabs>
          <w:tab w:val="left" w:pos="393"/>
        </w:tabs>
        <w:spacing w:after="0" w:line="371" w:lineRule="exact"/>
        <w:ind w:right="40" w:firstLine="0"/>
        <w:jc w:val="both"/>
        <w:rPr>
          <w:rFonts w:ascii="Candara" w:hAnsi="Candara" w:cs="Calibri"/>
          <w:strike/>
          <w:color w:val="FF0000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Lokal użytkowy położony na kondygnacji nadziemnej (parter) składa się z następujących pomieszczeń: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 xml:space="preserve"> kawiarnia pow. </w:t>
      </w:r>
      <w:proofErr w:type="spellStart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użytk</w:t>
      </w:r>
      <w:proofErr w:type="spellEnd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.</w:t>
      </w:r>
      <w:r w:rsidR="00FB745D" w:rsidRPr="0076234E">
        <w:rPr>
          <w:rFonts w:ascii="Candara" w:eastAsiaTheme="minorEastAsia" w:hAnsi="Candara"/>
          <w:color w:val="000000" w:themeColor="text1"/>
          <w:spacing w:val="-4"/>
          <w:sz w:val="24"/>
          <w:szCs w:val="24"/>
        </w:rPr>
        <w:t xml:space="preserve"> 50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,00</w:t>
      </w:r>
      <w:r w:rsidR="00FB745D" w:rsidRPr="0076234E">
        <w:rPr>
          <w:rFonts w:ascii="Candara" w:eastAsiaTheme="minorEastAsia" w:hAnsi="Candara"/>
          <w:color w:val="000000" w:themeColor="text1"/>
          <w:spacing w:val="-7"/>
          <w:sz w:val="24"/>
          <w:szCs w:val="24"/>
        </w:rPr>
        <w:t xml:space="preserve"> 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m</w:t>
      </w:r>
      <w:r w:rsidR="00FB745D" w:rsidRPr="0076234E">
        <w:rPr>
          <w:rFonts w:ascii="Candara" w:eastAsiaTheme="minorEastAsia" w:hAnsi="Candara"/>
          <w:color w:val="000000" w:themeColor="text1"/>
          <w:position w:val="8"/>
          <w:sz w:val="24"/>
          <w:szCs w:val="24"/>
        </w:rPr>
        <w:t>2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,</w:t>
      </w:r>
      <w:r w:rsidR="00FB745D" w:rsidRPr="0076234E">
        <w:rPr>
          <w:rFonts w:ascii="Candara" w:eastAsiaTheme="minorEastAsia" w:hAnsi="Candara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FB745D" w:rsidRPr="0076234E">
        <w:rPr>
          <w:rFonts w:ascii="Candara" w:eastAsiaTheme="minorEastAsia" w:hAnsi="Candara"/>
          <w:color w:val="000000" w:themeColor="text1"/>
          <w:spacing w:val="-6"/>
          <w:sz w:val="24"/>
          <w:szCs w:val="24"/>
        </w:rPr>
        <w:t>coffee</w:t>
      </w:r>
      <w:proofErr w:type="spellEnd"/>
      <w:r w:rsidR="00FB745D" w:rsidRPr="0076234E">
        <w:rPr>
          <w:rFonts w:ascii="Candara" w:eastAsiaTheme="minorEastAsia" w:hAnsi="Candara"/>
          <w:color w:val="000000" w:themeColor="text1"/>
          <w:spacing w:val="-6"/>
          <w:sz w:val="24"/>
          <w:szCs w:val="24"/>
        </w:rPr>
        <w:t xml:space="preserve"> bar 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 xml:space="preserve">pow. </w:t>
      </w:r>
      <w:proofErr w:type="spellStart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użytk</w:t>
      </w:r>
      <w:proofErr w:type="spellEnd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.</w:t>
      </w:r>
      <w:r w:rsidR="00FB745D" w:rsidRPr="0076234E">
        <w:rPr>
          <w:rFonts w:ascii="Candara" w:eastAsiaTheme="minorEastAsia" w:hAnsi="Candara"/>
          <w:color w:val="000000" w:themeColor="text1"/>
          <w:spacing w:val="-4"/>
          <w:sz w:val="24"/>
          <w:szCs w:val="24"/>
        </w:rPr>
        <w:t xml:space="preserve"> 10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,34</w:t>
      </w:r>
      <w:r w:rsidR="00FB745D" w:rsidRPr="0076234E">
        <w:rPr>
          <w:rFonts w:ascii="Candara" w:eastAsiaTheme="minorEastAsia" w:hAnsi="Candara"/>
          <w:color w:val="000000" w:themeColor="text1"/>
          <w:spacing w:val="-7"/>
          <w:sz w:val="24"/>
          <w:szCs w:val="24"/>
        </w:rPr>
        <w:t xml:space="preserve"> 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m</w:t>
      </w:r>
      <w:r w:rsidR="00FB745D" w:rsidRPr="0076234E">
        <w:rPr>
          <w:rFonts w:ascii="Candara" w:eastAsiaTheme="minorEastAsia" w:hAnsi="Candara"/>
          <w:color w:val="000000" w:themeColor="text1"/>
          <w:position w:val="8"/>
          <w:sz w:val="24"/>
          <w:szCs w:val="24"/>
        </w:rPr>
        <w:t>2,</w:t>
      </w:r>
      <w:r w:rsidR="00FB745D" w:rsidRPr="0076234E">
        <w:rPr>
          <w:rFonts w:ascii="Candara" w:eastAsiaTheme="minorEastAsia" w:hAnsi="Candara"/>
          <w:color w:val="000000" w:themeColor="text1"/>
          <w:spacing w:val="-6"/>
          <w:sz w:val="24"/>
          <w:szCs w:val="24"/>
        </w:rPr>
        <w:t xml:space="preserve"> 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toaleta</w:t>
      </w:r>
      <w:r w:rsidR="00FB745D" w:rsidRPr="0076234E">
        <w:rPr>
          <w:rFonts w:ascii="Candara" w:eastAsiaTheme="minorEastAsia" w:hAnsi="Candara"/>
          <w:color w:val="000000" w:themeColor="text1"/>
          <w:spacing w:val="-6"/>
          <w:sz w:val="24"/>
          <w:szCs w:val="24"/>
        </w:rPr>
        <w:t xml:space="preserve"> 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 xml:space="preserve">pow. </w:t>
      </w:r>
      <w:proofErr w:type="spellStart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użytk</w:t>
      </w:r>
      <w:proofErr w:type="spellEnd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. 3.10 m</w:t>
      </w:r>
      <w:r w:rsidR="00FB745D" w:rsidRPr="0076234E">
        <w:rPr>
          <w:rFonts w:ascii="Candara" w:eastAsiaTheme="minorEastAsia" w:hAnsi="Candara"/>
          <w:color w:val="000000" w:themeColor="text1"/>
          <w:position w:val="8"/>
          <w:sz w:val="24"/>
          <w:szCs w:val="24"/>
        </w:rPr>
        <w:t>2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 xml:space="preserve">, komunikacja pow. </w:t>
      </w:r>
      <w:proofErr w:type="spellStart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użytk</w:t>
      </w:r>
      <w:proofErr w:type="spellEnd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. 5,92 m</w:t>
      </w:r>
      <w:r w:rsidR="00FB745D" w:rsidRPr="0076234E">
        <w:rPr>
          <w:rFonts w:ascii="Candara" w:eastAsiaTheme="minorEastAsia" w:hAnsi="Candara"/>
          <w:color w:val="000000" w:themeColor="text1"/>
          <w:position w:val="8"/>
          <w:sz w:val="24"/>
          <w:szCs w:val="24"/>
        </w:rPr>
        <w:t>2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 xml:space="preserve">, zaplecze /magazynek. pow. </w:t>
      </w:r>
      <w:proofErr w:type="spellStart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użytk</w:t>
      </w:r>
      <w:proofErr w:type="spellEnd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. 2,94 m</w:t>
      </w:r>
      <w:r w:rsidR="00FB745D" w:rsidRPr="0076234E">
        <w:rPr>
          <w:rFonts w:ascii="Candara" w:eastAsiaTheme="minorEastAsia" w:hAnsi="Candara"/>
          <w:color w:val="000000" w:themeColor="text1"/>
          <w:position w:val="8"/>
          <w:sz w:val="24"/>
          <w:szCs w:val="24"/>
        </w:rPr>
        <w:t>2</w:t>
      </w:r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 xml:space="preserve">, pomieszczenie socjalne pow. </w:t>
      </w:r>
      <w:proofErr w:type="spellStart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użytk</w:t>
      </w:r>
      <w:proofErr w:type="spellEnd"/>
      <w:r w:rsidR="00FB745D" w:rsidRPr="0076234E">
        <w:rPr>
          <w:rFonts w:ascii="Candara" w:eastAsiaTheme="minorEastAsia" w:hAnsi="Candara"/>
          <w:color w:val="000000" w:themeColor="text1"/>
          <w:sz w:val="24"/>
          <w:szCs w:val="24"/>
        </w:rPr>
        <w:t>. 3,34 m</w:t>
      </w:r>
      <w:r w:rsidR="00FB745D" w:rsidRPr="0076234E">
        <w:rPr>
          <w:rFonts w:ascii="Candara" w:eastAsiaTheme="minorEastAsia" w:hAnsi="Candara"/>
          <w:color w:val="000000" w:themeColor="text1"/>
          <w:position w:val="8"/>
          <w:sz w:val="24"/>
          <w:szCs w:val="24"/>
        </w:rPr>
        <w:t>2.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Lokal użytkowy wyposażony jest</w:t>
      </w:r>
      <w:r w:rsidR="00EC3F26"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w wentylację, </w:t>
      </w:r>
      <w:r w:rsidRPr="0076234E">
        <w:rPr>
          <w:rFonts w:ascii="Candara" w:hAnsi="Candara" w:cs="Calibri"/>
          <w:color w:val="000000" w:themeColor="text1"/>
          <w:sz w:val="24"/>
          <w:szCs w:val="24"/>
        </w:rPr>
        <w:lastRenderedPageBreak/>
        <w:t xml:space="preserve">klimatyzację oraz następujące instalacje: elektryczną, wodną, kanalizacyjną, centralne ogrzewanie, zasilanie kuchni elektryczne. </w:t>
      </w:r>
    </w:p>
    <w:p w14:paraId="46E6AA29" w14:textId="77777777" w:rsidR="007607BE" w:rsidRPr="00FB745D" w:rsidRDefault="00235AEC" w:rsidP="0023111C">
      <w:pPr>
        <w:pStyle w:val="Teksttreci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zobowiązuje się nie dokonywać żadnych zmian w zakresie ilości i rodzaju pomieszczeń Lokalu użytkowego, wskazanych w ust. 2, bez uprzedniej pisemnej zgody Wynajmującego.</w:t>
      </w:r>
    </w:p>
    <w:p w14:paraId="1A1AD498" w14:textId="77777777" w:rsidR="002958D2" w:rsidRPr="00FB745D" w:rsidRDefault="002958D2" w:rsidP="0023111C">
      <w:pPr>
        <w:pStyle w:val="Teksttreci0"/>
        <w:shd w:val="clear" w:color="auto" w:fill="auto"/>
        <w:spacing w:after="0" w:line="371" w:lineRule="exact"/>
        <w:ind w:right="200" w:firstLine="0"/>
        <w:rPr>
          <w:rFonts w:ascii="Candara" w:hAnsi="Candara" w:cs="Calibri"/>
          <w:b/>
          <w:sz w:val="24"/>
          <w:szCs w:val="24"/>
        </w:rPr>
      </w:pPr>
    </w:p>
    <w:p w14:paraId="125A7BB3" w14:textId="77777777" w:rsidR="007607BE" w:rsidRPr="00FB745D" w:rsidRDefault="00235AEC" w:rsidP="0023111C">
      <w:pPr>
        <w:pStyle w:val="Teksttreci0"/>
        <w:shd w:val="clear" w:color="auto" w:fill="auto"/>
        <w:spacing w:after="0" w:line="371" w:lineRule="exact"/>
        <w:ind w:right="200" w:firstLine="0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§3</w:t>
      </w:r>
    </w:p>
    <w:p w14:paraId="34484983" w14:textId="77777777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Przedmiot najmu zostanie wydany Najemcy w dniu </w:t>
      </w:r>
      <w:r w:rsidR="00EC3F26" w:rsidRPr="00FB745D">
        <w:rPr>
          <w:rFonts w:ascii="Candara" w:hAnsi="Candara" w:cs="Calibri"/>
          <w:sz w:val="24"/>
          <w:szCs w:val="24"/>
        </w:rPr>
        <w:t>…………………….</w:t>
      </w:r>
      <w:r w:rsidRPr="00FB745D">
        <w:rPr>
          <w:rFonts w:ascii="Candara" w:hAnsi="Candara" w:cs="Calibri"/>
          <w:sz w:val="24"/>
          <w:szCs w:val="24"/>
        </w:rPr>
        <w:t xml:space="preserve"> r. na podstawie protokołu zdawczo-odbiorczego.</w:t>
      </w:r>
    </w:p>
    <w:p w14:paraId="5438E501" w14:textId="77777777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393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Lokal użytkowy zostanie przekazany Najemcy w wykończeniu w sposób określony w dokumentacji projektowej. Najemca nie wnosi z tego tytułu żadnych uwag, ani zastrzeżeń.</w:t>
      </w:r>
    </w:p>
    <w:p w14:paraId="25B63CF8" w14:textId="77777777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393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Od chwili przekazania przedmiotu najmu prace adaptacyjne, a także bieżące remonty i naprawy obciążają Najemcę.</w:t>
      </w:r>
    </w:p>
    <w:p w14:paraId="5B4DB542" w14:textId="77777777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405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własnym kosztem i staraniem wykona w Lokalu użytkowym oraz Ogródku w niezbędnym zakresie prace adaptacyjne przystosowując przedmiot najmu do prowadzenia w nim działalności, o której mowa w§ 4 ust. 1 Umowy.</w:t>
      </w:r>
    </w:p>
    <w:p w14:paraId="4F2F8389" w14:textId="77777777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własnym kosztem i staraniem wyposaży Lokal użytkowy oraz Ogródek w meble i sprzęt niezbędny do prowadzenia w nim działalności, o której mowa w § 4 ust. 1 Umowy.</w:t>
      </w:r>
    </w:p>
    <w:p w14:paraId="6CD60173" w14:textId="6FF8887D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Wszelkie prace adaptacyjne, o których mowa w ust. 4, przed ich podjęciem, jak również dobór mebli i sprzętu, o których mowa w ust. 5, przed ich wyborem wymagają uprzedniego uzgodnienia z Wynajmującym </w:t>
      </w:r>
      <w:r w:rsidR="002958D2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i uzyskania jego zgody.</w:t>
      </w:r>
    </w:p>
    <w:p w14:paraId="69027B15" w14:textId="77777777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Najemca zobowiązuje się wykonać prace adaptacyjne oraz wyposażyć przedmiot najmu w meble i sprzęt, zgodnie z ust. 4 i 5 do dnia </w:t>
      </w:r>
      <w:r w:rsidR="00EC3F26" w:rsidRPr="00FB745D">
        <w:rPr>
          <w:rFonts w:ascii="Candara" w:hAnsi="Candara" w:cs="Calibri"/>
          <w:sz w:val="24"/>
          <w:szCs w:val="24"/>
        </w:rPr>
        <w:t>………………</w:t>
      </w:r>
      <w:r w:rsidR="00B93B7E" w:rsidRPr="00FB745D">
        <w:rPr>
          <w:rFonts w:ascii="Candara" w:hAnsi="Candara" w:cs="Calibri"/>
          <w:sz w:val="24"/>
          <w:szCs w:val="24"/>
        </w:rPr>
        <w:t>……..</w:t>
      </w:r>
    </w:p>
    <w:p w14:paraId="1F38BA75" w14:textId="577252B3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celu uchylenia wątpliwości, Strony zgodnie oświadczają, że wszelkie koszty przystosowania przedmiotu najmu do prowadzenia działalności, o której mowa w § 4 ust. 1 Umowy, w tym koszty prac adaptacyjnych oraz zakup mebli i sprzętu obciążają Najemcę bez prawa żąda</w:t>
      </w:r>
      <w:r w:rsidR="002C3520">
        <w:rPr>
          <w:rFonts w:ascii="Candara" w:hAnsi="Candara" w:cs="Calibri"/>
          <w:sz w:val="24"/>
          <w:szCs w:val="24"/>
        </w:rPr>
        <w:t>nia ich zwrotu od Wynajmującego.</w:t>
      </w:r>
    </w:p>
    <w:p w14:paraId="5E55EE92" w14:textId="1A210C2D" w:rsidR="007607BE" w:rsidRPr="00FB745D" w:rsidRDefault="00235AEC" w:rsidP="0023111C">
      <w:pPr>
        <w:pStyle w:val="Teksttreci0"/>
        <w:numPr>
          <w:ilvl w:val="0"/>
          <w:numId w:val="4"/>
        </w:numPr>
        <w:shd w:val="clear" w:color="auto" w:fill="auto"/>
        <w:tabs>
          <w:tab w:val="left" w:pos="410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Wszelkie zmiany i ulepszenia przedmiotu naj</w:t>
      </w:r>
      <w:r w:rsidR="002C3520">
        <w:rPr>
          <w:rFonts w:ascii="Candara" w:hAnsi="Candara" w:cs="Calibri"/>
          <w:sz w:val="24"/>
          <w:szCs w:val="24"/>
        </w:rPr>
        <w:t>mu wymagają zgody Wynajmującego.</w:t>
      </w:r>
    </w:p>
    <w:p w14:paraId="21AE4F9A" w14:textId="77777777" w:rsidR="002958D2" w:rsidRPr="00FB745D" w:rsidRDefault="002958D2" w:rsidP="0023111C">
      <w:pPr>
        <w:pStyle w:val="Nagwek230"/>
        <w:keepNext/>
        <w:keepLines/>
        <w:shd w:val="clear" w:color="auto" w:fill="auto"/>
        <w:ind w:right="140"/>
        <w:rPr>
          <w:rFonts w:ascii="Candara" w:hAnsi="Candara" w:cs="Calibri"/>
          <w:b/>
          <w:sz w:val="24"/>
          <w:szCs w:val="24"/>
        </w:rPr>
      </w:pPr>
      <w:bookmarkStart w:id="2" w:name="bookmark2"/>
    </w:p>
    <w:p w14:paraId="37308463" w14:textId="77777777" w:rsidR="007607BE" w:rsidRPr="00FB745D" w:rsidRDefault="00235AEC" w:rsidP="0023111C">
      <w:pPr>
        <w:pStyle w:val="Nagwek230"/>
        <w:keepNext/>
        <w:keepLines/>
        <w:shd w:val="clear" w:color="auto" w:fill="auto"/>
        <w:ind w:right="140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§4</w:t>
      </w:r>
      <w:bookmarkEnd w:id="2"/>
    </w:p>
    <w:p w14:paraId="5B53A1B4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81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Przedmiot najmu będzie wykorzystywany przez Najemcę wyłącznie w celu prowadzenia w nim działalności handlowo-gastronomicznej (kawiarnianej).</w:t>
      </w:r>
    </w:p>
    <w:p w14:paraId="326F6B21" w14:textId="682EC20F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Najemca nie może prowadzić w ramach przedmiotu najmu działalności innej niż działalność, wskazana </w:t>
      </w:r>
      <w:r w:rsidR="002958D2" w:rsidRPr="00FB745D">
        <w:rPr>
          <w:rFonts w:ascii="Candara" w:hAnsi="Candara" w:cs="Calibri"/>
          <w:sz w:val="24"/>
          <w:szCs w:val="24"/>
        </w:rPr>
        <w:t xml:space="preserve">  </w:t>
      </w:r>
      <w:r w:rsidRPr="00FB745D">
        <w:rPr>
          <w:rFonts w:ascii="Candara" w:hAnsi="Candara" w:cs="Calibri"/>
          <w:sz w:val="24"/>
          <w:szCs w:val="24"/>
        </w:rPr>
        <w:t>w ust. 1.</w:t>
      </w:r>
    </w:p>
    <w:p w14:paraId="776DAAAD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95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Najemca zobowiązuje się do rozpoczęcia prowadzenia w ramach przedmiotu najmu działalności, o której mowa w ust. 1 od dnia </w:t>
      </w:r>
      <w:r w:rsidR="00EC3F26" w:rsidRPr="00FB745D">
        <w:rPr>
          <w:rFonts w:ascii="Candara" w:hAnsi="Candara" w:cs="Calibri"/>
          <w:sz w:val="24"/>
          <w:szCs w:val="24"/>
        </w:rPr>
        <w:t>……………………..</w:t>
      </w:r>
      <w:r w:rsidRPr="00FB745D">
        <w:rPr>
          <w:rFonts w:ascii="Candara" w:hAnsi="Candara" w:cs="Calibri"/>
          <w:sz w:val="24"/>
          <w:szCs w:val="24"/>
        </w:rPr>
        <w:t>.</w:t>
      </w:r>
    </w:p>
    <w:p w14:paraId="453998F2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Najemca nie może prowadzić lub udzielać zgody na prowadzenie w ramach przedmiotu najmu </w:t>
      </w:r>
      <w:r w:rsidR="002958D2" w:rsidRPr="00FB745D">
        <w:rPr>
          <w:rFonts w:ascii="Candara" w:hAnsi="Candara" w:cs="Calibri"/>
          <w:sz w:val="24"/>
          <w:szCs w:val="24"/>
        </w:rPr>
        <w:t xml:space="preserve">                            </w:t>
      </w:r>
      <w:r w:rsidRPr="00FB745D">
        <w:rPr>
          <w:rFonts w:ascii="Candara" w:hAnsi="Candara" w:cs="Calibri"/>
          <w:sz w:val="24"/>
          <w:szCs w:val="24"/>
        </w:rPr>
        <w:t>w jakiejkolwiek formie działalności hazardowej, w szczególności poprzez udostępnianie powierzchni pod automaty do gier losowych o niskich wygranych.</w:t>
      </w:r>
    </w:p>
    <w:p w14:paraId="4DAD5D8C" w14:textId="44A9D30F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Wynajmujący</w:t>
      </w:r>
      <w:r w:rsidR="002C3520">
        <w:rPr>
          <w:rFonts w:ascii="Candara" w:hAnsi="Candara" w:cs="Calibri"/>
          <w:sz w:val="24"/>
          <w:szCs w:val="24"/>
        </w:rPr>
        <w:t xml:space="preserve"> nie wyraża zgody</w:t>
      </w:r>
      <w:r w:rsidRPr="00FB745D">
        <w:rPr>
          <w:rFonts w:ascii="Candara" w:hAnsi="Candara" w:cs="Calibri"/>
          <w:sz w:val="24"/>
          <w:szCs w:val="24"/>
        </w:rPr>
        <w:t xml:space="preserve"> na sprzedaż i podawanie alkoholu w Lokalu użytk</w:t>
      </w:r>
      <w:r w:rsidR="002C3520">
        <w:rPr>
          <w:rFonts w:ascii="Candara" w:hAnsi="Candara" w:cs="Calibri"/>
          <w:sz w:val="24"/>
          <w:szCs w:val="24"/>
        </w:rPr>
        <w:t xml:space="preserve">owym oraz </w:t>
      </w:r>
      <w:r w:rsidR="002C3520">
        <w:rPr>
          <w:rFonts w:ascii="Candara" w:hAnsi="Candara" w:cs="Calibri"/>
          <w:sz w:val="24"/>
          <w:szCs w:val="24"/>
        </w:rPr>
        <w:lastRenderedPageBreak/>
        <w:t>Ogródku przez Najemcę.</w:t>
      </w:r>
    </w:p>
    <w:p w14:paraId="0EEA9157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zobowiązany jest do zapewnienia - na własny koszt i ryzyko - bezpieczeństwa wszelkim osobom przebywającym na terenie przedmiotu najmu.</w:t>
      </w:r>
      <w:r w:rsidR="00EC3F26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Najemca ponosi pełną i wyłączną odpowiedzialność odszkodowawczą z tytułu roszczeń związanych z korzystaniem z przedmiotu najmu, w tym z tytułu deliktowej odpowiedzialności odszkodowawczej.</w:t>
      </w:r>
    </w:p>
    <w:p w14:paraId="57D66309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86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ponosi całkowitą i wyłączną odpowiedzialność wobec odpowiednich organów administracji publicznej za skutki materialne i prawne naruszania w ramach przedmiotu najmu obowiązujących przepisów sanitarnych, porządkowych, przeciwpożarowych, BHP itp.</w:t>
      </w:r>
    </w:p>
    <w:p w14:paraId="56A24575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86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zobowiązuje się do pokrycia wszelkich opłat i innych wymaganych prawem świadczeń w związku z prowadzoną przez siebie działalnością. Powyższe opłaty obejmują także te wnoszone do stowarzyszeń twórców i wykonawców z tytułu odtwarzanych utworów.</w:t>
      </w:r>
    </w:p>
    <w:p w14:paraId="116B5AAC" w14:textId="0034F766" w:rsidR="00AC3958" w:rsidRPr="0076234E" w:rsidRDefault="00AC3958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86"/>
        </w:tabs>
        <w:spacing w:after="0" w:line="371" w:lineRule="exact"/>
        <w:ind w:right="40" w:firstLine="0"/>
        <w:jc w:val="both"/>
        <w:rPr>
          <w:rFonts w:ascii="Candara" w:hAnsi="Candara" w:cs="Calibri"/>
          <w:color w:val="000000" w:themeColor="text1"/>
          <w:sz w:val="24"/>
          <w:szCs w:val="24"/>
        </w:rPr>
      </w:pPr>
      <w:r w:rsidRPr="0076234E">
        <w:rPr>
          <w:rFonts w:ascii="Candara" w:hAnsi="Candara" w:cs="Calibri"/>
          <w:color w:val="000000" w:themeColor="text1"/>
          <w:sz w:val="24"/>
          <w:szCs w:val="24"/>
        </w:rPr>
        <w:t xml:space="preserve">Najemca zobowiązuje się na pokrycie kosztów związanych z użytkowaniem wspólnych toalet wykorzystywanych przez Klientów </w:t>
      </w:r>
      <w:r w:rsidR="00780AD7" w:rsidRPr="0076234E">
        <w:rPr>
          <w:rFonts w:ascii="Candara" w:hAnsi="Candara" w:cs="Calibri"/>
          <w:color w:val="000000" w:themeColor="text1"/>
          <w:sz w:val="24"/>
          <w:szCs w:val="24"/>
        </w:rPr>
        <w:t>Najemcy</w:t>
      </w:r>
      <w:r w:rsidR="008A0787" w:rsidRPr="0076234E">
        <w:rPr>
          <w:rFonts w:ascii="Candara" w:hAnsi="Candara" w:cs="Calibri"/>
          <w:color w:val="000000" w:themeColor="text1"/>
          <w:sz w:val="24"/>
          <w:szCs w:val="24"/>
        </w:rPr>
        <w:t>.</w:t>
      </w:r>
    </w:p>
    <w:p w14:paraId="2A4F76A4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64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zobowiązuje się do ubezpieczenia od zniszczenia lub uszkodzenia przedmiotu najmu, począwszy od dnia jego wydania Najemcy, do kwoty rzeczywistej wartości przedmiotu najmu i utrzymywania ubezpieczenia przez cały okres obowiązywania Umowy.</w:t>
      </w:r>
    </w:p>
    <w:p w14:paraId="458742F3" w14:textId="77777777" w:rsidR="007607BE" w:rsidRPr="00FB745D" w:rsidRDefault="00235AEC" w:rsidP="0023111C">
      <w:pPr>
        <w:pStyle w:val="Teksttreci0"/>
        <w:numPr>
          <w:ilvl w:val="0"/>
          <w:numId w:val="5"/>
        </w:numPr>
        <w:shd w:val="clear" w:color="auto" w:fill="auto"/>
        <w:tabs>
          <w:tab w:val="left" w:pos="357"/>
        </w:tabs>
        <w:spacing w:after="0" w:line="371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Najemca zobowiązuje się zawrzeć odrębną umowę na wywóz nieczystości stałych w terminie do </w:t>
      </w:r>
      <w:r w:rsidR="00402767" w:rsidRPr="00FB745D">
        <w:rPr>
          <w:rFonts w:ascii="Candara" w:hAnsi="Candara" w:cs="Calibri"/>
          <w:sz w:val="24"/>
          <w:szCs w:val="24"/>
        </w:rPr>
        <w:t>………………………</w:t>
      </w:r>
      <w:r w:rsidR="00B93B7E" w:rsidRPr="00FB745D">
        <w:rPr>
          <w:rFonts w:ascii="Candara" w:hAnsi="Candara" w:cs="Calibri"/>
          <w:sz w:val="24"/>
          <w:szCs w:val="24"/>
        </w:rPr>
        <w:t>….</w:t>
      </w:r>
      <w:r w:rsidRPr="00FB745D">
        <w:rPr>
          <w:rFonts w:ascii="Candara" w:hAnsi="Candara" w:cs="Calibri"/>
          <w:sz w:val="24"/>
          <w:szCs w:val="24"/>
        </w:rPr>
        <w:t xml:space="preserve"> oraz ponosić koszty związane z zawarciem tej umowy.</w:t>
      </w:r>
    </w:p>
    <w:p w14:paraId="71204827" w14:textId="77777777" w:rsidR="002958D2" w:rsidRPr="00FB745D" w:rsidRDefault="002958D2" w:rsidP="0023111C">
      <w:pPr>
        <w:pStyle w:val="Nagwek120"/>
        <w:keepNext/>
        <w:keepLines/>
        <w:shd w:val="clear" w:color="auto" w:fill="auto"/>
        <w:ind w:right="200"/>
        <w:rPr>
          <w:rFonts w:ascii="Candara" w:hAnsi="Candara" w:cs="Calibri"/>
          <w:b/>
          <w:sz w:val="24"/>
          <w:szCs w:val="24"/>
        </w:rPr>
      </w:pPr>
      <w:bookmarkStart w:id="3" w:name="bookmark3"/>
    </w:p>
    <w:p w14:paraId="7E7D053D" w14:textId="77777777" w:rsidR="007607BE" w:rsidRPr="00FB745D" w:rsidRDefault="00235AEC" w:rsidP="0023111C">
      <w:pPr>
        <w:pStyle w:val="Nagwek120"/>
        <w:keepNext/>
        <w:keepLines/>
        <w:shd w:val="clear" w:color="auto" w:fill="auto"/>
        <w:ind w:right="200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§5</w:t>
      </w:r>
      <w:bookmarkEnd w:id="3"/>
    </w:p>
    <w:p w14:paraId="1D3EE5C8" w14:textId="77777777" w:rsidR="005116B8" w:rsidRPr="00FB745D" w:rsidRDefault="00235AEC" w:rsidP="0023111C">
      <w:pPr>
        <w:pStyle w:val="Teksttreci0"/>
        <w:numPr>
          <w:ilvl w:val="0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Poza innymi obowiązkami, określonymi w postanowieniach Umowy oraz przepisach prawa Najemca zobowiązuje się do:</w:t>
      </w:r>
    </w:p>
    <w:p w14:paraId="1101DD6F" w14:textId="77777777" w:rsidR="005116B8" w:rsidRPr="00FB745D" w:rsidRDefault="00235AEC" w:rsidP="0023111C">
      <w:pPr>
        <w:pStyle w:val="Teksttreci0"/>
        <w:numPr>
          <w:ilvl w:val="1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używania przedmiotu najmu z należytą starannością, zgodnie z jego przeznaczeniem oraz do prowadzenia w nim - zgodnie z przepisami prawa - wyłącznie działalności, określonej w § 4 ust. 1 Umowy,</w:t>
      </w:r>
    </w:p>
    <w:p w14:paraId="0F98B282" w14:textId="77777777" w:rsidR="005116B8" w:rsidRPr="00FB745D" w:rsidRDefault="00235AEC" w:rsidP="0023111C">
      <w:pPr>
        <w:pStyle w:val="Teksttreci0"/>
        <w:numPr>
          <w:ilvl w:val="1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dbałości o estetykę, wystrój wewnętrzny i zewnętrzny przedmiotu najmu,</w:t>
      </w:r>
    </w:p>
    <w:p w14:paraId="7004EE21" w14:textId="77777777" w:rsidR="005116B8" w:rsidRPr="00FB745D" w:rsidRDefault="00235AEC" w:rsidP="0023111C">
      <w:pPr>
        <w:pStyle w:val="Teksttreci0"/>
        <w:numPr>
          <w:ilvl w:val="1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utrzymania przedmiotu najmu w porządku i czystości,</w:t>
      </w:r>
    </w:p>
    <w:p w14:paraId="08305E14" w14:textId="77777777" w:rsidR="005116B8" w:rsidRPr="00FB745D" w:rsidRDefault="00235AEC" w:rsidP="0023111C">
      <w:pPr>
        <w:pStyle w:val="Teksttreci0"/>
        <w:numPr>
          <w:ilvl w:val="1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nie oddawania przedmiotu najmu w podnajem lub do bezpłatnego używania w całości lub w części bez uprzedniej pisemnej zgody Wynajmującego,</w:t>
      </w:r>
    </w:p>
    <w:p w14:paraId="4295E2EF" w14:textId="77777777" w:rsidR="005116B8" w:rsidRPr="00FB745D" w:rsidRDefault="00235AEC" w:rsidP="0023111C">
      <w:pPr>
        <w:pStyle w:val="Teksttreci0"/>
        <w:numPr>
          <w:ilvl w:val="1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pisemnego powiadomienia Wynajmujących o każdej zmianie formy prawnej prowadzonej działalności gospodarczej lub o dokonaniu innej czynności, której skutkiem będzie zmiana osoby Najemcy - w terminie 7 dni od dnia ich dokonania.</w:t>
      </w:r>
    </w:p>
    <w:p w14:paraId="0B2FB11C" w14:textId="796972D2" w:rsidR="005116B8" w:rsidRPr="00FB745D" w:rsidRDefault="00235AEC" w:rsidP="0023111C">
      <w:pPr>
        <w:pStyle w:val="Teksttreci0"/>
        <w:numPr>
          <w:ilvl w:val="0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Wynajmujący upra</w:t>
      </w:r>
      <w:r w:rsidR="002C3520">
        <w:rPr>
          <w:rFonts w:ascii="Candara" w:hAnsi="Candara" w:cs="Calibri"/>
          <w:sz w:val="24"/>
          <w:szCs w:val="24"/>
        </w:rPr>
        <w:t>wniony jest</w:t>
      </w:r>
      <w:r w:rsidRPr="00FB745D">
        <w:rPr>
          <w:rFonts w:ascii="Candara" w:hAnsi="Candara" w:cs="Calibri"/>
          <w:sz w:val="24"/>
          <w:szCs w:val="24"/>
        </w:rPr>
        <w:t xml:space="preserve"> do dokonywania kontroli sposobu wykorzystania przedmiotu najmu oraz stanu czystości Lokalu użytkowego oraz Ogródka, a także dokumentowania tych czynności przy użyciu dowolnego sprzętu, wszelkimi dostępnymi metodami i technikami.</w:t>
      </w:r>
    </w:p>
    <w:p w14:paraId="3FAA412F" w14:textId="47EF2009" w:rsidR="005116B8" w:rsidRPr="00FB745D" w:rsidRDefault="00235AEC" w:rsidP="0023111C">
      <w:pPr>
        <w:pStyle w:val="Teksttreci0"/>
        <w:numPr>
          <w:ilvl w:val="0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 stwierdzenia niezadawalającego stanu czystości, udokumentowanego zgodnie z</w:t>
      </w:r>
      <w:r w:rsidR="002C3520">
        <w:rPr>
          <w:rFonts w:ascii="Candara" w:hAnsi="Candara" w:cs="Calibri"/>
          <w:sz w:val="24"/>
          <w:szCs w:val="24"/>
        </w:rPr>
        <w:t xml:space="preserve"> ust. 2, Wynajmujący zastrzega</w:t>
      </w:r>
      <w:r w:rsidRPr="00FB745D">
        <w:rPr>
          <w:rFonts w:ascii="Candara" w:hAnsi="Candara" w:cs="Calibri"/>
          <w:sz w:val="24"/>
          <w:szCs w:val="24"/>
        </w:rPr>
        <w:t xml:space="preserve"> sobie prawo do zlecenia usługi</w:t>
      </w:r>
      <w:r w:rsidR="00ED002A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sprzątania lu</w:t>
      </w:r>
      <w:r w:rsidR="002C3520">
        <w:rPr>
          <w:rFonts w:ascii="Candara" w:hAnsi="Candara" w:cs="Calibri"/>
          <w:sz w:val="24"/>
          <w:szCs w:val="24"/>
        </w:rPr>
        <w:t>b wykonania jej własnymi siłami</w:t>
      </w:r>
      <w:r w:rsidR="002958D2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z jednoczesnym obciążeniem Najemcy kosztami.</w:t>
      </w:r>
      <w:r w:rsidR="00ED002A" w:rsidRPr="00FB745D">
        <w:rPr>
          <w:rFonts w:ascii="Candara" w:hAnsi="Candara" w:cs="Calibri"/>
          <w:sz w:val="24"/>
          <w:szCs w:val="24"/>
        </w:rPr>
        <w:t xml:space="preserve"> </w:t>
      </w:r>
    </w:p>
    <w:p w14:paraId="019382E4" w14:textId="77777777" w:rsidR="007607BE" w:rsidRPr="00FB745D" w:rsidRDefault="00235AEC" w:rsidP="0023111C">
      <w:pPr>
        <w:pStyle w:val="Teksttreci0"/>
        <w:numPr>
          <w:ilvl w:val="0"/>
          <w:numId w:val="19"/>
        </w:numPr>
        <w:shd w:val="clear" w:color="auto" w:fill="auto"/>
        <w:spacing w:after="0" w:line="371" w:lineRule="exact"/>
        <w:ind w:left="0"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Najemca zobowiązuje się powstrzymać od podejmowania działań, które będą utrudniać lub </w:t>
      </w:r>
      <w:r w:rsidRPr="00FB745D">
        <w:rPr>
          <w:rFonts w:ascii="Candara" w:hAnsi="Candara" w:cs="Calibri"/>
          <w:sz w:val="24"/>
          <w:szCs w:val="24"/>
        </w:rPr>
        <w:lastRenderedPageBreak/>
        <w:t>stanowić uciążliwość dla innych działalności prowadzonych w Obiekcie.</w:t>
      </w:r>
    </w:p>
    <w:p w14:paraId="13111E00" w14:textId="77777777" w:rsidR="007607BE" w:rsidRPr="00FB745D" w:rsidRDefault="00235AEC" w:rsidP="0023111C">
      <w:pPr>
        <w:pStyle w:val="Nagwek130"/>
        <w:keepNext/>
        <w:keepLines/>
        <w:shd w:val="clear" w:color="auto" w:fill="auto"/>
        <w:ind w:right="80"/>
        <w:rPr>
          <w:rFonts w:ascii="Candara" w:hAnsi="Candara" w:cs="Calibri"/>
          <w:sz w:val="24"/>
          <w:szCs w:val="24"/>
        </w:rPr>
      </w:pPr>
      <w:bookmarkStart w:id="4" w:name="bookmark4"/>
      <w:r w:rsidRPr="00FB745D">
        <w:rPr>
          <w:rFonts w:ascii="Candara" w:hAnsi="Candara" w:cs="Calibri"/>
          <w:sz w:val="24"/>
          <w:szCs w:val="24"/>
        </w:rPr>
        <w:t>§6</w:t>
      </w:r>
      <w:bookmarkEnd w:id="4"/>
    </w:p>
    <w:p w14:paraId="12B8B02F" w14:textId="7709A171" w:rsidR="00ED002A" w:rsidRPr="007F3FBF" w:rsidRDefault="00235AEC" w:rsidP="00D37717">
      <w:pPr>
        <w:pStyle w:val="Tekstkomentarza"/>
        <w:rPr>
          <w:rFonts w:ascii="Candara" w:hAnsi="Candara"/>
          <w:color w:val="000000" w:themeColor="text1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Najemca płacić będzie Wynajmującym miesięczny czynsz najmu w wysokości </w:t>
      </w:r>
      <w:r w:rsidR="00ED002A" w:rsidRPr="00FB745D">
        <w:rPr>
          <w:rFonts w:ascii="Candara" w:hAnsi="Candara" w:cs="Calibri"/>
          <w:sz w:val="24"/>
          <w:szCs w:val="24"/>
        </w:rPr>
        <w:t>……</w:t>
      </w:r>
      <w:r w:rsidR="002B3088" w:rsidRPr="00FB745D">
        <w:rPr>
          <w:rFonts w:ascii="Candara" w:hAnsi="Candara" w:cs="Calibri"/>
          <w:sz w:val="24"/>
          <w:szCs w:val="24"/>
        </w:rPr>
        <w:t>..</w:t>
      </w:r>
      <w:r w:rsidR="00ED002A" w:rsidRPr="00FB745D">
        <w:rPr>
          <w:rFonts w:ascii="Candara" w:hAnsi="Candara" w:cs="Calibri"/>
          <w:sz w:val="24"/>
          <w:szCs w:val="24"/>
        </w:rPr>
        <w:t>………………..</w:t>
      </w:r>
      <w:r w:rsidRPr="00FB745D">
        <w:rPr>
          <w:rFonts w:ascii="Candara" w:hAnsi="Candara" w:cs="Calibri"/>
          <w:sz w:val="24"/>
          <w:szCs w:val="24"/>
        </w:rPr>
        <w:t xml:space="preserve"> </w:t>
      </w:r>
      <w:r w:rsidRPr="007F3FBF">
        <w:rPr>
          <w:rFonts w:ascii="Candara" w:hAnsi="Candara" w:cs="Calibri"/>
          <w:color w:val="000000" w:themeColor="text1"/>
          <w:sz w:val="24"/>
          <w:szCs w:val="24"/>
        </w:rPr>
        <w:t xml:space="preserve">zł brutto </w:t>
      </w:r>
      <w:r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 xml:space="preserve">(słownie: </w:t>
      </w:r>
      <w:r w:rsidR="00ED002A"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>……………………….</w:t>
      </w:r>
      <w:r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 xml:space="preserve"> złotych</w:t>
      </w:r>
      <w:r w:rsidR="00AC3958"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 xml:space="preserve"> </w:t>
      </w:r>
      <w:r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>).</w:t>
      </w:r>
      <w:r w:rsidR="00D37717"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 xml:space="preserve"> </w:t>
      </w:r>
      <w:r w:rsidR="00AC3958"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 xml:space="preserve"> Na dzień podpisania umowy, </w:t>
      </w:r>
      <w:r w:rsidR="008A0787"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>Wynajmujący</w:t>
      </w:r>
      <w:r w:rsidR="00AC3958"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 xml:space="preserve"> nie jest płatnikiem podatku VAT.</w:t>
      </w:r>
      <w:r w:rsidR="00D37717" w:rsidRPr="007F3FBF">
        <w:rPr>
          <w:rStyle w:val="TeksttreciKursywa"/>
          <w:rFonts w:ascii="Candara" w:eastAsia="Courier New" w:hAnsi="Candara" w:cs="Calibri"/>
          <w:color w:val="000000" w:themeColor="text1"/>
          <w:sz w:val="24"/>
          <w:szCs w:val="24"/>
        </w:rPr>
        <w:t xml:space="preserve">  </w:t>
      </w:r>
      <w:r w:rsidR="00D37717" w:rsidRPr="007F3FBF">
        <w:rPr>
          <w:rFonts w:ascii="Candara" w:hAnsi="Candara"/>
          <w:color w:val="000000" w:themeColor="text1"/>
          <w:sz w:val="24"/>
          <w:szCs w:val="24"/>
        </w:rPr>
        <w:t xml:space="preserve">W przypadku zmiany statusu </w:t>
      </w:r>
      <w:r w:rsidR="008A0787" w:rsidRPr="007F3FBF">
        <w:rPr>
          <w:rFonts w:ascii="Candara" w:hAnsi="Candara"/>
          <w:color w:val="000000" w:themeColor="text1"/>
          <w:sz w:val="24"/>
          <w:szCs w:val="24"/>
        </w:rPr>
        <w:t>Wynajmującego</w:t>
      </w:r>
      <w:r w:rsidR="00D37717" w:rsidRPr="007F3FBF">
        <w:rPr>
          <w:rFonts w:ascii="Candara" w:hAnsi="Candara"/>
          <w:color w:val="000000" w:themeColor="text1"/>
          <w:sz w:val="24"/>
          <w:szCs w:val="24"/>
        </w:rPr>
        <w:t xml:space="preserve"> jako podatnika podatku VAT, </w:t>
      </w:r>
      <w:r w:rsidR="008A0787" w:rsidRPr="007F3FBF">
        <w:rPr>
          <w:rFonts w:ascii="Candara" w:hAnsi="Candara"/>
          <w:color w:val="000000" w:themeColor="text1"/>
          <w:sz w:val="24"/>
          <w:szCs w:val="24"/>
        </w:rPr>
        <w:t>Wyn</w:t>
      </w:r>
      <w:r w:rsidR="00A719F5" w:rsidRPr="007F3FBF">
        <w:rPr>
          <w:rFonts w:ascii="Candara" w:hAnsi="Candara"/>
          <w:color w:val="000000" w:themeColor="text1"/>
          <w:sz w:val="24"/>
          <w:szCs w:val="24"/>
        </w:rPr>
        <w:t>aj</w:t>
      </w:r>
      <w:r w:rsidR="00D37717" w:rsidRPr="007F3FBF">
        <w:rPr>
          <w:rFonts w:ascii="Candara" w:hAnsi="Candara"/>
          <w:color w:val="000000" w:themeColor="text1"/>
          <w:sz w:val="24"/>
          <w:szCs w:val="24"/>
        </w:rPr>
        <w:t>m</w:t>
      </w:r>
      <w:r w:rsidR="008A0787" w:rsidRPr="007F3FBF">
        <w:rPr>
          <w:rFonts w:ascii="Candara" w:hAnsi="Candara"/>
          <w:color w:val="000000" w:themeColor="text1"/>
          <w:sz w:val="24"/>
          <w:szCs w:val="24"/>
        </w:rPr>
        <w:t>ujący</w:t>
      </w:r>
      <w:r w:rsidR="00D37717" w:rsidRPr="007F3FBF">
        <w:rPr>
          <w:rFonts w:ascii="Candara" w:hAnsi="Candara"/>
          <w:color w:val="000000" w:themeColor="text1"/>
          <w:sz w:val="24"/>
          <w:szCs w:val="24"/>
        </w:rPr>
        <w:t xml:space="preserve"> doliczy do podanej kwoty czynszu </w:t>
      </w:r>
      <w:r w:rsidR="00AC3958" w:rsidRPr="007F3FBF">
        <w:rPr>
          <w:rFonts w:ascii="Candara" w:hAnsi="Candara"/>
          <w:color w:val="000000" w:themeColor="text1"/>
          <w:sz w:val="24"/>
          <w:szCs w:val="24"/>
        </w:rPr>
        <w:t xml:space="preserve">oraz dla niżej wymienionych usług </w:t>
      </w:r>
      <w:r w:rsidR="00D37717" w:rsidRPr="007F3FBF">
        <w:rPr>
          <w:rFonts w:ascii="Candara" w:hAnsi="Candara"/>
          <w:color w:val="000000" w:themeColor="text1"/>
          <w:sz w:val="24"/>
          <w:szCs w:val="24"/>
        </w:rPr>
        <w:t>właściwą stawkę podatku VAT</w:t>
      </w:r>
      <w:r w:rsidR="00AC3958" w:rsidRPr="007F3FBF">
        <w:rPr>
          <w:rFonts w:ascii="Candara" w:hAnsi="Candara"/>
          <w:color w:val="000000" w:themeColor="text1"/>
          <w:sz w:val="24"/>
          <w:szCs w:val="24"/>
        </w:rPr>
        <w:t>.</w:t>
      </w:r>
    </w:p>
    <w:p w14:paraId="524BB34F" w14:textId="77777777" w:rsidR="00ED002A" w:rsidRPr="00FB745D" w:rsidRDefault="00235AEC" w:rsidP="0023111C">
      <w:pPr>
        <w:pStyle w:val="Teksttreci0"/>
        <w:numPr>
          <w:ilvl w:val="0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Czynsz najmu płatny jest z góry, do 10 dnia każdego miesiąca, na podstawie faktury wystawionej przez Wynajmującego.</w:t>
      </w:r>
    </w:p>
    <w:p w14:paraId="3D2AB0AF" w14:textId="77777777" w:rsidR="00ED002A" w:rsidRPr="00FB745D" w:rsidRDefault="00235AEC" w:rsidP="0023111C">
      <w:pPr>
        <w:pStyle w:val="Teksttreci0"/>
        <w:numPr>
          <w:ilvl w:val="0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Najemca - obok czynszu najmu - zobowiązuje się do uiszczania opłat dodatkowych, obejmujących:</w:t>
      </w:r>
    </w:p>
    <w:p w14:paraId="29C8F69A" w14:textId="77777777" w:rsidR="00ED002A" w:rsidRPr="00FB745D" w:rsidRDefault="00235AEC" w:rsidP="0023111C">
      <w:pPr>
        <w:pStyle w:val="Teksttreci0"/>
        <w:numPr>
          <w:ilvl w:val="1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opłatę za wodę i ścieki, według odczytu wodomierza i obowiązujących cen,</w:t>
      </w:r>
    </w:p>
    <w:p w14:paraId="1DA9414C" w14:textId="77777777" w:rsidR="00ED002A" w:rsidRPr="00FB745D" w:rsidRDefault="00235AEC" w:rsidP="0023111C">
      <w:pPr>
        <w:pStyle w:val="Teksttreci0"/>
        <w:numPr>
          <w:ilvl w:val="1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opłatę za energię elektryczną, według wskazań licznika,</w:t>
      </w:r>
    </w:p>
    <w:p w14:paraId="013AC1CD" w14:textId="6E3D4116" w:rsidR="00ED002A" w:rsidRPr="00FB745D" w:rsidRDefault="00235AEC" w:rsidP="0023111C">
      <w:pPr>
        <w:pStyle w:val="Teksttreci0"/>
        <w:numPr>
          <w:ilvl w:val="1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opłatę za centralne ogrzewanie, proporcjonalnie do zajmowanej przez Najemcę powierzchni, w sposó</w:t>
      </w:r>
      <w:r w:rsidR="002C3520">
        <w:rPr>
          <w:rFonts w:ascii="Candara" w:hAnsi="Candara" w:cs="Calibri"/>
          <w:sz w:val="24"/>
          <w:szCs w:val="24"/>
        </w:rPr>
        <w:t>b określony przez Wynajmującego</w:t>
      </w:r>
    </w:p>
    <w:p w14:paraId="462989FF" w14:textId="3A219BB1" w:rsidR="00ED002A" w:rsidRPr="002811CF" w:rsidRDefault="00235AEC" w:rsidP="0023111C">
      <w:pPr>
        <w:pStyle w:val="Teksttreci0"/>
        <w:numPr>
          <w:ilvl w:val="1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color w:val="000000" w:themeColor="text1"/>
          <w:sz w:val="24"/>
          <w:szCs w:val="24"/>
        </w:rPr>
      </w:pPr>
      <w:r w:rsidRPr="002811CF">
        <w:rPr>
          <w:rFonts w:ascii="Candara" w:hAnsi="Candara" w:cs="Calibri"/>
          <w:color w:val="000000" w:themeColor="text1"/>
          <w:sz w:val="24"/>
          <w:szCs w:val="24"/>
        </w:rPr>
        <w:t>inne opłaty, w tym w szczególności,</w:t>
      </w:r>
      <w:r w:rsidR="008A0787" w:rsidRPr="002811CF">
        <w:rPr>
          <w:rFonts w:ascii="Candara" w:hAnsi="Candara" w:cs="Calibri"/>
          <w:color w:val="000000" w:themeColor="text1"/>
          <w:sz w:val="24"/>
          <w:szCs w:val="24"/>
        </w:rPr>
        <w:t xml:space="preserve"> użytkowanie wspólnych toalet </w:t>
      </w:r>
      <w:r w:rsidRPr="002811CF">
        <w:rPr>
          <w:rFonts w:ascii="Candara" w:hAnsi="Candara" w:cs="Calibri"/>
          <w:color w:val="000000" w:themeColor="text1"/>
          <w:sz w:val="24"/>
          <w:szCs w:val="24"/>
        </w:rPr>
        <w:t xml:space="preserve"> w sposób uzgodniony przez Strony.</w:t>
      </w:r>
    </w:p>
    <w:p w14:paraId="429FE224" w14:textId="6E8F7AEA" w:rsidR="00ED002A" w:rsidRPr="002811CF" w:rsidRDefault="00235AEC" w:rsidP="0023111C">
      <w:pPr>
        <w:pStyle w:val="Teksttreci0"/>
        <w:numPr>
          <w:ilvl w:val="0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color w:val="000000" w:themeColor="text1"/>
          <w:sz w:val="24"/>
          <w:szCs w:val="24"/>
        </w:rPr>
      </w:pPr>
      <w:r w:rsidRPr="002811CF">
        <w:rPr>
          <w:rFonts w:ascii="Candara" w:hAnsi="Candara" w:cs="Calibri"/>
          <w:color w:val="000000" w:themeColor="text1"/>
          <w:sz w:val="24"/>
          <w:szCs w:val="24"/>
        </w:rPr>
        <w:t xml:space="preserve">Czynsz najmu oraz opłaty, o których mowa w ust. 3 płatne będą na rachunek bankowy </w:t>
      </w:r>
      <w:r w:rsidR="00AC3958" w:rsidRPr="002811CF">
        <w:rPr>
          <w:rFonts w:ascii="Candara" w:hAnsi="Candara" w:cs="Calibri"/>
          <w:color w:val="000000" w:themeColor="text1"/>
          <w:sz w:val="24"/>
          <w:szCs w:val="24"/>
        </w:rPr>
        <w:t xml:space="preserve"> w Banku Pekao SA </w:t>
      </w:r>
      <w:r w:rsidRPr="002811CF">
        <w:rPr>
          <w:rFonts w:ascii="Candara" w:hAnsi="Candara" w:cs="Calibri"/>
          <w:color w:val="000000" w:themeColor="text1"/>
          <w:sz w:val="24"/>
          <w:szCs w:val="24"/>
        </w:rPr>
        <w:t xml:space="preserve">Wynajmującego o numerze: </w:t>
      </w:r>
      <w:r w:rsidR="00AC3958" w:rsidRPr="002811CF">
        <w:rPr>
          <w:rFonts w:ascii="Candara" w:hAnsi="Candara" w:cs="Calibri"/>
          <w:color w:val="000000" w:themeColor="text1"/>
          <w:sz w:val="24"/>
          <w:szCs w:val="24"/>
        </w:rPr>
        <w:t>04 1240 6351 1111 0010 87</w:t>
      </w:r>
      <w:bookmarkStart w:id="5" w:name="_GoBack"/>
      <w:bookmarkEnd w:id="5"/>
      <w:r w:rsidR="00AC3958" w:rsidRPr="002811CF">
        <w:rPr>
          <w:rFonts w:ascii="Candara" w:hAnsi="Candara" w:cs="Calibri"/>
          <w:color w:val="000000" w:themeColor="text1"/>
          <w:sz w:val="24"/>
          <w:szCs w:val="24"/>
        </w:rPr>
        <w:t>69 8027</w:t>
      </w:r>
    </w:p>
    <w:p w14:paraId="0AB3509B" w14:textId="77777777" w:rsidR="00ED002A" w:rsidRPr="00FB745D" w:rsidRDefault="00235AEC" w:rsidP="0023111C">
      <w:pPr>
        <w:pStyle w:val="Teksttreci0"/>
        <w:numPr>
          <w:ilvl w:val="0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sz w:val="24"/>
          <w:szCs w:val="24"/>
        </w:rPr>
      </w:pPr>
      <w:r w:rsidRPr="002811CF">
        <w:rPr>
          <w:rFonts w:ascii="Candara" w:hAnsi="Candara" w:cs="Calibri"/>
          <w:color w:val="000000" w:themeColor="text1"/>
          <w:sz w:val="24"/>
          <w:szCs w:val="24"/>
        </w:rPr>
        <w:t xml:space="preserve">Strony zgodnie oświadczają, że pierwsza miesięczna kwota czynszu zostanie pomniejszona </w:t>
      </w:r>
      <w:r w:rsidRPr="00FB745D">
        <w:rPr>
          <w:rFonts w:ascii="Candara" w:hAnsi="Candara" w:cs="Calibri"/>
          <w:sz w:val="24"/>
          <w:szCs w:val="24"/>
        </w:rPr>
        <w:t>o wysokość wpłaconego przez Najemcę wadium.</w:t>
      </w:r>
    </w:p>
    <w:p w14:paraId="1C27EF67" w14:textId="77777777" w:rsidR="007607BE" w:rsidRPr="00FB745D" w:rsidRDefault="00235AEC" w:rsidP="0023111C">
      <w:pPr>
        <w:pStyle w:val="Teksttreci0"/>
        <w:numPr>
          <w:ilvl w:val="0"/>
          <w:numId w:val="18"/>
        </w:numPr>
        <w:shd w:val="clear" w:color="auto" w:fill="auto"/>
        <w:spacing w:after="0" w:line="370" w:lineRule="exact"/>
        <w:ind w:left="0" w:right="2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 opóźnienia w płatności czynszu najmu i opłat, o których mowa w ust. 3, Najemca będzie płacił odsetki ustawowe za opóźnienie.</w:t>
      </w:r>
    </w:p>
    <w:p w14:paraId="4317F286" w14:textId="77777777" w:rsidR="007607BE" w:rsidRPr="00FB745D" w:rsidRDefault="00235AEC" w:rsidP="0023111C">
      <w:pPr>
        <w:pStyle w:val="Teksttreci0"/>
        <w:shd w:val="clear" w:color="auto" w:fill="auto"/>
        <w:spacing w:after="0" w:line="370" w:lineRule="exact"/>
        <w:ind w:right="80" w:firstLine="0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§7</w:t>
      </w:r>
    </w:p>
    <w:p w14:paraId="08BFC9B0" w14:textId="77777777" w:rsidR="007607BE" w:rsidRPr="00FB745D" w:rsidRDefault="00235AEC" w:rsidP="0023111C">
      <w:pPr>
        <w:pStyle w:val="Teksttreci0"/>
        <w:numPr>
          <w:ilvl w:val="0"/>
          <w:numId w:val="20"/>
        </w:numPr>
        <w:shd w:val="clear" w:color="auto" w:fill="auto"/>
        <w:spacing w:after="0" w:line="370" w:lineRule="exact"/>
        <w:ind w:left="0" w:right="2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Czynsz najmu, określony w § 6 ust. 1 Umowy podlega corocznej waloryzacji. Zmiana wysokości czynszu następuje za jednomiesięcznym pisemnym powiadomieniem Najemcy przez Wynajmującego zmiana wysokości czynszu w tym trybie nie stanowi zmiany Umowy.</w:t>
      </w:r>
    </w:p>
    <w:p w14:paraId="40A91198" w14:textId="77777777" w:rsidR="007607BE" w:rsidRPr="00FB745D" w:rsidRDefault="00235AEC" w:rsidP="0023111C">
      <w:pPr>
        <w:pStyle w:val="Teksttreci0"/>
        <w:numPr>
          <w:ilvl w:val="0"/>
          <w:numId w:val="20"/>
        </w:numPr>
        <w:shd w:val="clear" w:color="auto" w:fill="auto"/>
        <w:spacing w:after="0" w:line="370" w:lineRule="exact"/>
        <w:ind w:left="0" w:right="2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Zmiany czynszu, o których mowa w ust. 1, następują nie częściej niż raz w roku i dokonywane są one w oparciu o średnioroczny wskaźnik wzrostu cen towarów</w:t>
      </w:r>
      <w:r w:rsidR="005116B8" w:rsidRPr="00FB745D">
        <w:rPr>
          <w:rFonts w:ascii="Candara" w:hAnsi="Candara" w:cs="Calibri"/>
          <w:sz w:val="24"/>
          <w:szCs w:val="24"/>
        </w:rPr>
        <w:t xml:space="preserve"> i </w:t>
      </w:r>
      <w:r w:rsidRPr="00FB745D">
        <w:rPr>
          <w:rFonts w:ascii="Candara" w:hAnsi="Candara" w:cs="Calibri"/>
          <w:sz w:val="24"/>
          <w:szCs w:val="24"/>
        </w:rPr>
        <w:t>usług konsumpcyjnych za rok ubiegły ogłaszany przez Prezesa Głównego Urzędu Statystycznego.</w:t>
      </w:r>
    </w:p>
    <w:p w14:paraId="3114D7F3" w14:textId="77777777" w:rsidR="005116B8" w:rsidRPr="00FB745D" w:rsidRDefault="005116B8" w:rsidP="0023111C">
      <w:pPr>
        <w:pStyle w:val="Teksttreci0"/>
        <w:shd w:val="clear" w:color="auto" w:fill="auto"/>
        <w:spacing w:after="0" w:line="370" w:lineRule="exact"/>
        <w:ind w:right="80" w:firstLine="0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§8</w:t>
      </w:r>
    </w:p>
    <w:p w14:paraId="07AD560E" w14:textId="1097F5AF" w:rsidR="00414DF1" w:rsidRPr="00FB745D" w:rsidRDefault="00235AEC" w:rsidP="00414DF1">
      <w:pPr>
        <w:pStyle w:val="Teksttreci0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371" w:lineRule="exact"/>
        <w:ind w:left="0"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Tytułem zabezpieczenia terminowego uiszczania czynszu najmu oraz opłat dodatkowych, a tak</w:t>
      </w:r>
      <w:r w:rsidR="00F20F3A">
        <w:rPr>
          <w:rFonts w:ascii="Candara" w:hAnsi="Candara" w:cs="Calibri"/>
          <w:sz w:val="24"/>
          <w:szCs w:val="24"/>
        </w:rPr>
        <w:t>że innych roszczeń Wynajmujący</w:t>
      </w:r>
      <w:r w:rsidRPr="00FB745D">
        <w:rPr>
          <w:rFonts w:ascii="Candara" w:hAnsi="Candara" w:cs="Calibri"/>
          <w:sz w:val="24"/>
          <w:szCs w:val="24"/>
        </w:rPr>
        <w:t xml:space="preserve">, wynikających z Umowy, Najemca zobowiązuje się uiścić zwrotną kaucję pieniężną w wysokości równej dwumiesięcznemu czynszowi najmu , tj. w wysokości </w:t>
      </w:r>
      <w:r w:rsidR="0023111C" w:rsidRPr="00FB745D">
        <w:rPr>
          <w:rFonts w:ascii="Candara" w:hAnsi="Candara" w:cs="Calibri"/>
          <w:sz w:val="24"/>
          <w:szCs w:val="24"/>
        </w:rPr>
        <w:t>……………………..</w:t>
      </w:r>
      <w:r w:rsidRPr="00FB745D">
        <w:rPr>
          <w:rFonts w:ascii="Candara" w:hAnsi="Candara" w:cs="Calibri"/>
          <w:sz w:val="24"/>
          <w:szCs w:val="24"/>
        </w:rPr>
        <w:t xml:space="preserve"> złotych</w:t>
      </w:r>
      <w:r w:rsidR="00414DF1" w:rsidRPr="00FB745D">
        <w:rPr>
          <w:rFonts w:ascii="Candara" w:hAnsi="Candara" w:cs="Calibri"/>
          <w:sz w:val="24"/>
          <w:szCs w:val="24"/>
        </w:rPr>
        <w:t>, przy czym czynsz zostanie naliczony począwszy od dnia …………… r. (Pierwszy czynsz płatny jest po miesiącu od daty przekazania Najemcy lokalu.)</w:t>
      </w:r>
    </w:p>
    <w:p w14:paraId="1FCB0339" w14:textId="248A459A" w:rsidR="0023111C" w:rsidRPr="00FB745D" w:rsidRDefault="00235AEC" w:rsidP="0023111C">
      <w:pPr>
        <w:pStyle w:val="Teksttreci0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371" w:lineRule="exact"/>
        <w:ind w:left="0"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Kaucja zostanie uiszczona na rachunek bankowy Wynajmującego </w:t>
      </w:r>
      <w:r w:rsidR="008A0787" w:rsidRPr="00FB745D">
        <w:rPr>
          <w:rFonts w:ascii="Candara" w:hAnsi="Candara" w:cstheme="minorHAnsi"/>
          <w:color w:val="282828"/>
          <w:w w:val="0"/>
          <w:sz w:val="24"/>
          <w:szCs w:val="24"/>
        </w:rPr>
        <w:t xml:space="preserve">w Banku </w:t>
      </w:r>
      <w:r w:rsidR="008A0787" w:rsidRPr="00FB745D">
        <w:rPr>
          <w:rFonts w:ascii="Candara" w:hAnsi="Candara" w:cstheme="minorHAnsi"/>
          <w:w w:val="0"/>
          <w:sz w:val="24"/>
          <w:szCs w:val="24"/>
        </w:rPr>
        <w:t xml:space="preserve">Pekao SA, Nr konta </w:t>
      </w:r>
      <w:r w:rsidR="008A0787" w:rsidRPr="00F20F3A">
        <w:rPr>
          <w:rFonts w:ascii="Candara" w:hAnsi="Candara" w:cstheme="minorHAnsi"/>
          <w:color w:val="000000" w:themeColor="text1"/>
          <w:w w:val="0"/>
          <w:sz w:val="24"/>
          <w:szCs w:val="24"/>
        </w:rPr>
        <w:t>94 1240 6351 1111 0010 8769 8056</w:t>
      </w:r>
      <w:r w:rsidR="008A0787" w:rsidRPr="00F20F3A">
        <w:rPr>
          <w:rFonts w:ascii="Candara" w:hAnsi="Candara" w:cs="Candara"/>
          <w:color w:val="000000" w:themeColor="text1"/>
          <w:w w:val="0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w dniu zawarcia Umowy.</w:t>
      </w:r>
    </w:p>
    <w:p w14:paraId="4A4754A8" w14:textId="42858F67" w:rsidR="0023111C" w:rsidRPr="00FB745D" w:rsidRDefault="00235AEC" w:rsidP="0023111C">
      <w:pPr>
        <w:pStyle w:val="Teksttreci0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371" w:lineRule="exact"/>
        <w:ind w:left="0"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Kaucja przeznaczona jest na zabez</w:t>
      </w:r>
      <w:r w:rsidR="00F20F3A">
        <w:rPr>
          <w:rFonts w:ascii="Candara" w:hAnsi="Candara" w:cs="Calibri"/>
          <w:sz w:val="24"/>
          <w:szCs w:val="24"/>
        </w:rPr>
        <w:t>pieczenie roszczeń Wynajmując</w:t>
      </w:r>
      <w:r w:rsidRPr="00FB745D">
        <w:rPr>
          <w:rFonts w:ascii="Candara" w:hAnsi="Candara" w:cs="Calibri"/>
          <w:sz w:val="24"/>
          <w:szCs w:val="24"/>
        </w:rPr>
        <w:t xml:space="preserve"> z tytułu wyrządzonych przez Najemcę szkód w przedmiocie najmu, pogorszenia stanu przedmiotu najmu, zaległości z tytułu </w:t>
      </w:r>
      <w:r w:rsidRPr="00FB745D">
        <w:rPr>
          <w:rFonts w:ascii="Candara" w:hAnsi="Candara" w:cs="Calibri"/>
          <w:sz w:val="24"/>
          <w:szCs w:val="24"/>
        </w:rPr>
        <w:lastRenderedPageBreak/>
        <w:t>czynszu i opłat dodatkowych, wynagrodzenia z tytułu bezumownego korzystania z przedmiotu najmu oraz innych roszczeń wynikających z nie dotrzymania przez Najemcę zobowiązań umownych.</w:t>
      </w:r>
    </w:p>
    <w:p w14:paraId="2D879EA7" w14:textId="77777777" w:rsidR="0023111C" w:rsidRPr="00FB745D" w:rsidRDefault="00235AEC" w:rsidP="0023111C">
      <w:pPr>
        <w:pStyle w:val="Teksttreci0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371" w:lineRule="exact"/>
        <w:ind w:left="0"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Wynajmujący mogą dokonać potrącenia z kaucji należności, z tytułów, o których mowa w ust. 3, na co Najemca niniejszym wyraża zgodę.</w:t>
      </w:r>
    </w:p>
    <w:p w14:paraId="46DE3C8B" w14:textId="77777777" w:rsidR="0023111C" w:rsidRPr="00FB745D" w:rsidRDefault="00235AEC" w:rsidP="0023111C">
      <w:pPr>
        <w:pStyle w:val="Teksttreci0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371" w:lineRule="exact"/>
        <w:ind w:left="0"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 wykorzystania przez Wynajmujących części lub całości kaucji na cele wymienione w ust. 3, Najemca zobowiązuje się uzupełnić kaucję do wysokości określonej w ust. 1 - w terminie 14 dni od daty otrzymania pisemnego wezwania od Wynajmujących.</w:t>
      </w:r>
    </w:p>
    <w:p w14:paraId="56C56C19" w14:textId="77777777" w:rsidR="0023111C" w:rsidRPr="00FB745D" w:rsidRDefault="00235AEC" w:rsidP="0023111C">
      <w:pPr>
        <w:pStyle w:val="Teksttreci0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371" w:lineRule="exact"/>
        <w:ind w:left="0"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czasie trwania najmu, Najemca nie może żądać pokrycia swoich zobowiązań z wpłaconej kaucji.</w:t>
      </w:r>
    </w:p>
    <w:p w14:paraId="6ED0DF7C" w14:textId="77777777" w:rsidR="007607BE" w:rsidRPr="00FB745D" w:rsidRDefault="00235AEC" w:rsidP="0023111C">
      <w:pPr>
        <w:pStyle w:val="Teksttreci0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371" w:lineRule="exact"/>
        <w:ind w:left="0"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przypadku, gdy Wynajmujący nie ma w stosunku do Najemcy żadnych roszczeń w dacie zwrotu przedmiotu najmu, kaucja wraz ze zwrotem przedmiotu najmu podlega zwrotowi na rzecz Najemcy.</w:t>
      </w:r>
    </w:p>
    <w:p w14:paraId="5E1A812B" w14:textId="77777777" w:rsidR="002958D2" w:rsidRPr="00FB745D" w:rsidRDefault="002958D2" w:rsidP="0023111C">
      <w:pPr>
        <w:pStyle w:val="Teksttreci0"/>
        <w:shd w:val="clear" w:color="auto" w:fill="auto"/>
        <w:spacing w:after="0" w:line="371" w:lineRule="exact"/>
        <w:ind w:right="140" w:firstLine="0"/>
        <w:rPr>
          <w:rFonts w:ascii="Candara" w:hAnsi="Candara" w:cs="Calibri"/>
          <w:sz w:val="24"/>
          <w:szCs w:val="24"/>
        </w:rPr>
      </w:pPr>
    </w:p>
    <w:p w14:paraId="39DA48D4" w14:textId="77777777" w:rsidR="007607BE" w:rsidRPr="00FB745D" w:rsidRDefault="00235AEC" w:rsidP="0023111C">
      <w:pPr>
        <w:pStyle w:val="Teksttreci0"/>
        <w:shd w:val="clear" w:color="auto" w:fill="auto"/>
        <w:spacing w:after="0" w:line="371" w:lineRule="exact"/>
        <w:ind w:right="140" w:firstLine="0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§9</w:t>
      </w:r>
    </w:p>
    <w:p w14:paraId="0628D0AD" w14:textId="7169F216" w:rsidR="007607BE" w:rsidRPr="00FB745D" w:rsidRDefault="00920339" w:rsidP="0023111C">
      <w:pPr>
        <w:pStyle w:val="Teksttreci0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371" w:lineRule="exact"/>
        <w:ind w:right="60" w:firstLine="0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 xml:space="preserve">Umowa zostaje zawarta na czas oznaczony od dnia…………………. do dnia………………… </w:t>
      </w:r>
    </w:p>
    <w:p w14:paraId="66DA2049" w14:textId="77777777" w:rsidR="007607BE" w:rsidRPr="00FB745D" w:rsidRDefault="00235AEC" w:rsidP="0023111C">
      <w:pPr>
        <w:pStyle w:val="Teksttreci0"/>
        <w:numPr>
          <w:ilvl w:val="0"/>
          <w:numId w:val="11"/>
        </w:numPr>
        <w:shd w:val="clear" w:color="auto" w:fill="auto"/>
        <w:tabs>
          <w:tab w:val="left" w:pos="400"/>
        </w:tabs>
        <w:spacing w:after="0" w:line="371" w:lineRule="exact"/>
        <w:ind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Strony zgodnie oświadczają, że czynsz najmu, o którym mowa w §6 ust. 1 Umowy zostanie naliczony począwszy od dnia </w:t>
      </w:r>
      <w:r w:rsidR="0023111C" w:rsidRPr="00FB745D">
        <w:rPr>
          <w:rFonts w:ascii="Candara" w:hAnsi="Candara" w:cs="Calibri"/>
          <w:sz w:val="24"/>
          <w:szCs w:val="24"/>
        </w:rPr>
        <w:t>…………..</w:t>
      </w:r>
      <w:r w:rsidRPr="00FB745D">
        <w:rPr>
          <w:rFonts w:ascii="Candara" w:hAnsi="Candara" w:cs="Calibri"/>
          <w:sz w:val="24"/>
          <w:szCs w:val="24"/>
        </w:rPr>
        <w:t>.</w:t>
      </w:r>
      <w:r w:rsidR="00170A7F" w:rsidRPr="00FB745D">
        <w:rPr>
          <w:rFonts w:ascii="Candara" w:hAnsi="Candara" w:cs="Calibri"/>
          <w:sz w:val="24"/>
          <w:szCs w:val="24"/>
        </w:rPr>
        <w:t>...........</w:t>
      </w:r>
    </w:p>
    <w:p w14:paraId="59158D80" w14:textId="77777777" w:rsidR="00F237D6" w:rsidRPr="00FB745D" w:rsidRDefault="00F237D6" w:rsidP="0023111C">
      <w:pPr>
        <w:pStyle w:val="Teksttreci0"/>
        <w:numPr>
          <w:ilvl w:val="0"/>
          <w:numId w:val="11"/>
        </w:numPr>
        <w:shd w:val="clear" w:color="auto" w:fill="auto"/>
        <w:tabs>
          <w:tab w:val="left" w:pos="400"/>
        </w:tabs>
        <w:spacing w:after="0" w:line="371" w:lineRule="exact"/>
        <w:ind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Za zgodą Wynajmującego w prawa i obowiązki Najemcy wynikające z niniejszej umowy wstąpić może osoba trzecia.</w:t>
      </w:r>
    </w:p>
    <w:p w14:paraId="2AE24071" w14:textId="77777777" w:rsidR="002958D2" w:rsidRPr="00FB745D" w:rsidRDefault="002958D2" w:rsidP="0023111C">
      <w:pPr>
        <w:pStyle w:val="Nagwek20"/>
        <w:keepNext/>
        <w:keepLines/>
        <w:shd w:val="clear" w:color="auto" w:fill="auto"/>
        <w:ind w:right="140"/>
        <w:rPr>
          <w:rFonts w:ascii="Candara" w:hAnsi="Candara" w:cs="Calibri"/>
          <w:sz w:val="24"/>
          <w:szCs w:val="24"/>
        </w:rPr>
      </w:pPr>
      <w:bookmarkStart w:id="6" w:name="bookmark5"/>
    </w:p>
    <w:p w14:paraId="44CEF9D4" w14:textId="77777777" w:rsidR="007607BE" w:rsidRPr="00FB745D" w:rsidRDefault="00235AEC" w:rsidP="0023111C">
      <w:pPr>
        <w:pStyle w:val="Nagwek20"/>
        <w:keepNext/>
        <w:keepLines/>
        <w:shd w:val="clear" w:color="auto" w:fill="auto"/>
        <w:ind w:right="140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§10</w:t>
      </w:r>
      <w:bookmarkEnd w:id="6"/>
    </w:p>
    <w:p w14:paraId="53531E7E" w14:textId="77777777" w:rsidR="007607BE" w:rsidRPr="00FB745D" w:rsidRDefault="00235AEC" w:rsidP="0023111C">
      <w:pPr>
        <w:pStyle w:val="Teksttreci0"/>
        <w:numPr>
          <w:ilvl w:val="0"/>
          <w:numId w:val="12"/>
        </w:numPr>
        <w:shd w:val="clear" w:color="auto" w:fill="auto"/>
        <w:tabs>
          <w:tab w:val="left" w:pos="371"/>
        </w:tabs>
        <w:spacing w:after="0" w:line="371" w:lineRule="exact"/>
        <w:ind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Każda ze Stron</w:t>
      </w:r>
      <w:r w:rsidR="00AD09ED" w:rsidRPr="00FB745D">
        <w:rPr>
          <w:rFonts w:ascii="Candara" w:hAnsi="Candara" w:cs="Calibri"/>
          <w:sz w:val="24"/>
          <w:szCs w:val="24"/>
        </w:rPr>
        <w:t xml:space="preserve"> w trakcie trwania</w:t>
      </w:r>
      <w:r w:rsidRPr="00FB745D">
        <w:rPr>
          <w:rFonts w:ascii="Candara" w:hAnsi="Candara" w:cs="Calibri"/>
          <w:sz w:val="24"/>
          <w:szCs w:val="24"/>
        </w:rPr>
        <w:t xml:space="preserve"> Umowy może rozwiązać Umowę</w:t>
      </w:r>
      <w:r w:rsidR="001927F8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z ważnych przyczyn z zachowaniem trzymiesięcznego okresu wypowiedzenia, ze skutkiem na koniec miesiąca kalendarzowego.</w:t>
      </w:r>
    </w:p>
    <w:p w14:paraId="36C5B7DE" w14:textId="77777777" w:rsidR="007607BE" w:rsidRPr="00FB745D" w:rsidRDefault="00235AEC" w:rsidP="0023111C">
      <w:pPr>
        <w:pStyle w:val="Teksttreci0"/>
        <w:numPr>
          <w:ilvl w:val="0"/>
          <w:numId w:val="12"/>
        </w:numPr>
        <w:shd w:val="clear" w:color="auto" w:fill="auto"/>
        <w:tabs>
          <w:tab w:val="left" w:pos="400"/>
        </w:tabs>
        <w:spacing w:after="0" w:line="371" w:lineRule="exact"/>
        <w:ind w:right="6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Wynajmujący może rozwiązać Umowę w trybie, o którym mowa w ust. 1 w szczególności:</w:t>
      </w:r>
    </w:p>
    <w:p w14:paraId="5A2B8F4C" w14:textId="77777777" w:rsidR="007607BE" w:rsidRPr="00FB745D" w:rsidRDefault="00235AEC" w:rsidP="0023111C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spacing w:after="0" w:line="371" w:lineRule="exact"/>
        <w:ind w:right="6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 podjęcia przez Najemcę innej działalności niż wskazana w § 4 ust. 1 Umowy,</w:t>
      </w:r>
    </w:p>
    <w:p w14:paraId="542533AB" w14:textId="77777777" w:rsidR="007607BE" w:rsidRPr="00FB745D" w:rsidRDefault="00235AEC" w:rsidP="0023111C">
      <w:pPr>
        <w:pStyle w:val="Teksttreci0"/>
        <w:numPr>
          <w:ilvl w:val="0"/>
          <w:numId w:val="13"/>
        </w:numPr>
        <w:shd w:val="clear" w:color="auto" w:fill="auto"/>
        <w:tabs>
          <w:tab w:val="left" w:pos="733"/>
        </w:tabs>
        <w:spacing w:after="0" w:line="371" w:lineRule="exact"/>
        <w:ind w:right="60" w:firstLine="0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 niepodjęcia przez Najemcę lub zawieszenia działalności przynajmniej na jeden miesiąc,</w:t>
      </w:r>
    </w:p>
    <w:p w14:paraId="323C17E4" w14:textId="77777777" w:rsidR="007607BE" w:rsidRPr="00FB745D" w:rsidRDefault="00235AEC" w:rsidP="0023111C">
      <w:pPr>
        <w:pStyle w:val="Teksttreci0"/>
        <w:numPr>
          <w:ilvl w:val="0"/>
          <w:numId w:val="13"/>
        </w:numPr>
        <w:shd w:val="clear" w:color="auto" w:fill="auto"/>
        <w:tabs>
          <w:tab w:val="left" w:pos="746"/>
        </w:tabs>
        <w:spacing w:after="0" w:line="370" w:lineRule="exact"/>
        <w:ind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 utraty przez Najemcę płynności finansowej,</w:t>
      </w:r>
    </w:p>
    <w:p w14:paraId="466D4777" w14:textId="77777777" w:rsidR="007607BE" w:rsidRPr="00FB745D" w:rsidRDefault="00235AEC" w:rsidP="0023111C">
      <w:pPr>
        <w:pStyle w:val="Teksttreci0"/>
        <w:numPr>
          <w:ilvl w:val="0"/>
          <w:numId w:val="13"/>
        </w:numPr>
        <w:shd w:val="clear" w:color="auto" w:fill="auto"/>
        <w:tabs>
          <w:tab w:val="left" w:pos="746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przypadku zaległości z czynszem najmu i/lub opłatami dodatkowymi co najmniej za dwa miesiące.</w:t>
      </w:r>
    </w:p>
    <w:p w14:paraId="695B7E90" w14:textId="77777777" w:rsidR="007607BE" w:rsidRPr="00FB745D" w:rsidRDefault="00235AEC" w:rsidP="0023111C">
      <w:pPr>
        <w:pStyle w:val="Teksttreci0"/>
        <w:numPr>
          <w:ilvl w:val="0"/>
          <w:numId w:val="12"/>
        </w:numPr>
        <w:shd w:val="clear" w:color="auto" w:fill="auto"/>
        <w:tabs>
          <w:tab w:val="left" w:pos="405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Wynajmujący może rozwiązać Umowę w trybie natychmiastowym, bez zachowania okresu wypowiedzenia w przypadku, gdy:</w:t>
      </w:r>
    </w:p>
    <w:p w14:paraId="76134E73" w14:textId="77777777" w:rsidR="007607BE" w:rsidRPr="00FB745D" w:rsidRDefault="00235AEC" w:rsidP="0023111C">
      <w:pPr>
        <w:pStyle w:val="Teksttreci0"/>
        <w:numPr>
          <w:ilvl w:val="0"/>
          <w:numId w:val="14"/>
        </w:numPr>
        <w:shd w:val="clear" w:color="auto" w:fill="auto"/>
        <w:tabs>
          <w:tab w:val="left" w:pos="717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przez swoje niewłaściwe zachowanie Najemca czyni uciążliwym korzystanie z innych lokali lub pomieszczeń znajdujących się w Obiekcie lub w sąsiedztwie przedmiotu najmu,</w:t>
      </w:r>
    </w:p>
    <w:p w14:paraId="5DB58072" w14:textId="77777777" w:rsidR="007607BE" w:rsidRPr="00FB745D" w:rsidRDefault="00235AEC" w:rsidP="0023111C">
      <w:pPr>
        <w:pStyle w:val="Teksttreci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370" w:lineRule="exact"/>
        <w:ind w:right="40" w:firstLine="0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sposób prowadzenia przez Najemcę działalności w ramach przedmiotu najmu nie odpowiada funkcjom kulturalno-społecznym Obiektu bądź może prowadzić do pogorszenia wizerunku Obiektu lub negatywnej opinii o nim.</w:t>
      </w:r>
    </w:p>
    <w:p w14:paraId="170D7A32" w14:textId="77777777" w:rsidR="007607BE" w:rsidRPr="00FB745D" w:rsidRDefault="00235AEC" w:rsidP="0023111C">
      <w:pPr>
        <w:pStyle w:val="Nagwek240"/>
        <w:keepNext/>
        <w:keepLines/>
        <w:shd w:val="clear" w:color="auto" w:fill="auto"/>
        <w:ind w:right="240"/>
        <w:rPr>
          <w:rFonts w:ascii="Candara" w:hAnsi="Candara" w:cs="Calibri"/>
        </w:rPr>
      </w:pPr>
      <w:bookmarkStart w:id="7" w:name="bookmark6"/>
      <w:r w:rsidRPr="00FB745D">
        <w:rPr>
          <w:rFonts w:ascii="Candara" w:hAnsi="Candara" w:cs="Calibri"/>
        </w:rPr>
        <w:lastRenderedPageBreak/>
        <w:t>§11</w:t>
      </w:r>
      <w:bookmarkEnd w:id="7"/>
    </w:p>
    <w:p w14:paraId="7B158F66" w14:textId="77777777" w:rsidR="007607BE" w:rsidRPr="00FB745D" w:rsidRDefault="00235AEC" w:rsidP="00170A7F">
      <w:pPr>
        <w:pStyle w:val="Teksttreci0"/>
        <w:numPr>
          <w:ilvl w:val="0"/>
          <w:numId w:val="22"/>
        </w:numPr>
        <w:shd w:val="clear" w:color="auto" w:fill="auto"/>
        <w:tabs>
          <w:tab w:val="left" w:pos="284"/>
        </w:tabs>
        <w:spacing w:after="0" w:line="370" w:lineRule="exact"/>
        <w:ind w:left="284" w:right="40" w:hanging="284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Po roku obowiązywania Umowy, Strony dokonają oceny jej funkcjonowania w aspekcie prawidłowej realizacji funkcji kulturalno-społecznych Obiektu celem wprowadzenia do Umowy ewentualnych zmian.</w:t>
      </w:r>
    </w:p>
    <w:p w14:paraId="052B47F3" w14:textId="77777777" w:rsidR="007607BE" w:rsidRPr="00FB745D" w:rsidRDefault="00235AEC" w:rsidP="00170A7F">
      <w:pPr>
        <w:pStyle w:val="Teksttreci0"/>
        <w:numPr>
          <w:ilvl w:val="0"/>
          <w:numId w:val="22"/>
        </w:numPr>
        <w:shd w:val="clear" w:color="auto" w:fill="auto"/>
        <w:tabs>
          <w:tab w:val="left" w:pos="284"/>
          <w:tab w:val="left" w:pos="798"/>
        </w:tabs>
        <w:spacing w:after="0" w:line="370" w:lineRule="exact"/>
        <w:ind w:left="284" w:right="40" w:hanging="284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Brak porozumienia Stron co do wprowadzenia do Umowy ewentualnych zmian, o których mowa w ust. 1 umożliwia każdej ze Stron rozwiązanie Umowy z zachowaniem trzymiesięcznego okresu wypowiedzenia, w trybie określonym w §10 ust. 1 Umowy.</w:t>
      </w:r>
    </w:p>
    <w:p w14:paraId="6873ED8C" w14:textId="77777777" w:rsidR="007607BE" w:rsidRPr="00FB745D" w:rsidRDefault="00235AEC" w:rsidP="00170A7F">
      <w:pPr>
        <w:pStyle w:val="Nagwek250"/>
        <w:keepNext/>
        <w:keepLines/>
        <w:shd w:val="clear" w:color="auto" w:fill="auto"/>
        <w:tabs>
          <w:tab w:val="left" w:pos="284"/>
        </w:tabs>
        <w:ind w:left="284" w:right="240" w:hanging="284"/>
        <w:rPr>
          <w:rFonts w:ascii="Candara" w:hAnsi="Candara" w:cs="Calibri"/>
        </w:rPr>
      </w:pPr>
      <w:bookmarkStart w:id="8" w:name="bookmark7"/>
      <w:r w:rsidRPr="00FB745D">
        <w:rPr>
          <w:rFonts w:ascii="Candara" w:hAnsi="Candara" w:cs="Calibri"/>
        </w:rPr>
        <w:t>§12</w:t>
      </w:r>
      <w:bookmarkEnd w:id="8"/>
    </w:p>
    <w:p w14:paraId="426CFD82" w14:textId="13DF058B" w:rsidR="007607BE" w:rsidRPr="00FB745D" w:rsidRDefault="00235AEC" w:rsidP="00170A7F">
      <w:pPr>
        <w:pStyle w:val="Teksttreci0"/>
        <w:numPr>
          <w:ilvl w:val="0"/>
          <w:numId w:val="23"/>
        </w:numPr>
        <w:shd w:val="clear" w:color="auto" w:fill="auto"/>
        <w:tabs>
          <w:tab w:val="left" w:pos="284"/>
          <w:tab w:val="left" w:pos="371"/>
        </w:tabs>
        <w:spacing w:after="0" w:line="370" w:lineRule="exact"/>
        <w:ind w:left="284" w:right="40" w:hanging="284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Po rozwiązaniu</w:t>
      </w:r>
      <w:r w:rsidR="00AD09ED" w:rsidRPr="00FB745D">
        <w:rPr>
          <w:rFonts w:ascii="Candara" w:hAnsi="Candara" w:cs="Calibri"/>
          <w:sz w:val="24"/>
          <w:szCs w:val="24"/>
        </w:rPr>
        <w:t xml:space="preserve"> Umowy</w:t>
      </w:r>
      <w:r w:rsidRPr="00FB745D">
        <w:rPr>
          <w:rFonts w:ascii="Candara" w:hAnsi="Candara" w:cs="Calibri"/>
          <w:sz w:val="24"/>
          <w:szCs w:val="24"/>
        </w:rPr>
        <w:t xml:space="preserve"> Najemca zobowiązuje się d</w:t>
      </w:r>
      <w:r w:rsidR="00920339">
        <w:rPr>
          <w:rFonts w:ascii="Candara" w:hAnsi="Candara" w:cs="Calibri"/>
          <w:sz w:val="24"/>
          <w:szCs w:val="24"/>
        </w:rPr>
        <w:t xml:space="preserve">o zwrotu na rzecz Wynajmującego </w:t>
      </w:r>
      <w:r w:rsidRPr="00FB745D">
        <w:rPr>
          <w:rFonts w:ascii="Candara" w:hAnsi="Candara" w:cs="Calibri"/>
          <w:sz w:val="24"/>
          <w:szCs w:val="24"/>
        </w:rPr>
        <w:t xml:space="preserve">przedmiotu najmu, na podstawie protokołu zdawczo- odbiorczego w stanie niepogorszonym </w:t>
      </w:r>
      <w:r w:rsidR="000B64E5" w:rsidRPr="00FB745D">
        <w:rPr>
          <w:rFonts w:ascii="Candara" w:hAnsi="Candara" w:cs="Calibri"/>
          <w:sz w:val="24"/>
          <w:szCs w:val="24"/>
        </w:rPr>
        <w:t xml:space="preserve">   </w:t>
      </w:r>
      <w:r w:rsidR="007F3FBF">
        <w:rPr>
          <w:rFonts w:ascii="Candara" w:hAnsi="Candara" w:cs="Calibri"/>
          <w:sz w:val="24"/>
          <w:szCs w:val="24"/>
        </w:rPr>
        <w:t xml:space="preserve">z uwzględnieniem: </w:t>
      </w:r>
      <w:r w:rsidRPr="00FB745D">
        <w:rPr>
          <w:rFonts w:ascii="Candara" w:hAnsi="Candara" w:cs="Calibri"/>
          <w:sz w:val="24"/>
          <w:szCs w:val="24"/>
        </w:rPr>
        <w:t>normatywnego zużycia przedmiotu najmu, będącego następstwem prawi</w:t>
      </w:r>
      <w:r w:rsidR="007F3FBF">
        <w:rPr>
          <w:rFonts w:ascii="Candara" w:hAnsi="Candara" w:cs="Calibri"/>
          <w:sz w:val="24"/>
          <w:szCs w:val="24"/>
        </w:rPr>
        <w:t xml:space="preserve">dłowego jego używania oraz </w:t>
      </w:r>
      <w:r w:rsidRPr="00FB745D">
        <w:rPr>
          <w:rFonts w:ascii="Candara" w:hAnsi="Candara" w:cs="Calibri"/>
          <w:sz w:val="24"/>
          <w:szCs w:val="24"/>
        </w:rPr>
        <w:t>dokonanych przez Najemcę prac adaptacyjnych, o których mowa w §3 ust. 4 Umowy, których rezultat zostani</w:t>
      </w:r>
      <w:r w:rsidR="00920339">
        <w:rPr>
          <w:rFonts w:ascii="Candara" w:hAnsi="Candara" w:cs="Calibri"/>
          <w:sz w:val="24"/>
          <w:szCs w:val="24"/>
        </w:rPr>
        <w:t>e zatrzymany przez Wynajmującego</w:t>
      </w:r>
      <w:r w:rsidRPr="00FB745D">
        <w:rPr>
          <w:rFonts w:ascii="Candara" w:hAnsi="Candara" w:cs="Calibri"/>
          <w:sz w:val="24"/>
          <w:szCs w:val="24"/>
        </w:rPr>
        <w:t>, bez odrębnej z tego tytułu zapłaty na rzecz Najemcy.</w:t>
      </w:r>
    </w:p>
    <w:p w14:paraId="6A464269" w14:textId="6BF97419" w:rsidR="007607BE" w:rsidRPr="00FB745D" w:rsidRDefault="00235AEC" w:rsidP="00170A7F">
      <w:pPr>
        <w:pStyle w:val="Teksttreci0"/>
        <w:numPr>
          <w:ilvl w:val="0"/>
          <w:numId w:val="23"/>
        </w:numPr>
        <w:shd w:val="clear" w:color="auto" w:fill="auto"/>
        <w:tabs>
          <w:tab w:val="left" w:pos="284"/>
          <w:tab w:val="left" w:pos="390"/>
        </w:tabs>
        <w:spacing w:after="0" w:line="370" w:lineRule="exact"/>
        <w:ind w:left="284" w:right="40" w:hanging="284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Po rozwiązaniu</w:t>
      </w:r>
      <w:r w:rsidR="00AD09ED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 xml:space="preserve">Umowy Najemca zobowiązuje się do usunięcia z przedmiotu najmu rzeczy ruchomych niepołączonych z Lokalem Użytkowym lub Ogródkiem, stanowiących wyposażenie Lokalu użytkowego lub Ogródka oraz będących własnością Najemcy, w tym w szczególności przenośnych mebli, stolików, krzeseł. W przypadku nieusunięcia tych rzeczy w terminie wyznaczonym </w:t>
      </w:r>
      <w:r w:rsidR="00920339">
        <w:rPr>
          <w:rFonts w:ascii="Candara" w:hAnsi="Candara" w:cs="Calibri"/>
          <w:sz w:val="24"/>
          <w:szCs w:val="24"/>
        </w:rPr>
        <w:t>przez Wynajmujących, Wynajmującego jest uprawniony</w:t>
      </w:r>
      <w:r w:rsidRPr="00FB745D">
        <w:rPr>
          <w:rFonts w:ascii="Candara" w:hAnsi="Candara" w:cs="Calibri"/>
          <w:sz w:val="24"/>
          <w:szCs w:val="24"/>
        </w:rPr>
        <w:t xml:space="preserve"> do zachowania tych rzeczy bądź usunięcia ich na koszt Najemcy.</w:t>
      </w:r>
    </w:p>
    <w:p w14:paraId="246E9C59" w14:textId="27FDECFD" w:rsidR="0023111C" w:rsidRPr="00FB745D" w:rsidRDefault="00235AEC" w:rsidP="00170A7F">
      <w:pPr>
        <w:pStyle w:val="Teksttreci0"/>
        <w:numPr>
          <w:ilvl w:val="0"/>
          <w:numId w:val="23"/>
        </w:numPr>
        <w:shd w:val="clear" w:color="auto" w:fill="auto"/>
        <w:tabs>
          <w:tab w:val="left" w:pos="284"/>
          <w:tab w:val="left" w:pos="395"/>
        </w:tabs>
        <w:spacing w:after="0" w:line="370" w:lineRule="exact"/>
        <w:ind w:left="284" w:right="119" w:hanging="284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Po rozwiązaniu Umowy nakłady i ulepszenia przedmiotu najmu inne niż prace adaptacyjne, o których mowa §3 ust. 4 Um</w:t>
      </w:r>
      <w:r w:rsidR="00920339">
        <w:rPr>
          <w:rFonts w:ascii="Candara" w:hAnsi="Candara" w:cs="Calibri"/>
          <w:sz w:val="24"/>
          <w:szCs w:val="24"/>
        </w:rPr>
        <w:t>owy, według wyboru Wynajmującego</w:t>
      </w:r>
      <w:r w:rsidRPr="00FB745D">
        <w:rPr>
          <w:rFonts w:ascii="Candara" w:hAnsi="Candara" w:cs="Calibri"/>
          <w:sz w:val="24"/>
          <w:szCs w:val="24"/>
        </w:rPr>
        <w:t>, zostaną zatrzymane, bez odrębnej z tego tytułu zapłaty, bądź</w:t>
      </w:r>
      <w:r w:rsidR="0023111C" w:rsidRPr="00FB745D">
        <w:rPr>
          <w:rFonts w:ascii="Candara" w:hAnsi="Candara" w:cs="Calibri"/>
          <w:sz w:val="24"/>
          <w:szCs w:val="24"/>
        </w:rPr>
        <w:t xml:space="preserve"> </w:t>
      </w:r>
      <w:r w:rsidRPr="00FB745D">
        <w:rPr>
          <w:rFonts w:ascii="Candara" w:hAnsi="Candara" w:cs="Calibri"/>
          <w:sz w:val="24"/>
          <w:szCs w:val="24"/>
        </w:rPr>
        <w:t>Najemca będzie zobowiązany na swój własny koszt i ryzyko do przywrócenia stanu poprzedniego przedmiotu najmu, przy czym uwzględniającego prace adaptacyjne dokonane przez Najemcę, których rezultat podlega</w:t>
      </w:r>
      <w:r w:rsidR="00920339">
        <w:rPr>
          <w:rFonts w:ascii="Candara" w:hAnsi="Candara" w:cs="Calibri"/>
          <w:sz w:val="24"/>
          <w:szCs w:val="24"/>
        </w:rPr>
        <w:t xml:space="preserve"> zatrzymaniu przez Wynajmującego</w:t>
      </w:r>
      <w:r w:rsidRPr="00FB745D">
        <w:rPr>
          <w:rFonts w:ascii="Candara" w:hAnsi="Candara" w:cs="Calibri"/>
          <w:sz w:val="24"/>
          <w:szCs w:val="24"/>
        </w:rPr>
        <w:t>.</w:t>
      </w:r>
    </w:p>
    <w:p w14:paraId="4270D2E1" w14:textId="77777777" w:rsidR="0023111C" w:rsidRPr="00FB745D" w:rsidRDefault="0023111C" w:rsidP="00170A7F">
      <w:pPr>
        <w:pStyle w:val="Teksttreci0"/>
        <w:shd w:val="clear" w:color="auto" w:fill="auto"/>
        <w:tabs>
          <w:tab w:val="left" w:pos="284"/>
          <w:tab w:val="left" w:pos="395"/>
        </w:tabs>
        <w:spacing w:after="0" w:line="250" w:lineRule="exact"/>
        <w:ind w:left="284" w:right="120" w:hanging="284"/>
        <w:jc w:val="both"/>
        <w:rPr>
          <w:rFonts w:ascii="Candara" w:hAnsi="Candara" w:cs="Calibri"/>
          <w:sz w:val="24"/>
          <w:szCs w:val="24"/>
        </w:rPr>
      </w:pPr>
    </w:p>
    <w:p w14:paraId="7D56E5B0" w14:textId="77777777" w:rsidR="007607BE" w:rsidRPr="00FB745D" w:rsidRDefault="00235AEC" w:rsidP="00170A7F">
      <w:pPr>
        <w:pStyle w:val="Teksttreci0"/>
        <w:shd w:val="clear" w:color="auto" w:fill="auto"/>
        <w:tabs>
          <w:tab w:val="left" w:pos="284"/>
          <w:tab w:val="left" w:pos="395"/>
        </w:tabs>
        <w:spacing w:after="0" w:line="250" w:lineRule="exact"/>
        <w:ind w:left="284" w:right="120" w:hanging="284"/>
        <w:rPr>
          <w:rFonts w:ascii="Candara" w:hAnsi="Candara" w:cs="Calibri"/>
          <w:b/>
          <w:sz w:val="24"/>
          <w:szCs w:val="24"/>
        </w:rPr>
      </w:pPr>
      <w:r w:rsidRPr="00FB745D">
        <w:rPr>
          <w:rFonts w:ascii="Candara" w:hAnsi="Candara" w:cs="Calibri"/>
          <w:b/>
          <w:sz w:val="24"/>
          <w:szCs w:val="24"/>
        </w:rPr>
        <w:t>§13</w:t>
      </w:r>
    </w:p>
    <w:p w14:paraId="09B69CFB" w14:textId="77777777" w:rsidR="007607BE" w:rsidRPr="00FB745D" w:rsidRDefault="00235AEC" w:rsidP="00170A7F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351"/>
        </w:tabs>
        <w:spacing w:after="0" w:line="370" w:lineRule="exact"/>
        <w:ind w:left="284" w:right="20" w:hanging="284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Wszelkie zmiany Umowy wymagają zachowania formy pisemnej pod rygorem nieważności.</w:t>
      </w:r>
    </w:p>
    <w:p w14:paraId="3DB10F64" w14:textId="77777777" w:rsidR="007607BE" w:rsidRPr="00FB745D" w:rsidRDefault="00235AEC" w:rsidP="00170A7F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380"/>
        </w:tabs>
        <w:spacing w:after="0" w:line="370" w:lineRule="exact"/>
        <w:ind w:left="284" w:right="20" w:hanging="284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W sprawach nieuregulowanych Umową zastosowanie mają przepisy Kodeksu cywilnego.</w:t>
      </w:r>
    </w:p>
    <w:p w14:paraId="4CA850BC" w14:textId="10AD24D2" w:rsidR="007607BE" w:rsidRPr="00FB745D" w:rsidRDefault="00235AEC" w:rsidP="00170A7F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370"/>
        </w:tabs>
        <w:spacing w:after="0" w:line="370" w:lineRule="exact"/>
        <w:ind w:left="284" w:right="20" w:hanging="284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Ewentualne spory, jakie mogą wyniknąć na tle stosowania Umowy rozstrzygać będzie sąd właściwy ze względu na si</w:t>
      </w:r>
      <w:r w:rsidR="008A0787" w:rsidRPr="00FB745D">
        <w:rPr>
          <w:rFonts w:ascii="Candara" w:hAnsi="Candara" w:cs="Calibri"/>
          <w:sz w:val="24"/>
          <w:szCs w:val="24"/>
        </w:rPr>
        <w:t xml:space="preserve">edzibę Wynajmującego </w:t>
      </w:r>
      <w:r w:rsidRPr="00FB745D">
        <w:rPr>
          <w:rFonts w:ascii="Candara" w:hAnsi="Candara" w:cs="Calibri"/>
          <w:sz w:val="24"/>
          <w:szCs w:val="24"/>
        </w:rPr>
        <w:t>.</w:t>
      </w:r>
    </w:p>
    <w:p w14:paraId="702E1B3A" w14:textId="77777777" w:rsidR="007607BE" w:rsidRPr="00FB745D" w:rsidRDefault="00235AEC" w:rsidP="00170A7F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380"/>
        </w:tabs>
        <w:spacing w:after="0" w:line="370" w:lineRule="exact"/>
        <w:ind w:left="284" w:hanging="284"/>
        <w:jc w:val="left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>Załączniki przywołane w Umowie stanowią jej integralną część.</w:t>
      </w:r>
    </w:p>
    <w:p w14:paraId="33D78598" w14:textId="6DE46016" w:rsidR="007607BE" w:rsidRPr="00FB745D" w:rsidRDefault="00235AEC" w:rsidP="00AD09ED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375"/>
        </w:tabs>
        <w:spacing w:after="0" w:line="370" w:lineRule="exact"/>
        <w:ind w:left="284" w:right="20" w:hanging="284"/>
        <w:jc w:val="both"/>
        <w:rPr>
          <w:rFonts w:ascii="Candara" w:hAnsi="Candara" w:cs="Calibri"/>
          <w:sz w:val="24"/>
          <w:szCs w:val="24"/>
        </w:rPr>
      </w:pPr>
      <w:r w:rsidRPr="00FB745D">
        <w:rPr>
          <w:rFonts w:ascii="Candara" w:hAnsi="Candara" w:cs="Calibri"/>
          <w:sz w:val="24"/>
          <w:szCs w:val="24"/>
        </w:rPr>
        <w:t xml:space="preserve">Umowa została sporządzona w </w:t>
      </w:r>
      <w:r w:rsidR="00414DF1" w:rsidRPr="00FB745D">
        <w:rPr>
          <w:rFonts w:ascii="Candara" w:hAnsi="Candara" w:cs="Calibri"/>
          <w:sz w:val="24"/>
          <w:szCs w:val="24"/>
        </w:rPr>
        <w:t>dwóch</w:t>
      </w:r>
      <w:r w:rsidRPr="00FB745D">
        <w:rPr>
          <w:rFonts w:ascii="Candara" w:hAnsi="Candara" w:cs="Calibri"/>
          <w:sz w:val="24"/>
          <w:szCs w:val="24"/>
        </w:rPr>
        <w:t xml:space="preserve"> jednobrzmiących egzemplarzach, </w:t>
      </w:r>
      <w:r w:rsidR="009923B4" w:rsidRPr="00FB745D">
        <w:rPr>
          <w:rFonts w:ascii="Candara" w:hAnsi="Candara" w:cs="Calibri"/>
          <w:sz w:val="24"/>
          <w:szCs w:val="24"/>
        </w:rPr>
        <w:t>po jednym dla</w:t>
      </w:r>
      <w:r w:rsidRPr="00FB745D">
        <w:rPr>
          <w:rFonts w:ascii="Candara" w:hAnsi="Candara" w:cs="Calibri"/>
          <w:sz w:val="24"/>
          <w:szCs w:val="24"/>
        </w:rPr>
        <w:t xml:space="preserve"> Wynajmującego </w:t>
      </w:r>
      <w:r w:rsidR="009923B4" w:rsidRPr="00FB745D">
        <w:rPr>
          <w:rFonts w:ascii="Candara" w:hAnsi="Candara" w:cs="Calibri"/>
          <w:sz w:val="24"/>
          <w:szCs w:val="24"/>
        </w:rPr>
        <w:t>i</w:t>
      </w:r>
      <w:r w:rsidRPr="00FB745D">
        <w:rPr>
          <w:rFonts w:ascii="Candara" w:hAnsi="Candara" w:cs="Calibri"/>
          <w:sz w:val="24"/>
          <w:szCs w:val="24"/>
        </w:rPr>
        <w:t xml:space="preserve"> Najemcy.</w:t>
      </w:r>
    </w:p>
    <w:p w14:paraId="6E2CE611" w14:textId="77777777" w:rsidR="0023111C" w:rsidRDefault="0023111C" w:rsidP="0023111C">
      <w:pPr>
        <w:pStyle w:val="Teksttreci0"/>
        <w:shd w:val="clear" w:color="auto" w:fill="auto"/>
        <w:tabs>
          <w:tab w:val="left" w:pos="375"/>
        </w:tabs>
        <w:spacing w:after="0" w:line="370" w:lineRule="exact"/>
        <w:ind w:right="20" w:firstLine="0"/>
        <w:jc w:val="left"/>
        <w:rPr>
          <w:rFonts w:ascii="Calibri" w:hAnsi="Calibri" w:cs="Calibri"/>
          <w:sz w:val="22"/>
          <w:szCs w:val="22"/>
        </w:rPr>
      </w:pPr>
    </w:p>
    <w:p w14:paraId="7E027F4B" w14:textId="73407124" w:rsidR="00AD09ED" w:rsidRPr="007F3FBF" w:rsidRDefault="007F3FBF" w:rsidP="0023111C">
      <w:pPr>
        <w:pStyle w:val="Teksttreci0"/>
        <w:shd w:val="clear" w:color="auto" w:fill="auto"/>
        <w:tabs>
          <w:tab w:val="left" w:pos="375"/>
        </w:tabs>
        <w:spacing w:after="0" w:line="370" w:lineRule="exact"/>
        <w:ind w:right="20" w:firstLine="0"/>
        <w:jc w:val="left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 xml:space="preserve">          </w:t>
      </w:r>
      <w:r w:rsidRPr="007F3FBF">
        <w:rPr>
          <w:rFonts w:ascii="Candara" w:hAnsi="Candara" w:cs="Calibri"/>
          <w:sz w:val="24"/>
          <w:szCs w:val="24"/>
        </w:rPr>
        <w:t>Wynajmujący</w:t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</w:r>
      <w:r w:rsidRPr="007F3FBF">
        <w:rPr>
          <w:rFonts w:ascii="Candara" w:hAnsi="Candara" w:cs="Calibri"/>
          <w:sz w:val="24"/>
          <w:szCs w:val="24"/>
        </w:rPr>
        <w:tab/>
        <w:t>Najemca</w:t>
      </w:r>
    </w:p>
    <w:p w14:paraId="40DA4D31" w14:textId="77777777" w:rsidR="00AD09ED" w:rsidRDefault="00AD09ED" w:rsidP="0023111C">
      <w:pPr>
        <w:pStyle w:val="Teksttreci0"/>
        <w:shd w:val="clear" w:color="auto" w:fill="auto"/>
        <w:tabs>
          <w:tab w:val="left" w:pos="375"/>
        </w:tabs>
        <w:spacing w:after="0" w:line="370" w:lineRule="exact"/>
        <w:ind w:right="20" w:firstLine="0"/>
        <w:jc w:val="left"/>
        <w:rPr>
          <w:rFonts w:ascii="Candara" w:hAnsi="Candara" w:cs="Calibri"/>
          <w:sz w:val="24"/>
          <w:szCs w:val="24"/>
        </w:rPr>
      </w:pPr>
    </w:p>
    <w:p w14:paraId="0A415549" w14:textId="30D3466B" w:rsidR="007F3FBF" w:rsidRPr="007F3FBF" w:rsidRDefault="007F3FBF" w:rsidP="0023111C">
      <w:pPr>
        <w:pStyle w:val="Teksttreci0"/>
        <w:shd w:val="clear" w:color="auto" w:fill="auto"/>
        <w:tabs>
          <w:tab w:val="left" w:pos="375"/>
        </w:tabs>
        <w:spacing w:after="0" w:line="370" w:lineRule="exact"/>
        <w:ind w:right="20" w:firstLine="0"/>
        <w:jc w:val="left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……………………………….</w:t>
      </w:r>
      <w:r>
        <w:rPr>
          <w:rFonts w:ascii="Candara" w:hAnsi="Candara" w:cs="Calibri"/>
          <w:sz w:val="24"/>
          <w:szCs w:val="24"/>
        </w:rPr>
        <w:tab/>
      </w:r>
      <w:r>
        <w:rPr>
          <w:rFonts w:ascii="Candara" w:hAnsi="Candara" w:cs="Calibri"/>
          <w:sz w:val="24"/>
          <w:szCs w:val="24"/>
        </w:rPr>
        <w:tab/>
      </w:r>
      <w:r>
        <w:rPr>
          <w:rFonts w:ascii="Candara" w:hAnsi="Candara" w:cs="Calibri"/>
          <w:sz w:val="24"/>
          <w:szCs w:val="24"/>
        </w:rPr>
        <w:tab/>
      </w:r>
      <w:r>
        <w:rPr>
          <w:rFonts w:ascii="Candara" w:hAnsi="Candara" w:cs="Calibri"/>
          <w:sz w:val="24"/>
          <w:szCs w:val="24"/>
        </w:rPr>
        <w:tab/>
      </w:r>
      <w:r>
        <w:rPr>
          <w:rFonts w:ascii="Candara" w:hAnsi="Candara" w:cs="Calibri"/>
          <w:sz w:val="24"/>
          <w:szCs w:val="24"/>
        </w:rPr>
        <w:tab/>
        <w:t>……………………………………</w:t>
      </w:r>
    </w:p>
    <w:p w14:paraId="11D02ED7" w14:textId="77777777" w:rsidR="00AD09ED" w:rsidRPr="00EA0E00" w:rsidRDefault="00AD09ED" w:rsidP="0023111C">
      <w:pPr>
        <w:pStyle w:val="Teksttreci0"/>
        <w:shd w:val="clear" w:color="auto" w:fill="auto"/>
        <w:tabs>
          <w:tab w:val="left" w:pos="375"/>
        </w:tabs>
        <w:spacing w:after="0" w:line="370" w:lineRule="exact"/>
        <w:ind w:right="20" w:firstLine="0"/>
        <w:jc w:val="left"/>
        <w:rPr>
          <w:rFonts w:ascii="Calibri" w:hAnsi="Calibri" w:cs="Calibri"/>
          <w:sz w:val="22"/>
          <w:szCs w:val="22"/>
        </w:rPr>
      </w:pPr>
    </w:p>
    <w:p w14:paraId="7AA1A001" w14:textId="38A66F02" w:rsidR="007607BE" w:rsidRDefault="007F3FBF" w:rsidP="0023111C">
      <w:pPr>
        <w:spacing w:before="117" w:after="117" w:line="240" w:lineRule="exact"/>
        <w:rPr>
          <w:rFonts w:ascii="Candara" w:hAnsi="Candara" w:cs="Calibri"/>
        </w:rPr>
      </w:pPr>
      <w:r w:rsidRPr="007F3FBF">
        <w:rPr>
          <w:rFonts w:ascii="Candara" w:hAnsi="Candara" w:cs="Calibri"/>
        </w:rPr>
        <w:t>Załącznik:</w:t>
      </w:r>
    </w:p>
    <w:p w14:paraId="68C44594" w14:textId="265639E0" w:rsidR="007F3FBF" w:rsidRPr="007F3FBF" w:rsidRDefault="007F3FBF" w:rsidP="007F3FBF">
      <w:pPr>
        <w:pStyle w:val="Akapitzlist"/>
        <w:numPr>
          <w:ilvl w:val="0"/>
          <w:numId w:val="25"/>
        </w:numPr>
        <w:spacing w:before="117" w:after="117" w:line="240" w:lineRule="exact"/>
        <w:rPr>
          <w:rFonts w:ascii="Candara" w:hAnsi="Candara" w:cs="Calibri"/>
        </w:rPr>
      </w:pPr>
      <w:r>
        <w:rPr>
          <w:rFonts w:ascii="Candara" w:hAnsi="Candara" w:cs="Calibri"/>
        </w:rPr>
        <w:t xml:space="preserve">Rzut lokalu użytkowego oraz </w:t>
      </w:r>
      <w:proofErr w:type="spellStart"/>
      <w:r>
        <w:rPr>
          <w:rFonts w:ascii="Candara" w:hAnsi="Candara" w:cs="Calibri"/>
        </w:rPr>
        <w:t>ogórdka</w:t>
      </w:r>
      <w:proofErr w:type="spellEnd"/>
      <w:r>
        <w:rPr>
          <w:rFonts w:ascii="Candara" w:hAnsi="Candara" w:cs="Calibri"/>
        </w:rPr>
        <w:t>.</w:t>
      </w:r>
    </w:p>
    <w:sectPr w:rsidR="007F3FBF" w:rsidRPr="007F3FBF" w:rsidSect="0023111C">
      <w:footerReference w:type="even" r:id="rId7"/>
      <w:footerReference w:type="default" r:id="rId8"/>
      <w:footerReference w:type="first" r:id="rId9"/>
      <w:type w:val="continuous"/>
      <w:pgSz w:w="11909" w:h="16838"/>
      <w:pgMar w:top="1034" w:right="852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CF0F" w14:textId="77777777" w:rsidR="009509F1" w:rsidRDefault="009509F1">
      <w:r>
        <w:separator/>
      </w:r>
    </w:p>
  </w:endnote>
  <w:endnote w:type="continuationSeparator" w:id="0">
    <w:p w14:paraId="3A610F5D" w14:textId="77777777" w:rsidR="009509F1" w:rsidRDefault="0095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91AA" w14:textId="04007C41" w:rsidR="007607BE" w:rsidRDefault="003E37E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4101537" wp14:editId="3370A897">
              <wp:simplePos x="0" y="0"/>
              <wp:positionH relativeFrom="page">
                <wp:posOffset>3629660</wp:posOffset>
              </wp:positionH>
              <wp:positionV relativeFrom="page">
                <wp:posOffset>9903460</wp:posOffset>
              </wp:positionV>
              <wp:extent cx="64135" cy="16700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CBC65" w14:textId="574B0A06" w:rsidR="007607BE" w:rsidRDefault="00235AE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1CF" w:rsidRPr="002811CF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015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5.8pt;margin-top:779.8pt;width:5.05pt;height:13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" filled="f" stroked="f">
              <v:textbox style="mso-fit-shape-to-text:t" inset="0,0,0,0">
                <w:txbxContent>
                  <w:p w14:paraId="7EDCBC65" w14:textId="574B0A06" w:rsidR="007607BE" w:rsidRDefault="00235AE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1CF" w:rsidRPr="002811CF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858B8" w14:textId="083C7CD8" w:rsidR="007607BE" w:rsidRDefault="003E37E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80ABC0A" wp14:editId="7502D1EE">
              <wp:simplePos x="0" y="0"/>
              <wp:positionH relativeFrom="page">
                <wp:posOffset>3629660</wp:posOffset>
              </wp:positionH>
              <wp:positionV relativeFrom="page">
                <wp:posOffset>9903460</wp:posOffset>
              </wp:positionV>
              <wp:extent cx="64135" cy="16700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E606B" w14:textId="4CAD3980" w:rsidR="007607BE" w:rsidRDefault="00235AE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1CF" w:rsidRPr="002811CF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BC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5.8pt;margin-top:779.8pt;width:5.05pt;height:13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YdqgIAAKw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" filled="f" stroked="f">
              <v:textbox style="mso-fit-shape-to-text:t" inset="0,0,0,0">
                <w:txbxContent>
                  <w:p w14:paraId="79AE606B" w14:textId="4CAD3980" w:rsidR="007607BE" w:rsidRDefault="00235AE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1CF" w:rsidRPr="002811CF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2304" w14:textId="77777777" w:rsidR="007607BE" w:rsidRDefault="007607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BB76" w14:textId="77777777" w:rsidR="009509F1" w:rsidRDefault="009509F1"/>
  </w:footnote>
  <w:footnote w:type="continuationSeparator" w:id="0">
    <w:p w14:paraId="194C5AEE" w14:textId="77777777" w:rsidR="009509F1" w:rsidRDefault="009509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4268"/>
    <w:multiLevelType w:val="multilevel"/>
    <w:tmpl w:val="A182893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318B4"/>
    <w:multiLevelType w:val="multilevel"/>
    <w:tmpl w:val="90AA4CC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30753"/>
    <w:multiLevelType w:val="multilevel"/>
    <w:tmpl w:val="CAA0D37E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81B3F"/>
    <w:multiLevelType w:val="hybridMultilevel"/>
    <w:tmpl w:val="079E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47C"/>
    <w:multiLevelType w:val="hybridMultilevel"/>
    <w:tmpl w:val="F4C60F6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168A5833"/>
    <w:multiLevelType w:val="hybridMultilevel"/>
    <w:tmpl w:val="108656E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3110600"/>
    <w:multiLevelType w:val="multilevel"/>
    <w:tmpl w:val="D284C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311E0"/>
    <w:multiLevelType w:val="multilevel"/>
    <w:tmpl w:val="89A887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02018"/>
    <w:multiLevelType w:val="multilevel"/>
    <w:tmpl w:val="902C5C0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8A3074"/>
    <w:multiLevelType w:val="multilevel"/>
    <w:tmpl w:val="FBB26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E512F2"/>
    <w:multiLevelType w:val="hybridMultilevel"/>
    <w:tmpl w:val="9D6E1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E35"/>
    <w:multiLevelType w:val="multilevel"/>
    <w:tmpl w:val="0568B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25E32"/>
    <w:multiLevelType w:val="multilevel"/>
    <w:tmpl w:val="D798889E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F0576E"/>
    <w:multiLevelType w:val="multilevel"/>
    <w:tmpl w:val="A0404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1B184E"/>
    <w:multiLevelType w:val="multilevel"/>
    <w:tmpl w:val="365E2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E2C26"/>
    <w:multiLevelType w:val="multilevel"/>
    <w:tmpl w:val="D6FAC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D46120"/>
    <w:multiLevelType w:val="multilevel"/>
    <w:tmpl w:val="8D2A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DE7633"/>
    <w:multiLevelType w:val="multilevel"/>
    <w:tmpl w:val="70722F0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42A79"/>
    <w:multiLevelType w:val="hybridMultilevel"/>
    <w:tmpl w:val="55005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34888"/>
    <w:multiLevelType w:val="hybridMultilevel"/>
    <w:tmpl w:val="96A4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00FBE"/>
    <w:multiLevelType w:val="multilevel"/>
    <w:tmpl w:val="09EC01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9C2150"/>
    <w:multiLevelType w:val="multilevel"/>
    <w:tmpl w:val="62DE3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F4587B"/>
    <w:multiLevelType w:val="hybridMultilevel"/>
    <w:tmpl w:val="4BCC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243C"/>
    <w:multiLevelType w:val="hybridMultilevel"/>
    <w:tmpl w:val="79A642A0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77427972"/>
    <w:multiLevelType w:val="multilevel"/>
    <w:tmpl w:val="40A2D380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5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24"/>
  </w:num>
  <w:num w:numId="15">
    <w:abstractNumId w:val="21"/>
  </w:num>
  <w:num w:numId="16">
    <w:abstractNumId w:val="9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  <w:num w:numId="21">
    <w:abstractNumId w:val="23"/>
  </w:num>
  <w:num w:numId="22">
    <w:abstractNumId w:val="18"/>
  </w:num>
  <w:num w:numId="23">
    <w:abstractNumId w:val="19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E"/>
    <w:rsid w:val="000B642B"/>
    <w:rsid w:val="000B64E5"/>
    <w:rsid w:val="000C3CC4"/>
    <w:rsid w:val="00137174"/>
    <w:rsid w:val="00170A7F"/>
    <w:rsid w:val="00180AC1"/>
    <w:rsid w:val="001927F8"/>
    <w:rsid w:val="001C435C"/>
    <w:rsid w:val="0023111C"/>
    <w:rsid w:val="00235AEC"/>
    <w:rsid w:val="002811CF"/>
    <w:rsid w:val="002958D2"/>
    <w:rsid w:val="002B3088"/>
    <w:rsid w:val="002C3520"/>
    <w:rsid w:val="003E37EF"/>
    <w:rsid w:val="00402767"/>
    <w:rsid w:val="00414DF1"/>
    <w:rsid w:val="004416A6"/>
    <w:rsid w:val="005116B8"/>
    <w:rsid w:val="005F703F"/>
    <w:rsid w:val="0064771B"/>
    <w:rsid w:val="00727FD9"/>
    <w:rsid w:val="007331DF"/>
    <w:rsid w:val="00744B66"/>
    <w:rsid w:val="007607BE"/>
    <w:rsid w:val="0076234E"/>
    <w:rsid w:val="0076547C"/>
    <w:rsid w:val="00780AD7"/>
    <w:rsid w:val="007D6C97"/>
    <w:rsid w:val="007F3FBF"/>
    <w:rsid w:val="00861CB8"/>
    <w:rsid w:val="008A0787"/>
    <w:rsid w:val="008B0A7B"/>
    <w:rsid w:val="008D60BF"/>
    <w:rsid w:val="008E6655"/>
    <w:rsid w:val="00920339"/>
    <w:rsid w:val="009353BC"/>
    <w:rsid w:val="009509F1"/>
    <w:rsid w:val="009923B4"/>
    <w:rsid w:val="00994458"/>
    <w:rsid w:val="00A12F88"/>
    <w:rsid w:val="00A352B8"/>
    <w:rsid w:val="00A719F5"/>
    <w:rsid w:val="00AB221D"/>
    <w:rsid w:val="00AC3958"/>
    <w:rsid w:val="00AC3BE0"/>
    <w:rsid w:val="00AD09ED"/>
    <w:rsid w:val="00AE0675"/>
    <w:rsid w:val="00B207F6"/>
    <w:rsid w:val="00B22B07"/>
    <w:rsid w:val="00B313C5"/>
    <w:rsid w:val="00B35C32"/>
    <w:rsid w:val="00B576A7"/>
    <w:rsid w:val="00B673A4"/>
    <w:rsid w:val="00B93B7E"/>
    <w:rsid w:val="00B95FD4"/>
    <w:rsid w:val="00BA06B4"/>
    <w:rsid w:val="00BA1AF0"/>
    <w:rsid w:val="00BD7535"/>
    <w:rsid w:val="00C612DA"/>
    <w:rsid w:val="00CF4886"/>
    <w:rsid w:val="00D23E7C"/>
    <w:rsid w:val="00D37717"/>
    <w:rsid w:val="00DA1B32"/>
    <w:rsid w:val="00DC6154"/>
    <w:rsid w:val="00DD2C53"/>
    <w:rsid w:val="00E17D47"/>
    <w:rsid w:val="00E9559D"/>
    <w:rsid w:val="00EA0E00"/>
    <w:rsid w:val="00EC3F26"/>
    <w:rsid w:val="00ED002A"/>
    <w:rsid w:val="00F066FF"/>
    <w:rsid w:val="00F16E89"/>
    <w:rsid w:val="00F20F3A"/>
    <w:rsid w:val="00F237D6"/>
    <w:rsid w:val="00F25F4B"/>
    <w:rsid w:val="00F817EB"/>
    <w:rsid w:val="00F97447"/>
    <w:rsid w:val="00FB745D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EEA6B"/>
  <w15:docId w15:val="{CE6498BC-094F-4926-9BDB-EEA3B2C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">
    <w:name w:val="Tekst treści_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Kursywa">
    <w:name w:val="Tekst treści + Kursyw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Nagwek22">
    <w:name w:val="Nagłówek #2 (2)_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Nagweklubstopka">
    <w:name w:val="Nagłówek lub stopka_"/>
    <w:link w:val="Nagweklubstopk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gwek23">
    <w:name w:val="Nagłówek #2 (3)_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Nagwek12">
    <w:name w:val="Nagłówek #1 (2)_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Nagwek13">
    <w:name w:val="Nagłówek #1 (3)_"/>
    <w:link w:val="Nagwek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4">
    <w:name w:val="Nagłówek #2 (4)_"/>
    <w:link w:val="Nagwek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5">
    <w:name w:val="Nagłówek #2 (5)_"/>
    <w:link w:val="Nagwek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obrazuExact">
    <w:name w:val="Podpis obrazu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Exact">
    <w:name w:val="Tekst treści (4) Exact"/>
    <w:link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Podpisobrazu">
    <w:name w:val="Podpis obrazu_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PodpisobrazuOdstpy3pt">
    <w:name w:val="Podpis obrazu + Odstępy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pl-PL"/>
    </w:rPr>
  </w:style>
  <w:style w:type="character" w:customStyle="1" w:styleId="Podpisobrazu2">
    <w:name w:val="Podpis obrazu (2)_"/>
    <w:link w:val="Podpisobrazu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21">
    <w:name w:val="Podpis obrazu (2)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">
    <w:name w:val="Tekst treści (2)_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Bezpogrubienia">
    <w:name w:val="Tekst treści (2) + Bez pogrubieni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1">
    <w:name w:val="Tekst treści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8ptBezpogrubienia">
    <w:name w:val="Tekst treści (2) + 8 pt;Bez pogrubieni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3">
    <w:name w:val="Tekst treści (3)_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8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371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7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2B07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22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2B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22B0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B07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2128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Wąsikowski</dc:creator>
  <cp:keywords/>
  <cp:lastModifiedBy>PS_KADRY</cp:lastModifiedBy>
  <cp:revision>9</cp:revision>
  <cp:lastPrinted>2020-02-05T11:48:00Z</cp:lastPrinted>
  <dcterms:created xsi:type="dcterms:W3CDTF">2019-12-04T10:51:00Z</dcterms:created>
  <dcterms:modified xsi:type="dcterms:W3CDTF">2020-02-05T11:50:00Z</dcterms:modified>
</cp:coreProperties>
</file>