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2C1C" w14:textId="77777777" w:rsidR="00F230AE" w:rsidRDefault="00000000">
      <w:pPr>
        <w:jc w:val="center"/>
        <w:rPr>
          <w:rFonts w:cs="Calibri"/>
        </w:rPr>
      </w:pPr>
      <w:r>
        <w:rPr>
          <w:rFonts w:ascii="Calibri" w:hAnsi="Calibri" w:cs="Calibri"/>
          <w:sz w:val="22"/>
          <w:szCs w:val="22"/>
        </w:rPr>
        <w:t>§ 10</w:t>
      </w:r>
    </w:p>
    <w:p w14:paraId="36D7315F" w14:textId="77777777" w:rsidR="00F230AE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t>Zamawiający informuje, że będzie przetwarzał dane osobowe Wykonawcy w celu związanym z zawarciem, wykonaniem i archiwizacją niniejszej umowy.</w:t>
      </w:r>
    </w:p>
    <w:p w14:paraId="788DE572" w14:textId="77777777" w:rsidR="00F230AE" w:rsidRDefault="00000000">
      <w:pPr>
        <w:pStyle w:val="Bezodstpw"/>
        <w:spacing w:line="276" w:lineRule="auto"/>
        <w:jc w:val="both"/>
      </w:pPr>
      <w:r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(dalej zwane RODO), Zamawiający informuje, że:</w:t>
      </w:r>
    </w:p>
    <w:p w14:paraId="76A841BE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 xml:space="preserve">administratorem danych osobowych przetwarzanych </w:t>
      </w:r>
      <w:r>
        <w:br/>
        <w:t>w ramach realizacji niniejszej umowy jest Instytut Genetyki Roślin Polskiej Akademii Nauk, ul. Strzeszyńska 34, 60-479 Poznań,</w:t>
      </w:r>
    </w:p>
    <w:p w14:paraId="2FEF15A1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 xml:space="preserve">kontakt z Inspektorem Ochrony Danych Osobowych Instytutu Genetyki Roślin Polskiej Akademii Nauk w Poznaniu, jest możliwy pod adresem e-mail: </w:t>
      </w:r>
      <w:hyperlink r:id="rId5" w:history="1">
        <w:r>
          <w:rPr>
            <w:rStyle w:val="Hipercze"/>
            <w:rFonts w:cs="Calibri"/>
          </w:rPr>
          <w:t>iodo@igr.poznan.pl</w:t>
        </w:r>
      </w:hyperlink>
      <w:r>
        <w:t>,</w:t>
      </w:r>
    </w:p>
    <w:p w14:paraId="021D81DB" w14:textId="49E85A9E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podstawą prawną przetwarzania danych stanowi: art. 6 ust. 1 lit b),</w:t>
      </w:r>
      <w:r w:rsidR="00604EE0">
        <w:t xml:space="preserve"> </w:t>
      </w:r>
      <w:r>
        <w:t>c) i f) RODO – przetwarzanie jest niezbędne do wykonania umowy, wypełnienia obowiązku prawnego ciążącego na administratorze lub wynika z prawnie uzasadnionych interesów realizowanych przez administratora</w:t>
      </w:r>
      <w:r w:rsidR="00604EE0">
        <w:t>. W</w:t>
      </w:r>
      <w:r w:rsidR="00604EE0" w:rsidRPr="00604EE0">
        <w:t xml:space="preserve"> celu wypełnienia obowiązków prawnych ciążących na Administratorze, polegających na publikacji i aktualizacji informacji o zawartej umowie w Centralnym Rejestrze Umów (na podstawie art. 6 ust. 1 lit. c RODO w zw. z art. 34a ustawy o finansach publicznych)</w:t>
      </w:r>
      <w:r w:rsidR="00604EE0">
        <w:t>.</w:t>
      </w:r>
    </w:p>
    <w:p w14:paraId="410B6329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podanie danych osobowych przez Wykonawcę jest dobrowolne, ale konieczne dla celów związanych z nawiązaniem i przebiegiem współpracy,</w:t>
      </w:r>
    </w:p>
    <w:p w14:paraId="6CE7E300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wszelkie dane osobowe przekazane Zamawiającemu, przechowywane będą przez okres trwania umowy oraz na potrzeby archiwizacji dokumentacji związanej ze współpracą - według okresów wskazanych w przepisach szczegółowych, lub do momentu przedawnienia ewentualnych roszczeń stron z tytułu zawartej umowy</w:t>
      </w:r>
    </w:p>
    <w:p w14:paraId="19E41ABE" w14:textId="54124F51" w:rsidR="00604EE0" w:rsidRDefault="00604EE0">
      <w:pPr>
        <w:pStyle w:val="Bezodstpw"/>
        <w:numPr>
          <w:ilvl w:val="1"/>
          <w:numId w:val="1"/>
        </w:numPr>
        <w:spacing w:line="276" w:lineRule="auto"/>
        <w:jc w:val="both"/>
      </w:pPr>
      <w:r w:rsidRPr="00604EE0">
        <w:t>dane osobowe zawarte w niniejszej umowie będą ujawnione w Centralnym Rejestrze Umów, zgodnie z art. 34a ustawy z dnia 27 sierpnia 2009 r. o finansach publicznych; ujawnieniu podlegają w szczególności: imię i nazwisko Wykonawcy (jeżeli jest osobą fizyczną), nazwa firmy, przedmiot umowy, wartość umowy oraz daty jej zawarcia i obowiązywania; podstawą prawną ujawnienia danych jest art. 6 ust. 1 lit. c RODO – wypełnienie obowiązku prawnego ciążącego na administratorze.</w:t>
      </w:r>
    </w:p>
    <w:p w14:paraId="16FC764E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dane osobowe nie będą przekazywane do państw trzecich poza Europejskim Obszarem Gospodarczym ani do organizacji międzynarodowej</w:t>
      </w:r>
    </w:p>
    <w:p w14:paraId="6E535930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dane osobowe mogą być przekazywane organom uprawnionym na podstawie przepisów prawa, instytucjom finansującym realizację umowy lub podmiotom współpracującym z IGR PAN (np. świadczącym usługi na rzecz Administratora</w:t>
      </w:r>
      <w:proofErr w:type="gramStart"/>
      <w:r>
        <w:t>) ,</w:t>
      </w:r>
      <w:proofErr w:type="gramEnd"/>
    </w:p>
    <w:p w14:paraId="0E9171E3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w odniesieniu do pozyskanych danych osobowych, Zamawiający nie będzie podejmował decyzji w sposób zautomatyzowany,</w:t>
      </w:r>
    </w:p>
    <w:p w14:paraId="7CCAD738" w14:textId="77777777" w:rsidR="00F230AE" w:rsidRDefault="00000000">
      <w:pPr>
        <w:pStyle w:val="Bezodstpw"/>
        <w:numPr>
          <w:ilvl w:val="1"/>
          <w:numId w:val="1"/>
        </w:numPr>
        <w:spacing w:line="276" w:lineRule="auto"/>
        <w:jc w:val="both"/>
      </w:pPr>
      <w:r>
        <w:t>Wykonawcy przysługuje:</w:t>
      </w:r>
    </w:p>
    <w:p w14:paraId="0CAF83AC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t>prawo dostępu do danych osobowych,</w:t>
      </w:r>
    </w:p>
    <w:p w14:paraId="445B0891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t>prawo do sprostowania danych osobowych,</w:t>
      </w:r>
    </w:p>
    <w:p w14:paraId="73648D85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t>prawo do żądania od administratora ograniczenia przetwarzania danych osobowych z zastrzeżeniem przypadków, o których mowa w art. 18 ust. 2 RODO,</w:t>
      </w:r>
    </w:p>
    <w:p w14:paraId="73962844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t>prawo do usunięcia danych (w określonych sytuacjach)</w:t>
      </w:r>
    </w:p>
    <w:p w14:paraId="6293A9C5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t>prawo o sprzeciwu wobec przetwarzania danych na podstawie uzasadnionego interesu administratora</w:t>
      </w:r>
    </w:p>
    <w:p w14:paraId="55E4C827" w14:textId="77777777" w:rsidR="00F230AE" w:rsidRDefault="00000000">
      <w:pPr>
        <w:pStyle w:val="Bezodstpw"/>
        <w:numPr>
          <w:ilvl w:val="0"/>
          <w:numId w:val="2"/>
        </w:numPr>
        <w:spacing w:line="276" w:lineRule="auto"/>
        <w:jc w:val="both"/>
      </w:pPr>
      <w:r>
        <w:lastRenderedPageBreak/>
        <w:t>prawo do wniesienia skargi do Prezesa Urzędu Ochrony Danych Osobowych, gdy Wykonawca uzna, że przetwarzanie danych osobowych przez Zamawiającego narusza przepisy RODO.</w:t>
      </w:r>
    </w:p>
    <w:p w14:paraId="44DF54FD" w14:textId="77777777" w:rsidR="00F230AE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t>Wykonawca oświadcza, że zapoznał się z klauzulą informacyjną, o której mowa w ust. 1 niniejszego paragrafu i ją zrozumiał.</w:t>
      </w:r>
    </w:p>
    <w:p w14:paraId="46CC3910" w14:textId="77777777" w:rsidR="002E6B31" w:rsidRDefault="00000000">
      <w:pPr>
        <w:pStyle w:val="Bezodstpw"/>
        <w:numPr>
          <w:ilvl w:val="0"/>
          <w:numId w:val="1"/>
        </w:numPr>
        <w:spacing w:line="276" w:lineRule="auto"/>
        <w:jc w:val="both"/>
      </w:pPr>
      <w:r>
        <w:t>Wykonawca oświadcza, że udostępni informację dotyczącą przetwarzania danych osobowych, o której mowa w ust. 1 niniejszego paragrafu, wszystkim swoim pracownikom i współpracownikom, których dane zostaną przekazane Administratorowi.</w:t>
      </w:r>
    </w:p>
    <w:sectPr w:rsidR="002E6B31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220"/>
        </w:tabs>
        <w:ind w:left="522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77776564">
    <w:abstractNumId w:val="0"/>
  </w:num>
  <w:num w:numId="2" w16cid:durableId="885219637">
    <w:abstractNumId w:val="1"/>
  </w:num>
  <w:num w:numId="3" w16cid:durableId="193930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4A1"/>
    <w:rsid w:val="00227FB7"/>
    <w:rsid w:val="002E6B31"/>
    <w:rsid w:val="00604EE0"/>
    <w:rsid w:val="00EF04A1"/>
    <w:rsid w:val="00F230AE"/>
    <w:rsid w:val="00F7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D43E1F"/>
  <w15:chartTrackingRefBased/>
  <w15:docId w15:val="{BA97C9CF-33FA-4C0C-91FC-9FAB2102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32">
    <w:name w:val="ListLabel 32"/>
    <w:rPr>
      <w:color w:val="00000A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rFonts w:cs="Times New Roman"/>
      <w:color w:val="000080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igr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519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</dc:creator>
  <cp:keywords/>
  <cp:lastModifiedBy>AMP COMP</cp:lastModifiedBy>
  <cp:revision>3</cp:revision>
  <cp:lastPrinted>1899-12-31T23:00:00Z</cp:lastPrinted>
  <dcterms:created xsi:type="dcterms:W3CDTF">2026-07-23T19:29:00Z</dcterms:created>
  <dcterms:modified xsi:type="dcterms:W3CDTF">2026-07-23T19:41:00Z</dcterms:modified>
</cp:coreProperties>
</file>