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>Załącznik nr 2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zawarta w dniu ……………..r. w </w:t>
      </w:r>
      <w:r w:rsidR="00D62260">
        <w:rPr>
          <w:sz w:val="22"/>
          <w:szCs w:val="22"/>
        </w:rPr>
        <w:t>Żywcu</w:t>
      </w:r>
      <w:r w:rsidRPr="00BE74DB">
        <w:rPr>
          <w:sz w:val="22"/>
          <w:szCs w:val="22"/>
        </w:rPr>
        <w:t>, pomiędzy: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</w:rPr>
      </w:pPr>
      <w:r w:rsidRPr="00D62260">
        <w:rPr>
          <w:rFonts w:eastAsia="Calibri"/>
          <w:b/>
          <w:sz w:val="22"/>
          <w:szCs w:val="22"/>
        </w:rPr>
        <w:t>Powiatem Żywieckim z siedzibą przy ul. Krasińskiego 13, 34-300 Żywiec, NIP: 553-25-26-018, reprezentowanym przez:</w:t>
      </w: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b/>
          <w:iCs/>
          <w:sz w:val="22"/>
          <w:szCs w:val="22"/>
        </w:rPr>
        <w:t>Zespół Szkół Budowlano Drzewnych im. Armii Krajowej w Żywcu</w:t>
      </w:r>
      <w:r w:rsidRPr="00D62260">
        <w:rPr>
          <w:rFonts w:eastAsia="Calibri"/>
          <w:sz w:val="22"/>
          <w:szCs w:val="22"/>
        </w:rPr>
        <w:t>,</w:t>
      </w:r>
      <w:r w:rsidRPr="00D62260">
        <w:rPr>
          <w:rFonts w:eastAsia="Calibri"/>
          <w:b/>
          <w:sz w:val="22"/>
          <w:szCs w:val="22"/>
        </w:rPr>
        <w:t xml:space="preserve"> </w:t>
      </w:r>
      <w:r w:rsidRPr="00D62260">
        <w:rPr>
          <w:rFonts w:eastAsia="Calibri"/>
          <w:sz w:val="22"/>
          <w:szCs w:val="22"/>
        </w:rPr>
        <w:t>ul. Szkolna 2, 34-300 Żywiec, w imieniu którego, na podstawie upoważnienia do zaciągania zobowiązań, udzielonego zgodnie z Uchwałą Nr 736/21/VI Zarządu Powiatu w Żywcu z dnia 13 stycznia 2021r., działa:</w:t>
      </w: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sz w:val="22"/>
          <w:szCs w:val="22"/>
        </w:rPr>
        <w:t xml:space="preserve">Pani Ewa </w:t>
      </w:r>
      <w:proofErr w:type="spellStart"/>
      <w:r w:rsidRPr="00D62260">
        <w:rPr>
          <w:rFonts w:eastAsia="Calibri"/>
          <w:sz w:val="22"/>
          <w:szCs w:val="22"/>
        </w:rPr>
        <w:t>Kaplyta</w:t>
      </w:r>
      <w:proofErr w:type="spellEnd"/>
      <w:r w:rsidRPr="00D62260">
        <w:rPr>
          <w:rFonts w:eastAsia="Calibri"/>
          <w:sz w:val="22"/>
          <w:szCs w:val="22"/>
        </w:rPr>
        <w:t xml:space="preserve"> – Dyrektor </w:t>
      </w:r>
      <w:r w:rsidRPr="00D62260">
        <w:rPr>
          <w:rFonts w:eastAsia="Calibri"/>
          <w:iCs/>
          <w:sz w:val="22"/>
          <w:szCs w:val="22"/>
        </w:rPr>
        <w:t>Zespołu Szkół Budowlano Drzewnych im. Armii Krajowej w Żywcu,</w:t>
      </w:r>
    </w:p>
    <w:p w:rsidR="00D62260" w:rsidRPr="00D62260" w:rsidRDefault="00D62260" w:rsidP="00D6226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D62260">
        <w:rPr>
          <w:rFonts w:eastAsia="Calibri"/>
          <w:sz w:val="22"/>
          <w:szCs w:val="22"/>
        </w:rPr>
        <w:t xml:space="preserve">przy akceptacji Głównego Księgowego – Pani Wioletty </w:t>
      </w:r>
      <w:proofErr w:type="spellStart"/>
      <w:r w:rsidRPr="00D62260">
        <w:rPr>
          <w:rFonts w:eastAsia="Calibri"/>
          <w:sz w:val="22"/>
          <w:szCs w:val="22"/>
        </w:rPr>
        <w:t>Cebrat</w:t>
      </w:r>
      <w:proofErr w:type="spellEnd"/>
      <w:r w:rsidRPr="00D62260">
        <w:rPr>
          <w:rFonts w:eastAsia="Calibri"/>
          <w:sz w:val="22"/>
          <w:szCs w:val="22"/>
        </w:rPr>
        <w:t>;</w:t>
      </w: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</w:t>
      </w:r>
      <w:r w:rsidR="00D62260">
        <w:rPr>
          <w:sz w:val="22"/>
          <w:szCs w:val="22"/>
        </w:rPr>
        <w:t>że n</w:t>
      </w:r>
      <w:r w:rsidR="00D62260" w:rsidRPr="00D62260">
        <w:rPr>
          <w:sz w:val="22"/>
          <w:szCs w:val="22"/>
        </w:rPr>
        <w:t xml:space="preserve">iniejsza umowa zostaje zawarta bez stosowania przepisów ustawy z dnia 11 września 2019 r. Prawo Zamówień Publicznych (Dz. U. z 2019 r., poz. 2019 z </w:t>
      </w:r>
      <w:proofErr w:type="spellStart"/>
      <w:r w:rsidR="00D62260" w:rsidRPr="00D62260">
        <w:rPr>
          <w:sz w:val="22"/>
          <w:szCs w:val="22"/>
        </w:rPr>
        <w:t>późn</w:t>
      </w:r>
      <w:proofErr w:type="spellEnd"/>
      <w:r w:rsidR="00D62260" w:rsidRPr="00D62260">
        <w:rPr>
          <w:sz w:val="22"/>
          <w:szCs w:val="22"/>
        </w:rPr>
        <w:t>. zm.), w zgodzie z art. 2 ust. 1  pkt 1) tej ustawy, gdyż wartość zamówienia jest niższa kwoty 130.000,00 zł</w:t>
      </w:r>
      <w:r>
        <w:rPr>
          <w:bCs/>
          <w:sz w:val="22"/>
          <w:szCs w:val="22"/>
        </w:rPr>
        <w:t>.</w:t>
      </w:r>
    </w:p>
    <w:p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że przedmiotowe zamówienie realizowane jest </w:t>
      </w:r>
      <w:r w:rsidR="00D62260" w:rsidRPr="00D62260">
        <w:rPr>
          <w:sz w:val="22"/>
          <w:szCs w:val="22"/>
        </w:rPr>
        <w:t>w ramach projektu pn.: „</w:t>
      </w:r>
      <w:r w:rsidR="00D62260" w:rsidRPr="00D62260">
        <w:rPr>
          <w:i/>
          <w:sz w:val="22"/>
          <w:szCs w:val="22"/>
        </w:rPr>
        <w:t>Czas na zawodowców z Powiatu Żywieckiego</w:t>
      </w:r>
      <w:r w:rsidR="00D62260" w:rsidRPr="00D62260">
        <w:rPr>
          <w:sz w:val="22"/>
          <w:szCs w:val="22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BE74DB">
        <w:rPr>
          <w:bCs/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:rsidR="00AE592B" w:rsidRPr="00AE592B" w:rsidRDefault="00AE592B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AE592B">
        <w:rPr>
          <w:sz w:val="22"/>
          <w:szCs w:val="20"/>
        </w:rPr>
        <w:t>Przedmiotem niniejszego zamówienia jest dostawa kompletu składającego się z 20 sztuk, lamp sufitowych – opraw oświetleniowych.</w:t>
      </w:r>
    </w:p>
    <w:p w:rsidR="00AE592B" w:rsidRPr="00AE592B" w:rsidRDefault="00AE592B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AE592B">
        <w:rPr>
          <w:sz w:val="22"/>
          <w:szCs w:val="20"/>
        </w:rPr>
        <w:t>Przedmiot zamówienia powinien spełniać następujące parametry: lampa sufitowa – oprawa rastrowa natynkowa 1200x300 mm, 2x36 W, T8, G13, biała ze świetlówkami.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 umowy powinien</w:t>
      </w:r>
      <w:r w:rsidRPr="00BE74DB">
        <w:rPr>
          <w:sz w:val="22"/>
          <w:szCs w:val="22"/>
        </w:rPr>
        <w:t xml:space="preserve"> być fabrycznie now</w:t>
      </w:r>
      <w:r>
        <w:rPr>
          <w:sz w:val="22"/>
          <w:szCs w:val="22"/>
        </w:rPr>
        <w:t>y</w:t>
      </w:r>
      <w:r w:rsidRPr="00BE74DB">
        <w:rPr>
          <w:sz w:val="22"/>
          <w:szCs w:val="22"/>
        </w:rPr>
        <w:t xml:space="preserve"> i </w:t>
      </w:r>
      <w:r w:rsidRPr="00BE74DB">
        <w:rPr>
          <w:color w:val="000000"/>
          <w:spacing w:val="-2"/>
          <w:sz w:val="22"/>
          <w:szCs w:val="22"/>
        </w:rPr>
        <w:t>pozbawion</w:t>
      </w:r>
      <w:r>
        <w:rPr>
          <w:color w:val="000000"/>
          <w:spacing w:val="-2"/>
          <w:sz w:val="22"/>
          <w:szCs w:val="22"/>
        </w:rPr>
        <w:t>y</w:t>
      </w:r>
      <w:r w:rsidRPr="00BE74DB">
        <w:rPr>
          <w:color w:val="000000"/>
          <w:spacing w:val="-2"/>
          <w:sz w:val="22"/>
          <w:szCs w:val="22"/>
        </w:rPr>
        <w:t xml:space="preserve"> ujawnionych wad</w:t>
      </w:r>
      <w:r>
        <w:rPr>
          <w:color w:val="000000"/>
          <w:spacing w:val="-2"/>
          <w:sz w:val="22"/>
          <w:szCs w:val="22"/>
        </w:rPr>
        <w:t xml:space="preserve"> </w:t>
      </w:r>
      <w:r w:rsidRPr="00BE74DB">
        <w:rPr>
          <w:color w:val="000000"/>
          <w:spacing w:val="-2"/>
          <w:sz w:val="22"/>
          <w:szCs w:val="22"/>
        </w:rPr>
        <w:t xml:space="preserve">w rozwiązaniach technicznych, produkcyjnych </w:t>
      </w:r>
      <w:r w:rsidRPr="00BE74DB">
        <w:rPr>
          <w:color w:val="000000"/>
          <w:spacing w:val="-3"/>
          <w:sz w:val="22"/>
          <w:szCs w:val="22"/>
        </w:rPr>
        <w:t>lub materiałowych.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="005F59EC" w:rsidRPr="00D62260">
        <w:rPr>
          <w:rFonts w:eastAsia="GungsuhChe"/>
          <w:iCs/>
          <w:sz w:val="22"/>
        </w:rPr>
        <w:t>Szkoln</w:t>
      </w:r>
      <w:r w:rsidR="005F59EC">
        <w:rPr>
          <w:rFonts w:eastAsia="GungsuhChe"/>
          <w:iCs/>
          <w:sz w:val="22"/>
        </w:rPr>
        <w:t>ej</w:t>
      </w:r>
      <w:r w:rsidR="005F59EC" w:rsidRPr="00D62260">
        <w:rPr>
          <w:rFonts w:eastAsia="GungsuhChe"/>
          <w:iCs/>
          <w:sz w:val="22"/>
        </w:rPr>
        <w:t xml:space="preserve"> 2, 34-300 Żywiec</w:t>
      </w:r>
      <w:r w:rsidRPr="00BE74DB">
        <w:rPr>
          <w:sz w:val="22"/>
          <w:szCs w:val="22"/>
        </w:rPr>
        <w:t>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Pr="00BE74DB">
        <w:rPr>
          <w:sz w:val="22"/>
          <w:szCs w:val="22"/>
        </w:rPr>
        <w:t>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</w:t>
      </w:r>
      <w:r w:rsidRPr="00D62260">
        <w:rPr>
          <w:sz w:val="22"/>
          <w:szCs w:val="22"/>
        </w:rPr>
        <w:t xml:space="preserve">zobowiązany jest wykonać przedmiot niniejszej umowy w terminie </w:t>
      </w:r>
      <w:r w:rsidRPr="00D62260">
        <w:rPr>
          <w:b/>
          <w:sz w:val="22"/>
          <w:szCs w:val="22"/>
        </w:rPr>
        <w:t xml:space="preserve">do </w:t>
      </w:r>
      <w:r w:rsidR="00D62260" w:rsidRPr="00D62260">
        <w:rPr>
          <w:b/>
          <w:sz w:val="22"/>
          <w:szCs w:val="22"/>
        </w:rPr>
        <w:t>14</w:t>
      </w:r>
      <w:r w:rsidR="00466C4C" w:rsidRPr="00D62260">
        <w:rPr>
          <w:b/>
          <w:sz w:val="22"/>
          <w:szCs w:val="22"/>
        </w:rPr>
        <w:t xml:space="preserve"> dni od daty podpisania niniejszej umowy</w:t>
      </w:r>
      <w:r w:rsidRPr="00D62260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§4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reprezentować będzie osoba wskazana w § 8 ust. 1 umowy.</w:t>
      </w:r>
    </w:p>
    <w:p w:rsidR="00BD6F7E" w:rsidRDefault="00BD6F7E" w:rsidP="00A05FC5">
      <w:pPr>
        <w:spacing w:line="276" w:lineRule="auto"/>
        <w:jc w:val="center"/>
        <w:rPr>
          <w:b/>
          <w:sz w:val="22"/>
          <w:szCs w:val="22"/>
        </w:rPr>
      </w:pPr>
    </w:p>
    <w:p w:rsidR="00341E7D" w:rsidRDefault="00341E7D" w:rsidP="00A05FC5">
      <w:pPr>
        <w:spacing w:line="276" w:lineRule="auto"/>
        <w:jc w:val="center"/>
        <w:rPr>
          <w:b/>
          <w:sz w:val="22"/>
          <w:szCs w:val="22"/>
        </w:rPr>
      </w:pPr>
    </w:p>
    <w:p w:rsidR="00341E7D" w:rsidRDefault="00341E7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5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:rsidR="005F59EC" w:rsidRDefault="005F59EC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Faktura zostanie wystawiona na nabywcę: Powiat Żywiecki ul. Krasińskiego 13, 34-300 Żywiec, NIP 553-252-60-18, z zaznaczeniem Odbiory: Zespół Szkół Budowlano Drzewnych im. Armii Krajowej w Żywcu</w:t>
      </w:r>
      <w:r>
        <w:rPr>
          <w:sz w:val="22"/>
          <w:szCs w:val="22"/>
        </w:rPr>
        <w:t>.</w:t>
      </w:r>
    </w:p>
    <w:p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Wykonawca oświadcza, ze jest czynnym podatnikiem uprawnionym do wystawiania faktur.</w:t>
      </w:r>
    </w:p>
    <w:p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Należność zostanie przekazana na wskazany na fakturze rachunek bankowy Wykonawcy nr: </w:t>
      </w:r>
      <w:r>
        <w:rPr>
          <w:sz w:val="22"/>
          <w:szCs w:val="22"/>
        </w:rPr>
        <w:t>…………………….</w:t>
      </w:r>
      <w:r w:rsidRPr="005F59EC">
        <w:rPr>
          <w:sz w:val="22"/>
          <w:szCs w:val="22"/>
        </w:rPr>
        <w:t>, który jest związany z prowadzoną przez Wykonawcę działalność gospodarczą i znajduje się w wykazie, o którym mowa w art. 96b ust. 3 pkt 13 ustawy z dnia 11 marca 2004 r. o podatku od towarów i usług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 poz. 106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zm.), tzw. Biała lista podatników, i jest do niego otwarty, udostępniony rachunek VAT.</w:t>
      </w:r>
    </w:p>
    <w:p w:rsidR="005F59EC" w:rsidRDefault="005F59EC" w:rsidP="005F59EC">
      <w:pPr>
        <w:numPr>
          <w:ilvl w:val="0"/>
          <w:numId w:val="5"/>
        </w:numPr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Na postawie art. 4 ust. 3 ustawy z dnia 9 listopada 2018 r. o elektronicznym fakturowaniu w zamówieniach publicznych, koncesjach na roboty budowlane lub usługi oraz partnerstwie publiczno – prywatnym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r., poz. 1666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 xml:space="preserve">. zm.) w związku z art. 2 ust 1 pkt 1) ustawy z dnia 11 września 2019 r. Prawo Zamówień Publicznych (Dz. U. 2019 poz. 2019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zm.), Zamawiający wyłącza stosowanie ustrukturyzowanej faktury elektronicznej w związku z realizacją niniejszego zamówienia.</w:t>
      </w:r>
    </w:p>
    <w:p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Zapłata zostanie dokonana jednorazowo przelewem w terminie </w:t>
      </w:r>
      <w:r w:rsidRPr="008D57BD">
        <w:rPr>
          <w:b/>
          <w:sz w:val="22"/>
          <w:szCs w:val="22"/>
        </w:rPr>
        <w:t>……</w:t>
      </w:r>
      <w:r w:rsidRPr="008D57BD">
        <w:rPr>
          <w:rStyle w:val="Odwoanieprzypisudolnego"/>
          <w:b/>
          <w:sz w:val="22"/>
          <w:szCs w:val="22"/>
        </w:rPr>
        <w:footnoteReference w:id="1"/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W przypadku, gdy w terminie określonym w ust. </w:t>
      </w:r>
      <w:r w:rsidR="00BD6F7E">
        <w:rPr>
          <w:sz w:val="22"/>
          <w:szCs w:val="22"/>
        </w:rPr>
        <w:t>7</w:t>
      </w:r>
      <w:r w:rsidRPr="008D57BD">
        <w:rPr>
          <w:sz w:val="22"/>
          <w:szCs w:val="22"/>
        </w:rPr>
        <w:t xml:space="preserve"> Zamawiający nie dokona płatności na wskazany rachunek Wykonawcy zapłaci on Wykonawcy odsetki, w wysokości odsetek ustawowych za opóźnienie.</w:t>
      </w:r>
    </w:p>
    <w:p w:rsidR="007D517D" w:rsidRDefault="007D517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odpowiedzialny będzie tytułem rękojmi za wady przez okres 24 miesięcy od daty protokolarnego odbioru przedmiotu dostawy przez Zamawiającego.</w:t>
      </w:r>
      <w:r>
        <w:rPr>
          <w:sz w:val="22"/>
          <w:szCs w:val="22"/>
        </w:rPr>
        <w:t xml:space="preserve"> </w:t>
      </w:r>
      <w:r w:rsidRPr="004B4778">
        <w:rPr>
          <w:sz w:val="22"/>
          <w:szCs w:val="22"/>
        </w:rPr>
        <w:t>Zamawiający może dochodzić roszczeń z tytułu rękojmi za wady niezależnie od roszczeń wynikających z gwarancji jakości.</w:t>
      </w:r>
    </w:p>
    <w:p w:rsidR="002F30FD" w:rsidRPr="00DD65C5" w:rsidRDefault="002F30FD" w:rsidP="00DD65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Niezależnie od treści zapisu ust. 1, </w:t>
      </w:r>
      <w:r w:rsidR="00466C4C">
        <w:rPr>
          <w:sz w:val="22"/>
          <w:szCs w:val="22"/>
        </w:rPr>
        <w:t>p</w:t>
      </w:r>
      <w:r w:rsidR="00466C4C" w:rsidRPr="00466C4C">
        <w:rPr>
          <w:sz w:val="22"/>
          <w:szCs w:val="22"/>
        </w:rPr>
        <w:t xml:space="preserve">rzedmiot zamówienia </w:t>
      </w:r>
      <w:r w:rsidR="00466C4C">
        <w:rPr>
          <w:sz w:val="22"/>
          <w:szCs w:val="22"/>
        </w:rPr>
        <w:t>objęty jest minimum</w:t>
      </w:r>
      <w:r w:rsidR="00466C4C" w:rsidRPr="00466C4C">
        <w:rPr>
          <w:sz w:val="22"/>
          <w:szCs w:val="22"/>
        </w:rPr>
        <w:t xml:space="preserve"> 12 miesięcznym okresem gwarancji jakości producenta</w:t>
      </w:r>
      <w:r w:rsidR="001153DF">
        <w:rPr>
          <w:sz w:val="22"/>
          <w:szCs w:val="22"/>
        </w:rPr>
        <w:t xml:space="preserve">, </w:t>
      </w:r>
      <w:r w:rsidR="001153DF" w:rsidRPr="008D57BD">
        <w:rPr>
          <w:sz w:val="22"/>
          <w:szCs w:val="22"/>
        </w:rPr>
        <w:t>biegnącej od daty protokolarnego odbioru przedmiotu dostawy przez Zamawiającego</w:t>
      </w:r>
      <w:r w:rsidR="00466C4C" w:rsidRPr="00466C4C">
        <w:rPr>
          <w:sz w:val="22"/>
          <w:szCs w:val="22"/>
        </w:rPr>
        <w:t>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lastRenderedPageBreak/>
        <w:t>Wykonawca, w</w:t>
      </w:r>
      <w:r>
        <w:rPr>
          <w:sz w:val="22"/>
          <w:szCs w:val="22"/>
        </w:rPr>
        <w:t xml:space="preserve"> terminie wskazanym w § 2 ust. 7</w:t>
      </w:r>
      <w:r w:rsidRPr="008D57BD">
        <w:rPr>
          <w:sz w:val="22"/>
          <w:szCs w:val="22"/>
        </w:rPr>
        <w:t xml:space="preserve"> umowy, wyda Zamawiającemu dokument(y) gwarancyjny(e) co do jakości przedmiotu dostawy wystawiony przez siebie, producenta lub osobę trzecią pisemnie wskazaną Zamawiającemu, regulujący minimalne warunki gwarancji jakości zgodnie z treścią niniejszej umowy. Jeżeli gwarancja dostępna jest w formie elektronicznej, Wykonawca wskaże adres strony internetowej, gdzie możliwe będzie uzyskanie do niej dostępu.</w:t>
      </w:r>
    </w:p>
    <w:p w:rsidR="002F30FD" w:rsidRPr="008D57BD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57BD">
        <w:rPr>
          <w:sz w:val="22"/>
          <w:szCs w:val="22"/>
        </w:rPr>
        <w:t xml:space="preserve">Za okazaniem dokumentu gwarancyjnego Zamawiający może żądać od gwaranta, producenta albo od osób przez niego upoważnionych usunięcia wad w drodze naprawy albo – jeżeli gwarancja to przewiduje – dostawy </w:t>
      </w:r>
      <w:r>
        <w:rPr>
          <w:sz w:val="22"/>
          <w:szCs w:val="22"/>
        </w:rPr>
        <w:t>nowego przedmiotu umowy</w:t>
      </w:r>
      <w:r w:rsidRPr="008D57BD">
        <w:rPr>
          <w:sz w:val="22"/>
          <w:szCs w:val="22"/>
        </w:rPr>
        <w:t xml:space="preserve"> wolnego od wad, w terminie określonym w dokumencie gwarancyjnym, zgodnie z ust. </w:t>
      </w:r>
      <w:smartTag w:uri="urn:schemas-microsoft-com:office:smarttags" w:element="metricconverter">
        <w:smartTagPr>
          <w:attr w:name="ProductID" w:val="2, a"/>
        </w:smartTagPr>
        <w:r w:rsidRPr="008D57BD">
          <w:rPr>
            <w:sz w:val="22"/>
            <w:szCs w:val="22"/>
          </w:rPr>
          <w:t>2, a</w:t>
        </w:r>
      </w:smartTag>
      <w:r w:rsidRPr="008D57BD">
        <w:rPr>
          <w:sz w:val="22"/>
          <w:szCs w:val="22"/>
        </w:rPr>
        <w:t xml:space="preserve"> jeżeli nie określono terminu - to nie dłuższym niż 30 dni, a gwarant, producent albo osoby przez niego upoważnione, zobowiązani są dokonać tej naprawy</w:t>
      </w:r>
      <w:r>
        <w:rPr>
          <w:sz w:val="22"/>
          <w:szCs w:val="22"/>
        </w:rPr>
        <w:t xml:space="preserve"> albo wymiany n</w:t>
      </w:r>
      <w:r w:rsidRPr="008D57BD">
        <w:rPr>
          <w:sz w:val="22"/>
          <w:szCs w:val="22"/>
        </w:rPr>
        <w:t xml:space="preserve">a swój koszt w powyższym terminie. </w:t>
      </w:r>
    </w:p>
    <w:p w:rsidR="002F30FD" w:rsidRPr="00907169" w:rsidRDefault="002F30FD" w:rsidP="00A05FC5">
      <w:pPr>
        <w:numPr>
          <w:ilvl w:val="0"/>
          <w:numId w:val="1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07169">
        <w:rPr>
          <w:sz w:val="22"/>
          <w:szCs w:val="22"/>
        </w:rPr>
        <w:t>Jeżeli dokument gwarancyjny nie stanowi inaczej, odpowiedzialność z tytułu gwarancji jakości obejmuje zarówno wady powstałe z przyczyn tkwiących w przedmiocie dostawy w chwili dokonania jego odbioru przez Zamawiającego, jak i wszelkie inne wady fizyczne, w nich powstałe z przyczyn, za które producent lub inny gwarant ponosi odpowiedzialność, pod warunkiem, że wady te ujawnią się w ciągu terminu obowiązywania gwarancji.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7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</w:t>
      </w:r>
      <w:r w:rsidR="00D62260">
        <w:rPr>
          <w:sz w:val="22"/>
          <w:szCs w:val="22"/>
        </w:rPr>
        <w:t>zwłoki</w:t>
      </w:r>
      <w:r w:rsidRPr="00BE74DB">
        <w:rPr>
          <w:sz w:val="22"/>
          <w:szCs w:val="22"/>
        </w:rPr>
        <w:t xml:space="preserve"> Wykonawc</w:t>
      </w:r>
      <w:r w:rsidR="00D62260">
        <w:rPr>
          <w:sz w:val="22"/>
          <w:szCs w:val="22"/>
        </w:rPr>
        <w:t>y w</w:t>
      </w:r>
      <w:r w:rsidRPr="00BE74DB">
        <w:rPr>
          <w:sz w:val="22"/>
          <w:szCs w:val="22"/>
        </w:rPr>
        <w:t xml:space="preserve"> realizacji dostawy w stosunku do terminu, o którym mowa w § 3 umowy, Wykonawca zobowiązany jest do zapłaty kary umownej w wysokości  stanowiącej równowartość </w:t>
      </w:r>
      <w:r>
        <w:rPr>
          <w:sz w:val="22"/>
          <w:szCs w:val="22"/>
        </w:rPr>
        <w:t>0,25 % kwoty brutto</w:t>
      </w:r>
      <w:r w:rsidRPr="00BE74DB">
        <w:rPr>
          <w:sz w:val="22"/>
          <w:szCs w:val="22"/>
        </w:rPr>
        <w:t>, o której mowa w § 5 ust. 1</w:t>
      </w:r>
      <w:r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 xml:space="preserve">, za każdy dzień </w:t>
      </w:r>
      <w:r w:rsidR="00D62260">
        <w:rPr>
          <w:sz w:val="22"/>
          <w:szCs w:val="22"/>
        </w:rPr>
        <w:t>zwłoki</w:t>
      </w:r>
      <w:r w:rsidRPr="00BE74DB">
        <w:rPr>
          <w:sz w:val="22"/>
          <w:szCs w:val="22"/>
        </w:rPr>
        <w:t>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>% wynagrodzenia, określonego w § 5 ust. 1 umowy, Zamawiający będzie mógł odstąpić od niniejszej umowy ze skutkiem natychmiastowym od daty powzięcia wiadomości o powyższej okoliczności.</w:t>
      </w:r>
    </w:p>
    <w:p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:rsidR="005F59EC" w:rsidRPr="00BE74DB" w:rsidRDefault="005F59EC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8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>
        <w:rPr>
          <w:bCs/>
          <w:sz w:val="22"/>
          <w:szCs w:val="22"/>
        </w:rPr>
        <w:t>…………………..</w:t>
      </w:r>
    </w:p>
    <w:p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>Osobą odpowiedzialną za realizację umowy ze strony Wykonawcy jest: …………………...</w:t>
      </w:r>
    </w:p>
    <w:p w:rsidR="002F30FD" w:rsidRPr="00BE74DB" w:rsidRDefault="002F30FD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D62260">
        <w:rPr>
          <w:b/>
          <w:sz w:val="22"/>
          <w:szCs w:val="22"/>
        </w:rPr>
        <w:t>9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:rsidR="00D62260" w:rsidRDefault="00D62260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dla swej ważności formy pisemnej.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>W sprawach nie uregulowanych niniejszą umową stosuje się odpowiednie przepisy prawa, w szczególności Kodeksu cywilnego.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:rsidR="002F30FD" w:rsidRPr="00BE74DB" w:rsidRDefault="002F30FD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sectPr w:rsidR="002F30FD" w:rsidRPr="00BE74DB" w:rsidSect="003B12D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72" w:rsidRDefault="007E5A72">
      <w:r>
        <w:separator/>
      </w:r>
    </w:p>
  </w:endnote>
  <w:endnote w:type="continuationSeparator" w:id="0">
    <w:p w:rsidR="007E5A72" w:rsidRDefault="007E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66256E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66256E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E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F30FD" w:rsidRDefault="002F30FD" w:rsidP="00A05FC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FD" w:rsidRDefault="00D62260" w:rsidP="00D62260">
    <w:pPr>
      <w:pStyle w:val="Stopka"/>
      <w:jc w:val="center"/>
    </w:pPr>
    <w:r w:rsidRPr="0092273A">
      <w:rPr>
        <w:noProof/>
      </w:rPr>
      <w:drawing>
        <wp:inline distT="0" distB="0" distL="0" distR="0">
          <wp:extent cx="5759450" cy="565660"/>
          <wp:effectExtent l="0" t="0" r="0" b="635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72" w:rsidRDefault="007E5A72">
      <w:r>
        <w:separator/>
      </w:r>
    </w:p>
  </w:footnote>
  <w:footnote w:type="continuationSeparator" w:id="0">
    <w:p w:rsidR="007E5A72" w:rsidRDefault="007E5A72">
      <w:r>
        <w:continuationSeparator/>
      </w:r>
    </w:p>
  </w:footnote>
  <w:footnote w:id="1">
    <w:p w:rsidR="002F30FD" w:rsidRDefault="002F30FD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4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DB7353"/>
    <w:multiLevelType w:val="hybridMultilevel"/>
    <w:tmpl w:val="8B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8783B"/>
    <w:rsid w:val="0009396C"/>
    <w:rsid w:val="000A0930"/>
    <w:rsid w:val="000A6E9E"/>
    <w:rsid w:val="000A7AE8"/>
    <w:rsid w:val="000B1378"/>
    <w:rsid w:val="000B1951"/>
    <w:rsid w:val="000C194C"/>
    <w:rsid w:val="000C1C8A"/>
    <w:rsid w:val="000D3FAD"/>
    <w:rsid w:val="000E0943"/>
    <w:rsid w:val="000E1961"/>
    <w:rsid w:val="000E31C9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E4385"/>
    <w:rsid w:val="002F0B1D"/>
    <w:rsid w:val="002F30FD"/>
    <w:rsid w:val="0030091D"/>
    <w:rsid w:val="0030165C"/>
    <w:rsid w:val="003018C3"/>
    <w:rsid w:val="00302A56"/>
    <w:rsid w:val="003165B5"/>
    <w:rsid w:val="00330A8E"/>
    <w:rsid w:val="003313DE"/>
    <w:rsid w:val="00341E7D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5F59EC"/>
    <w:rsid w:val="006020F2"/>
    <w:rsid w:val="006026BF"/>
    <w:rsid w:val="0060284C"/>
    <w:rsid w:val="00613734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256E"/>
    <w:rsid w:val="00665893"/>
    <w:rsid w:val="0067126D"/>
    <w:rsid w:val="006947E0"/>
    <w:rsid w:val="00694CB8"/>
    <w:rsid w:val="006A0349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17D"/>
    <w:rsid w:val="007D53F3"/>
    <w:rsid w:val="007D5859"/>
    <w:rsid w:val="007E1204"/>
    <w:rsid w:val="007E3DEF"/>
    <w:rsid w:val="007E48D6"/>
    <w:rsid w:val="007E5A72"/>
    <w:rsid w:val="007F4440"/>
    <w:rsid w:val="007F44BD"/>
    <w:rsid w:val="007F7155"/>
    <w:rsid w:val="008027A6"/>
    <w:rsid w:val="00815F0D"/>
    <w:rsid w:val="0081693B"/>
    <w:rsid w:val="00817BF7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6504"/>
    <w:rsid w:val="009A0835"/>
    <w:rsid w:val="009A7EC6"/>
    <w:rsid w:val="009B4E15"/>
    <w:rsid w:val="009B604B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E592B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D6F7E"/>
    <w:rsid w:val="00BE2E15"/>
    <w:rsid w:val="00BE374D"/>
    <w:rsid w:val="00BE4848"/>
    <w:rsid w:val="00BE74DB"/>
    <w:rsid w:val="00BE7FDD"/>
    <w:rsid w:val="00BF11B0"/>
    <w:rsid w:val="00BF3B90"/>
    <w:rsid w:val="00C03172"/>
    <w:rsid w:val="00C031CF"/>
    <w:rsid w:val="00C064E0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2260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locked="1" w:uiPriority="0"/>
    <w:lsdException w:name="List Bullet" w:locked="1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Balloon Text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256E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8052-F2AC-47EF-8B94-1AEA2C9E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kskiba</dc:creator>
  <cp:lastModifiedBy>s8338</cp:lastModifiedBy>
  <cp:revision>2</cp:revision>
  <cp:lastPrinted>2012-03-08T06:43:00Z</cp:lastPrinted>
  <dcterms:created xsi:type="dcterms:W3CDTF">2021-05-04T10:22:00Z</dcterms:created>
  <dcterms:modified xsi:type="dcterms:W3CDTF">2021-05-04T10:22:00Z</dcterms:modified>
</cp:coreProperties>
</file>