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46F13" w14:textId="77777777" w:rsidR="008158B9" w:rsidRPr="008158B9" w:rsidRDefault="008158B9" w:rsidP="008158B9">
      <w:pPr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Załącznik nr </w:t>
      </w:r>
      <w:r w:rsidR="002C714D">
        <w:rPr>
          <w:rFonts w:ascii="Times New Roman" w:hAnsi="Times New Roman"/>
          <w:b/>
          <w:bCs/>
        </w:rPr>
        <w:t>4</w:t>
      </w:r>
      <w:r>
        <w:rPr>
          <w:rFonts w:ascii="Times New Roman" w:hAnsi="Times New Roman"/>
          <w:b/>
          <w:bCs/>
        </w:rPr>
        <w:t xml:space="preserve"> do SWZ</w:t>
      </w:r>
    </w:p>
    <w:p w14:paraId="0E85EA52" w14:textId="77777777" w:rsidR="00CF42F7" w:rsidRPr="002C714D" w:rsidRDefault="0000000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2C714D">
        <w:rPr>
          <w:rFonts w:ascii="Times New Roman" w:hAnsi="Times New Roman"/>
          <w:b/>
          <w:bCs/>
          <w:sz w:val="24"/>
          <w:szCs w:val="24"/>
        </w:rPr>
        <w:t>OPIS PRZEDMIOTU ZAMÓWIENIA</w:t>
      </w:r>
    </w:p>
    <w:p w14:paraId="427B0B07" w14:textId="77777777" w:rsidR="00CF42F7" w:rsidRPr="002C714D" w:rsidRDefault="00000000">
      <w:pPr>
        <w:jc w:val="center"/>
        <w:rPr>
          <w:rFonts w:ascii="Times New Roman" w:hAnsi="Times New Roman"/>
          <w:b/>
          <w:bCs/>
        </w:rPr>
      </w:pPr>
      <w:bookmarkStart w:id="0" w:name="_Hlk193693248"/>
      <w:r w:rsidRPr="002C714D">
        <w:rPr>
          <w:rFonts w:ascii="Times New Roman" w:hAnsi="Times New Roman"/>
          <w:b/>
          <w:bCs/>
        </w:rPr>
        <w:t>Pełnienie kompleksowej usługi specjalisty ds. promocji w projekcie „Utworzenie Branżowego Centrum Umiejętności przy Zespole Szkół Budowlano-Drzewnych im. Armii Krajowej w Żywcu w dziedzinie: instalacje sanitarne, grzewcze i gazowe</w:t>
      </w:r>
      <w:bookmarkEnd w:id="0"/>
      <w:r w:rsidRPr="002C714D">
        <w:rPr>
          <w:rFonts w:ascii="Times New Roman" w:hAnsi="Times New Roman"/>
          <w:b/>
          <w:bCs/>
        </w:rPr>
        <w:t>”</w:t>
      </w:r>
    </w:p>
    <w:p w14:paraId="0562F113" w14:textId="77777777" w:rsidR="00CF42F7" w:rsidRDefault="00000000">
      <w:pPr>
        <w:pStyle w:val="Akapitzlist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ZAMÓWIENIA</w:t>
      </w:r>
    </w:p>
    <w:p w14:paraId="3FC71E19" w14:textId="77777777" w:rsidR="00CF42F7" w:rsidRDefault="00CF42F7">
      <w:pPr>
        <w:pStyle w:val="Akapitzlist"/>
        <w:ind w:left="1505"/>
        <w:rPr>
          <w:rFonts w:ascii="Times New Roman" w:hAnsi="Times New Roman"/>
          <w:sz w:val="24"/>
          <w:szCs w:val="24"/>
        </w:rPr>
      </w:pPr>
    </w:p>
    <w:tbl>
      <w:tblPr>
        <w:tblW w:w="8985" w:type="dxa"/>
        <w:tblInd w:w="-9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5"/>
        <w:gridCol w:w="1834"/>
        <w:gridCol w:w="3893"/>
        <w:gridCol w:w="1209"/>
        <w:gridCol w:w="1494"/>
      </w:tblGrid>
      <w:tr w:rsidR="00CF42F7" w14:paraId="70639C72" w14:textId="7777777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A87C3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Lp.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72625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Przedmiot zamówienia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F3F44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Specyfikacja/zakres usługi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B0E22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Ilość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A26E9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jm</w:t>
            </w:r>
          </w:p>
        </w:tc>
      </w:tr>
      <w:tr w:rsidR="00CF42F7" w14:paraId="2DDA8F42" w14:textId="7777777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5BF85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11FC5" w14:textId="77777777" w:rsidR="00CF42F7" w:rsidRDefault="00000000">
            <w:pPr>
              <w:suppressAutoHyphens w:val="0"/>
              <w:spacing w:after="0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logo i system identyfikacji (wraz z projektami templateów: koszulki, kubki, wizytówki, papier firmowy, teczki, </w:t>
            </w:r>
            <w:r>
              <w:rPr>
                <w:rFonts w:ascii="Times New Roman" w:hAnsi="Times New Roman"/>
                <w:sz w:val="20"/>
                <w:szCs w:val="20"/>
              </w:rPr>
              <w:t>itp.)</w:t>
            </w:r>
          </w:p>
          <w:p w14:paraId="156C82DD" w14:textId="77777777" w:rsidR="00CF42F7" w:rsidRDefault="00CF42F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517E5" w14:textId="77777777" w:rsidR="00CF42F7" w:rsidRDefault="00000000">
            <w:pPr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W uzgodnieniu z Zamawiającym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i wytycznymi ujętymi w Księdze Identyfikacji Wizualnej KPO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2B490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5C244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Usługa/komplet</w:t>
            </w:r>
          </w:p>
        </w:tc>
      </w:tr>
      <w:tr w:rsidR="00CF42F7" w14:paraId="43DB2A84" w14:textId="7777777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6A7D3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1231D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Utworzenie strony www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D0B17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 Minimalne założenia dot. utworzenia strony internetowej BCU:</w:t>
            </w:r>
          </w:p>
          <w:p w14:paraId="145F5F5A" w14:textId="77777777" w:rsidR="00CF42F7" w:rsidRDefault="00000000">
            <w:pPr>
              <w:shd w:val="clear" w:color="auto" w:fill="FFFFFF"/>
              <w:suppressAutoHyphens w:val="0"/>
              <w:spacing w:after="0"/>
              <w:ind w:firstLine="360"/>
              <w:textAlignment w:val="baseline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  <w:t>A. Technologie</w:t>
            </w:r>
          </w:p>
          <w:p w14:paraId="29D9CC0D" w14:textId="77777777" w:rsidR="00CF42F7" w:rsidRDefault="00000000">
            <w:pPr>
              <w:shd w:val="clear" w:color="auto" w:fill="FFFFFF"/>
              <w:suppressAutoHyphens w:val="0"/>
              <w:spacing w:after="0"/>
              <w:ind w:firstLine="360"/>
              <w:textAlignment w:val="baseline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  <w:tab/>
              <w:t>Strona musi spełniać warunki WCAG 2.2</w:t>
            </w:r>
          </w:p>
          <w:p w14:paraId="2375C5B9" w14:textId="77777777" w:rsidR="00CF42F7" w:rsidRDefault="00000000">
            <w:pPr>
              <w:shd w:val="clear" w:color="auto" w:fill="FFFFFF"/>
              <w:suppressAutoHyphens w:val="0"/>
              <w:spacing w:after="0"/>
              <w:ind w:firstLine="360"/>
              <w:textAlignment w:val="baseline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  <w:t>2.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  <w:tab/>
              <w:t>Strona musi być stroną responsywną</w:t>
            </w:r>
          </w:p>
          <w:p w14:paraId="782F0A1E" w14:textId="77777777" w:rsidR="00CF42F7" w:rsidRDefault="00000000">
            <w:pPr>
              <w:shd w:val="clear" w:color="auto" w:fill="FFFFFF"/>
              <w:suppressAutoHyphens w:val="0"/>
              <w:spacing w:after="0"/>
              <w:ind w:firstLine="360"/>
              <w:textAlignment w:val="baseline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  <w:t>3.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  <w:tab/>
              <w:t xml:space="preserve">Strona musi posiadać integrację z social-mediami w postaci automatycznego umieszczania treści z artykułów na stronie jako postów w social-mediach oraz odwrotnie ja-ko dodawanie do aktualności treści z portali social-media. </w:t>
            </w:r>
          </w:p>
          <w:p w14:paraId="3FA41EC7" w14:textId="77777777" w:rsidR="00CF42F7" w:rsidRDefault="00000000">
            <w:pPr>
              <w:shd w:val="clear" w:color="auto" w:fill="FFFFFF"/>
              <w:suppressAutoHyphens w:val="0"/>
              <w:spacing w:after="0"/>
              <w:ind w:firstLine="360"/>
              <w:textAlignment w:val="baseline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  <w:t>4.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  <w:tab/>
              <w:t xml:space="preserve">Strona powinna posiadać mechanizm tłumaczenia tekstów na język angielski   </w:t>
            </w:r>
          </w:p>
          <w:p w14:paraId="163D9821" w14:textId="77777777" w:rsidR="00CF42F7" w:rsidRDefault="00000000">
            <w:pPr>
              <w:shd w:val="clear" w:color="auto" w:fill="FFFFFF"/>
              <w:suppressAutoHyphens w:val="0"/>
              <w:spacing w:after="0"/>
              <w:ind w:firstLine="360"/>
              <w:textAlignment w:val="baseline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  <w:t>B. Szablon</w:t>
            </w:r>
          </w:p>
          <w:p w14:paraId="5401E9AD" w14:textId="77777777" w:rsidR="00CF42F7" w:rsidRDefault="00000000">
            <w:pPr>
              <w:shd w:val="clear" w:color="auto" w:fill="FFFFFF"/>
              <w:suppressAutoHyphens w:val="0"/>
              <w:spacing w:after="0"/>
              <w:ind w:firstLine="360"/>
              <w:textAlignment w:val="baseline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  <w:tab/>
              <w:t>Twórca strony zobowiązany jest do przygotowania w oparciu o pozyskane materiały dwóch propozycji wyglądu szablonu strony.</w:t>
            </w:r>
          </w:p>
          <w:p w14:paraId="686E7AD2" w14:textId="77777777" w:rsidR="00CF42F7" w:rsidRDefault="00000000">
            <w:pPr>
              <w:shd w:val="clear" w:color="auto" w:fill="FFFFFF"/>
              <w:suppressAutoHyphens w:val="0"/>
              <w:spacing w:after="0"/>
              <w:ind w:firstLine="360"/>
              <w:textAlignment w:val="baseline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  <w:t>2.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  <w:tab/>
              <w:t>Po wybraniu szablonu przez zamawiającego - zobowiązany jest przeprowadzić przy-najmniej dwie konsultacje i nanieść poprawki, sugestie i uwagi zamawiającego</w:t>
            </w:r>
          </w:p>
          <w:p w14:paraId="716AB67C" w14:textId="77777777" w:rsidR="00CF42F7" w:rsidRDefault="00000000">
            <w:pPr>
              <w:shd w:val="clear" w:color="auto" w:fill="FFFFFF"/>
              <w:suppressAutoHyphens w:val="0"/>
              <w:spacing w:after="0"/>
              <w:ind w:firstLine="360"/>
              <w:textAlignment w:val="baseline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  <w:t>3.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  <w:tab/>
              <w:t>Strona startowa musi zawierać:</w:t>
            </w:r>
          </w:p>
          <w:p w14:paraId="25E797FA" w14:textId="77777777" w:rsidR="00CF42F7" w:rsidRDefault="00000000">
            <w:pPr>
              <w:shd w:val="clear" w:color="auto" w:fill="FFFFFF"/>
              <w:suppressAutoHyphens w:val="0"/>
              <w:spacing w:after="0"/>
              <w:ind w:firstLine="360"/>
              <w:textAlignment w:val="baseline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  <w:tab/>
              <w:t>slider wewnątrz którego możliwe będzie umieszczenie materiałów video</w:t>
            </w:r>
          </w:p>
          <w:p w14:paraId="40BE1F12" w14:textId="77777777" w:rsidR="00CF42F7" w:rsidRDefault="00000000">
            <w:pPr>
              <w:shd w:val="clear" w:color="auto" w:fill="FFFFFF"/>
              <w:suppressAutoHyphens w:val="0"/>
              <w:spacing w:after="0"/>
              <w:ind w:firstLine="360"/>
              <w:textAlignment w:val="baseline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  <w:t>2.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  <w:tab/>
              <w:t>slider wewnątrz którym będą umieszczone logotypy partnerów</w:t>
            </w:r>
          </w:p>
          <w:p w14:paraId="58BAD9CB" w14:textId="77777777" w:rsidR="00CF42F7" w:rsidRDefault="00000000">
            <w:pPr>
              <w:shd w:val="clear" w:color="auto" w:fill="FFFFFF"/>
              <w:suppressAutoHyphens w:val="0"/>
              <w:spacing w:after="0"/>
              <w:ind w:firstLine="360"/>
              <w:textAlignment w:val="baseline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  <w:t>3.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  <w:tab/>
              <w:t xml:space="preserve">interaktywną mapę </w:t>
            </w:r>
          </w:p>
          <w:p w14:paraId="13421BF0" w14:textId="77777777" w:rsidR="00CF42F7" w:rsidRDefault="00000000">
            <w:pPr>
              <w:shd w:val="clear" w:color="auto" w:fill="FFFFFF"/>
              <w:suppressAutoHyphens w:val="0"/>
              <w:spacing w:after="0"/>
              <w:ind w:firstLine="360"/>
              <w:textAlignment w:val="baseline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  <w:t>4.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  <w:tab/>
              <w:t>formularz kontaktowy</w:t>
            </w:r>
          </w:p>
          <w:p w14:paraId="6A367BD5" w14:textId="77777777" w:rsidR="00CF42F7" w:rsidRDefault="00000000">
            <w:pPr>
              <w:shd w:val="clear" w:color="auto" w:fill="FFFFFF"/>
              <w:suppressAutoHyphens w:val="0"/>
              <w:spacing w:after="0"/>
              <w:ind w:firstLine="360"/>
              <w:textAlignment w:val="baseline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  <w:t>5.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  <w:tab/>
              <w:t>widoczne linki (w postaci graficznej) do Youtube, Instagram, Facebook -                      z możliwością dodawania ewentualnych innych - nowych portali SocialMedia</w:t>
            </w:r>
          </w:p>
          <w:p w14:paraId="47399CAE" w14:textId="77777777" w:rsidR="00CF42F7" w:rsidRDefault="00000000">
            <w:pPr>
              <w:shd w:val="clear" w:color="auto" w:fill="FFFFFF"/>
              <w:suppressAutoHyphens w:val="0"/>
              <w:spacing w:after="0"/>
              <w:ind w:firstLine="360"/>
              <w:textAlignment w:val="baseline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  <w:t>C. Obsługa strony</w:t>
            </w:r>
          </w:p>
          <w:p w14:paraId="083C942F" w14:textId="77777777" w:rsidR="00CF42F7" w:rsidRDefault="00000000">
            <w:pPr>
              <w:shd w:val="clear" w:color="auto" w:fill="FFFFFF"/>
              <w:suppressAutoHyphens w:val="0"/>
              <w:spacing w:after="0"/>
              <w:ind w:firstLine="360"/>
              <w:textAlignment w:val="baseline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  <w:tab/>
              <w:t>Strona musi umożliwiać: dodawanie, modyfikowanie i usuwanie treści w technologii WYSWiG,</w:t>
            </w:r>
          </w:p>
          <w:p w14:paraId="170D81CE" w14:textId="77777777" w:rsidR="00CF42F7" w:rsidRDefault="00000000">
            <w:pPr>
              <w:shd w:val="clear" w:color="auto" w:fill="FFFFFF"/>
              <w:suppressAutoHyphens w:val="0"/>
              <w:spacing w:after="0"/>
              <w:ind w:firstLine="360"/>
              <w:textAlignment w:val="baseline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  <w:t>2.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  <w:tab/>
              <w:t>Strona musi umożliwiać łatwą zmianę menu nawigacyjnego pod kątem ilości linków ich układu oraz nazw.</w:t>
            </w:r>
          </w:p>
          <w:p w14:paraId="7C396E2F" w14:textId="77777777" w:rsidR="00CF42F7" w:rsidRDefault="00000000">
            <w:pPr>
              <w:shd w:val="clear" w:color="auto" w:fill="FFFFFF"/>
              <w:suppressAutoHyphens w:val="0"/>
              <w:spacing w:after="0"/>
              <w:ind w:firstLine="360"/>
              <w:textAlignment w:val="baseline"/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  <w:t>3.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  <w:tab/>
              <w:t xml:space="preserve">Strona musi umożliwiać dodawanie materiałów takich jak piki graficzne,pliki  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  <w:lastRenderedPageBreak/>
              <w:t>multimedialne w tym przede wszystkim filmy</w:t>
            </w:r>
          </w:p>
          <w:p w14:paraId="424503AD" w14:textId="77777777" w:rsidR="00CF42F7" w:rsidRPr="008158B9" w:rsidRDefault="00000000" w:rsidP="008158B9">
            <w:pPr>
              <w:shd w:val="clear" w:color="auto" w:fill="FFFFFF"/>
              <w:suppressAutoHyphens w:val="0"/>
              <w:spacing w:after="0"/>
              <w:ind w:firstLine="360"/>
              <w:textAlignment w:val="baseline"/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  <w:t>4.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20"/>
                <w:szCs w:val="20"/>
                <w:lang w:eastAsia="pl-PL"/>
              </w:rPr>
              <w:tab/>
              <w:t xml:space="preserve">Strona musi umożliwiać ustanowienie kilku osób- redaktorów o różnych poziomach uprawnień 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ACE66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D14FD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Usługa/komplet</w:t>
            </w:r>
          </w:p>
        </w:tc>
      </w:tr>
      <w:tr w:rsidR="00CF42F7" w14:paraId="6B8E5CB8" w14:textId="7777777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AE67D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 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92FC3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Prowadzenie strony internetowej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A2A54" w14:textId="77777777" w:rsidR="00CF42F7" w:rsidRDefault="00000000">
            <w:pPr>
              <w:spacing w:after="0"/>
              <w:rPr>
                <w:rFonts w:ascii="Times New Roman" w:eastAsia="Times New Roman" w:hAnsi="Times New Roman"/>
                <w:color w:val="242424"/>
                <w:kern w:val="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242424"/>
                <w:kern w:val="0"/>
                <w:sz w:val="20"/>
                <w:szCs w:val="20"/>
                <w:lang w:eastAsia="pl-PL"/>
              </w:rPr>
              <w:t>1. Umieszczenie początkowych treści oraz prowadzenie strony przez okres 12 miesięcy</w:t>
            </w:r>
          </w:p>
          <w:p w14:paraId="05168DDE" w14:textId="77777777" w:rsidR="00CF42F7" w:rsidRDefault="00000000">
            <w:pPr>
              <w:pStyle w:val="NormalnyWeb"/>
              <w:shd w:val="clear" w:color="auto" w:fill="FFFFFF"/>
            </w:pPr>
            <w:r>
              <w:rPr>
                <w:color w:val="000000"/>
                <w:sz w:val="20"/>
                <w:szCs w:val="20"/>
              </w:rPr>
              <w:t>2. Przeszkolenie pracownika BCU do prowadzenia strony</w:t>
            </w:r>
          </w:p>
          <w:p w14:paraId="4D4D3DB6" w14:textId="77777777" w:rsidR="00CF42F7" w:rsidRDefault="00000000">
            <w:pPr>
              <w:spacing w:before="100" w:after="100"/>
              <w:rPr>
                <w:rFonts w:ascii="Times New Roman" w:eastAsia="Times New Roman" w:hAnsi="Times New Roman"/>
                <w:kern w:val="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eastAsia="pl-PL"/>
              </w:rPr>
              <w:t>3. bieżący monitoring strony pod kątem zgodności z najnowszymi standardami,</w:t>
            </w:r>
          </w:p>
          <w:p w14:paraId="27455492" w14:textId="77777777" w:rsidR="00CF42F7" w:rsidRDefault="00000000">
            <w:pPr>
              <w:spacing w:before="100" w:after="100"/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eastAsia="pl-PL"/>
              </w:rPr>
              <w:t>4. aktualizacje systemu CMS,</w:t>
            </w:r>
          </w:p>
          <w:p w14:paraId="29CA3CA2" w14:textId="77777777" w:rsidR="00CF42F7" w:rsidRDefault="00000000">
            <w:pPr>
              <w:spacing w:before="100" w:after="100"/>
              <w:rPr>
                <w:rFonts w:ascii="Times New Roman" w:eastAsia="Times New Roman" w:hAnsi="Times New Roman"/>
                <w:kern w:val="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eastAsia="pl-PL"/>
              </w:rPr>
              <w:t>5. usuwanie błędów i awarii, w tym mogących powstać na skutek aktualizacji,</w:t>
            </w:r>
          </w:p>
          <w:p w14:paraId="4E84D34A" w14:textId="77777777" w:rsidR="00CF42F7" w:rsidRDefault="00000000">
            <w:pPr>
              <w:spacing w:before="100" w:after="100"/>
              <w:rPr>
                <w:rFonts w:ascii="Times New Roman" w:eastAsia="Times New Roman" w:hAnsi="Times New Roman"/>
                <w:kern w:val="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eastAsia="pl-PL"/>
              </w:rPr>
              <w:t>6.stały nadzór nad bezpieczeństwem strony,</w:t>
            </w:r>
          </w:p>
          <w:p w14:paraId="58AA9FD0" w14:textId="77777777" w:rsidR="00CF42F7" w:rsidRDefault="00000000">
            <w:pPr>
              <w:spacing w:before="100" w:after="100"/>
              <w:rPr>
                <w:rFonts w:ascii="Times New Roman" w:eastAsia="Times New Roman" w:hAnsi="Times New Roman"/>
                <w:kern w:val="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eastAsia="pl-PL"/>
              </w:rPr>
              <w:t>7.cykliczne wykonywanie kopii bezpieczeństwa,</w:t>
            </w:r>
          </w:p>
          <w:p w14:paraId="24C1D7EA" w14:textId="77777777" w:rsidR="00CF42F7" w:rsidRDefault="00000000">
            <w:pPr>
              <w:spacing w:before="100" w:after="100"/>
              <w:jc w:val="both"/>
              <w:rPr>
                <w:rFonts w:ascii="Times New Roman" w:eastAsia="Times New Roman" w:hAnsi="Times New Roman"/>
                <w:kern w:val="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eastAsia="pl-PL"/>
              </w:rPr>
              <w:t>8.dbanie o poprawne wyświetlanie się witryny na wszystkich urządzeniach mobilnych,</w:t>
            </w:r>
          </w:p>
          <w:p w14:paraId="3B84EE52" w14:textId="77777777" w:rsidR="00CF42F7" w:rsidRDefault="00000000">
            <w:pPr>
              <w:spacing w:before="100" w:after="100"/>
              <w:jc w:val="both"/>
              <w:rPr>
                <w:rFonts w:ascii="Times New Roman" w:eastAsia="Times New Roman" w:hAnsi="Times New Roman"/>
                <w:kern w:val="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eastAsia="pl-PL"/>
              </w:rPr>
              <w:t>9.aktualizacja treści na stronie zgodnie z zapotrzebowaniem,</w:t>
            </w:r>
          </w:p>
          <w:p w14:paraId="75B7901C" w14:textId="77777777" w:rsidR="00CF42F7" w:rsidRDefault="00000000">
            <w:pPr>
              <w:spacing w:before="100" w:after="100"/>
              <w:jc w:val="both"/>
              <w:rPr>
                <w:rFonts w:ascii="Times New Roman" w:eastAsia="Times New Roman" w:hAnsi="Times New Roman"/>
                <w:kern w:val="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eastAsia="pl-PL"/>
              </w:rPr>
              <w:t>10.wykonywanie grafik na stronę zgodnie z zapotrzebowaniem,</w:t>
            </w:r>
          </w:p>
          <w:p w14:paraId="1E207796" w14:textId="77777777" w:rsidR="00CF42F7" w:rsidRDefault="00000000">
            <w:pPr>
              <w:spacing w:before="100" w:after="100"/>
              <w:jc w:val="both"/>
              <w:rPr>
                <w:rFonts w:ascii="Times New Roman" w:eastAsia="Times New Roman" w:hAnsi="Times New Roman"/>
                <w:kern w:val="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eastAsia="pl-PL"/>
              </w:rPr>
              <w:t>11.wprowadzanie innych zmian poprawiających funkcjonowanie strony,</w:t>
            </w:r>
          </w:p>
          <w:p w14:paraId="5E98813E" w14:textId="77777777" w:rsidR="00CF42F7" w:rsidRDefault="00000000">
            <w:pPr>
              <w:spacing w:before="100" w:after="100"/>
              <w:jc w:val="both"/>
              <w:rPr>
                <w:rFonts w:ascii="Times New Roman" w:eastAsia="Times New Roman" w:hAnsi="Times New Roman"/>
                <w:kern w:val="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eastAsia="pl-PL"/>
              </w:rPr>
              <w:t>12.fachowe wsparcie techniczne,</w:t>
            </w:r>
          </w:p>
          <w:p w14:paraId="1BA319DE" w14:textId="77777777" w:rsidR="00CF42F7" w:rsidRPr="008158B9" w:rsidRDefault="00000000" w:rsidP="008158B9">
            <w:pPr>
              <w:spacing w:before="100" w:after="100"/>
              <w:jc w:val="both"/>
              <w:rPr>
                <w:rFonts w:ascii="Times New Roman" w:eastAsia="Times New Roman" w:hAnsi="Times New Roman"/>
                <w:kern w:val="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eastAsia="pl-PL"/>
              </w:rPr>
              <w:t>13.inne niezbędne czynności do prawidłowego funkcjonowania strony internetowej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4142B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68A25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miesiąc</w:t>
            </w:r>
          </w:p>
        </w:tc>
      </w:tr>
      <w:tr w:rsidR="00CF42F7" w14:paraId="1A481549" w14:textId="7777777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7F049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 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9FAA9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Utworzenie profilów w SoMe 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1EC93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FaceBook, Instagram, LinkedIn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DB2AC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C4035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Usług/komplet</w:t>
            </w:r>
          </w:p>
        </w:tc>
      </w:tr>
      <w:tr w:rsidR="00CF42F7" w14:paraId="01995BEC" w14:textId="7777777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557CD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63BD8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Prowadzenie profilów w SoMe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2CEA6" w14:textId="77777777" w:rsidR="00CF42F7" w:rsidRDefault="00000000">
            <w:pPr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Umieszczenie </w:t>
            </w:r>
            <w:r>
              <w:rPr>
                <w:rFonts w:ascii="Times New Roman" w:eastAsia="Times New Roman" w:hAnsi="Times New Roman"/>
                <w:color w:val="242424"/>
                <w:kern w:val="0"/>
                <w:sz w:val="20"/>
                <w:szCs w:val="20"/>
                <w:lang w:eastAsia="pl-PL"/>
              </w:rPr>
              <w:t>przez okres 12 miesięcy</w:t>
            </w:r>
          </w:p>
          <w:p w14:paraId="460E6F7A" w14:textId="77777777" w:rsidR="00CF42F7" w:rsidRDefault="00000000">
            <w:pPr>
              <w:spacing w:after="0"/>
            </w:pPr>
            <w:r>
              <w:rPr>
                <w:rFonts w:ascii="Times New Roman" w:eastAsia="Times New Roman" w:hAnsi="Times New Roman"/>
                <w:color w:val="242424"/>
                <w:kern w:val="0"/>
                <w:sz w:val="20"/>
                <w:szCs w:val="20"/>
                <w:lang w:eastAsia="pl-PL"/>
              </w:rPr>
              <w:t>- min. 1 post tygodniowo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76580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DB299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miesiąc</w:t>
            </w:r>
          </w:p>
        </w:tc>
      </w:tr>
      <w:tr w:rsidR="00CF42F7" w14:paraId="6AFE1894" w14:textId="7777777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81305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EA00C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Budżety profilów w SoMe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EF40F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FaceBook, Instagram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59520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6D6E0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miesiąc</w:t>
            </w:r>
          </w:p>
        </w:tc>
      </w:tr>
      <w:tr w:rsidR="00CF42F7" w14:paraId="0738D0E6" w14:textId="7777777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1D15D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9B055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Wirtualny spacer po obiekcie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E74A9" w14:textId="77777777" w:rsidR="00CF42F7" w:rsidRDefault="00000000">
            <w:pPr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- wirtualny spacer 3D</w:t>
            </w:r>
          </w:p>
          <w:p w14:paraId="674E51AE" w14:textId="77777777" w:rsidR="00CF42F7" w:rsidRDefault="00000000">
            <w:pPr>
              <w:pStyle w:val="Tekstkomentarza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prezentacja 7 pracowni dydaktycznych, sali konferencyjnej, wybranych pomieszczeń administracyjnych i gospodarczych, korytarza, wejścia głównego do budynku warsztatów i do szkoły, przewiązki, klatki schodowej;</w:t>
            </w:r>
          </w:p>
          <w:p w14:paraId="42A07BB1" w14:textId="77777777" w:rsidR="00CF42F7" w:rsidRDefault="00000000">
            <w:pPr>
              <w:pStyle w:val="Tekstkomentarza"/>
            </w:pPr>
            <w:r>
              <w:t>-</w:t>
            </w:r>
            <w:r>
              <w:rPr>
                <w:rFonts w:ascii="Times New Roman" w:hAnsi="Times New Roman"/>
              </w:rPr>
              <w:t>prezentacja całego obiektu - ujęcie z góry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61C54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992FD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Usługa/komplet</w:t>
            </w:r>
          </w:p>
        </w:tc>
      </w:tr>
      <w:tr w:rsidR="00CF42F7" w14:paraId="57F016D1" w14:textId="7777777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2CAFE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23808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Film promocyjny (powstanie BCU)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C68DD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czas trwania: </w:t>
            </w:r>
            <w:r w:rsidR="00AE533A">
              <w:rPr>
                <w:rFonts w:ascii="Times New Roman" w:hAnsi="Times New Roman"/>
                <w:sz w:val="20"/>
                <w:szCs w:val="20"/>
              </w:rPr>
              <w:t>ok 4</w:t>
            </w:r>
            <w:r>
              <w:rPr>
                <w:rFonts w:ascii="Times New Roman" w:hAnsi="Times New Roman"/>
                <w:sz w:val="20"/>
                <w:szCs w:val="20"/>
              </w:rPr>
              <w:t>-5 min</w:t>
            </w:r>
          </w:p>
          <w:p w14:paraId="0EDFDDF3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- sesja zdjęciowa + wywiady, montaż, przygotowanie animacji i infografik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269E7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5865B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Usługa/komplet</w:t>
            </w:r>
          </w:p>
        </w:tc>
      </w:tr>
      <w:tr w:rsidR="00CF42F7" w14:paraId="627D649F" w14:textId="7777777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82DE3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52EC3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Film promocyjny (informacje o BCU)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FCBC0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czas trwania: </w:t>
            </w:r>
            <w:r w:rsidR="00AE533A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-5 min</w:t>
            </w:r>
          </w:p>
          <w:p w14:paraId="7C086794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- sesja zdjęciowa, wywiady + sesja z drona 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A8902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6EF77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Usługa/komplet</w:t>
            </w:r>
          </w:p>
        </w:tc>
      </w:tr>
      <w:tr w:rsidR="00CF42F7" w14:paraId="5C9B404E" w14:textId="7777777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A1108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C67F9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Nagranie i montaż filmów dydaktycznych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DB644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czas trwania ok. 30 min</w:t>
            </w:r>
          </w:p>
          <w:p w14:paraId="56761D74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sesja zdjęciowa w wymiarze min. 1 dnia zdjęciowego na każdy film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4C150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8C932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komplet</w:t>
            </w:r>
          </w:p>
        </w:tc>
      </w:tr>
      <w:tr w:rsidR="00CF42F7" w14:paraId="416E67F1" w14:textId="7777777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ED291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11. 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0E389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Nagranie i montaż filmów instruktażowych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5D6F6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 czas trwania ok. 20 min</w:t>
            </w:r>
          </w:p>
          <w:p w14:paraId="0B946D31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sesja zdjęciowa w wymiarze min. 1 dnia zdjęciowego na każdy z filmów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DB1C3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9722F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komplet</w:t>
            </w:r>
          </w:p>
        </w:tc>
      </w:tr>
      <w:tr w:rsidR="00CF42F7" w14:paraId="1E2B895A" w14:textId="7777777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64D8F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A4BF3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Wizytówka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0A3CA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wydruk </w:t>
            </w:r>
          </w:p>
          <w:p w14:paraId="58882F42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- papier min. 300g, folia soft touch obustronnie, 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9DDA0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83D7B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sztuka</w:t>
            </w:r>
          </w:p>
        </w:tc>
      </w:tr>
      <w:tr w:rsidR="00CF42F7" w14:paraId="3D77C439" w14:textId="7777777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10A4E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13. 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5062F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Papier firmowy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B2D97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format A4</w:t>
            </w:r>
          </w:p>
          <w:p w14:paraId="7F50BEA3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gramatura min 80 g</w:t>
            </w:r>
          </w:p>
          <w:p w14:paraId="57AE69AD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skala białości CIE- co najmniej 155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8F26E" w14:textId="77777777" w:rsidR="00CF42F7" w:rsidRDefault="00000000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10 000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944F9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sztuka</w:t>
            </w:r>
          </w:p>
        </w:tc>
      </w:tr>
      <w:tr w:rsidR="00CF42F7" w14:paraId="1956364B" w14:textId="7777777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F884A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C4099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Ulotka z ofertą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6EC85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projekt</w:t>
            </w:r>
          </w:p>
          <w:p w14:paraId="167C9A56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opracowanie treści, redakcja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99DFF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F27C9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komplet</w:t>
            </w:r>
          </w:p>
        </w:tc>
      </w:tr>
      <w:tr w:rsidR="00CF42F7" w14:paraId="4E222D89" w14:textId="7777777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DA0C8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DE1B6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Ulotka z ofertą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8E0C7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druk</w:t>
            </w:r>
          </w:p>
          <w:p w14:paraId="60240E14" w14:textId="77777777" w:rsidR="00CF42F7" w:rsidRDefault="00000000">
            <w:pPr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- format: A5, dwustronna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D02A9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BEEBA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sztuka</w:t>
            </w:r>
          </w:p>
        </w:tc>
      </w:tr>
      <w:tr w:rsidR="00CF42F7" w14:paraId="5C3535B6" w14:textId="7777777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9C40E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2F40D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rollup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95B95" w14:textId="77777777" w:rsidR="00CF42F7" w:rsidRDefault="00000000">
            <w:pPr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- projekt ( zgodnie z ustaleniami z Zamawiającym i wytycznymi ujętymi w  Księdze Identyfikacji Wizualnej KPO)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B3A31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46C8E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komplet</w:t>
            </w:r>
          </w:p>
        </w:tc>
      </w:tr>
      <w:tr w:rsidR="00CF42F7" w14:paraId="206DA009" w14:textId="7777777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A74D1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02668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rollup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E2B44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wydruk</w:t>
            </w:r>
          </w:p>
          <w:p w14:paraId="439E9C81" w14:textId="77777777" w:rsidR="00CF42F7" w:rsidRDefault="00000000">
            <w:pPr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- wymiary: 100x200 cm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6E1AC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C5109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sztuka</w:t>
            </w:r>
          </w:p>
        </w:tc>
      </w:tr>
      <w:tr w:rsidR="00CF42F7" w14:paraId="6C15AAD3" w14:textId="7777777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143FA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984F8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Broszura informacyjna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EEBF1" w14:textId="77777777" w:rsidR="00CF42F7" w:rsidRDefault="00000000">
            <w:pPr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- format:A4, 24 strony – opracowanie redakcyjne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E7230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F7C06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strona</w:t>
            </w:r>
          </w:p>
        </w:tc>
      </w:tr>
      <w:tr w:rsidR="00CF42F7" w14:paraId="26F46370" w14:textId="7777777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746C8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19.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33050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Broszura informacyjna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135BF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projekt graficzny</w:t>
            </w:r>
          </w:p>
          <w:p w14:paraId="14479B35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skład</w:t>
            </w:r>
          </w:p>
          <w:p w14:paraId="1A1A0A49" w14:textId="77777777" w:rsidR="00CF42F7" w:rsidRDefault="00CF42F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957AD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57ACA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strona</w:t>
            </w:r>
          </w:p>
        </w:tc>
      </w:tr>
      <w:tr w:rsidR="00CF42F7" w14:paraId="3FD7EABB" w14:textId="7777777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7812E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36BBF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Broszura informacyjna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95468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wydruk</w:t>
            </w:r>
          </w:p>
          <w:p w14:paraId="1F77E157" w14:textId="77777777" w:rsidR="00CF42F7" w:rsidRDefault="00000000">
            <w:pPr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- wymiary : 210cmx297 cm (A4)</w:t>
            </w:r>
          </w:p>
          <w:p w14:paraId="550C8BFD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 papier okładki: kreda mat 300g, </w:t>
            </w:r>
          </w:p>
          <w:p w14:paraId="5D634A64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-papier środka: kreda mat 170g,</w:t>
            </w:r>
          </w:p>
          <w:p w14:paraId="4529C43B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liczba stron: 20 + 4,</w:t>
            </w:r>
          </w:p>
          <w:p w14:paraId="6E59E678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 kolorystyka okładki: kolor dwustronnie (4/4), </w:t>
            </w:r>
          </w:p>
          <w:p w14:paraId="09EB7E09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kolorystyka środka: kolor dwustronnie (4/4), </w:t>
            </w:r>
          </w:p>
          <w:p w14:paraId="2A4EDD3D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szycie: zeszytowe / długi bok, </w:t>
            </w:r>
          </w:p>
          <w:p w14:paraId="2E8A28F4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uszlachetnienia okładki: folia Soft Skin:dwustronnie,</w:t>
            </w:r>
          </w:p>
          <w:p w14:paraId="0551F089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złocenie przód 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56DB8" w14:textId="77777777" w:rsidR="00CF42F7" w:rsidRDefault="00000000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10 000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EFD4B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sztuka</w:t>
            </w:r>
          </w:p>
        </w:tc>
      </w:tr>
      <w:tr w:rsidR="00CF42F7" w14:paraId="7550FE5F" w14:textId="7777777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4E285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21.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2F94F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Teczka ofertowa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3223E" w14:textId="77777777" w:rsidR="00CF42F7" w:rsidRDefault="00000000">
            <w:pPr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- projekt  ( zgodnie z ustaleniami z Zamawiającym i wytycznymi ujętymi w  Księdze Identyfikacji Wizualnej KPO)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5767E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FB50A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Usługa/komplet</w:t>
            </w:r>
          </w:p>
        </w:tc>
      </w:tr>
      <w:tr w:rsidR="00CF42F7" w14:paraId="3695399D" w14:textId="7777777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B7620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F8DF4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Teczka ofertowa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5ABCC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-wydruk</w:t>
            </w:r>
          </w:p>
          <w:p w14:paraId="257C8901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teczka ofertowa premium: 2 bigowa 218 x 313 mm, </w:t>
            </w:r>
          </w:p>
          <w:p w14:paraId="35A0A150" w14:textId="77777777" w:rsidR="00CF42F7" w:rsidRDefault="00000000">
            <w:pPr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papier satynowy, </w:t>
            </w:r>
          </w:p>
          <w:p w14:paraId="6E594B82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-kolor jednostronnie(4/0), </w:t>
            </w:r>
          </w:p>
          <w:p w14:paraId="72B2A512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-uszlachetnienia: UV wybiórczy: przód, folia + złocenie 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3A4A4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00038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Sztuka</w:t>
            </w:r>
          </w:p>
        </w:tc>
      </w:tr>
      <w:tr w:rsidR="00CF42F7" w14:paraId="1E2573E6" w14:textId="7777777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00AA3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23.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4D772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Torba firmowa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A0E27" w14:textId="77777777" w:rsidR="00CF42F7" w:rsidRDefault="00000000">
            <w:pPr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-projekt ( zgodnie z ustaleniami z Zamawiającym i wytycznymi ujętymi w  Księdze Identyfikacji Wizualnej KPO)</w:t>
            </w:r>
          </w:p>
          <w:p w14:paraId="6D3DAA8F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format: A4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51939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5817D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Usługa/komplet</w:t>
            </w:r>
          </w:p>
        </w:tc>
      </w:tr>
      <w:tr w:rsidR="00CF42F7" w14:paraId="0FE67021" w14:textId="7777777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C1014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19AB9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Torba firmowa z nadrukiem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95B50" w14:textId="77777777" w:rsidR="00CF42F7" w:rsidRDefault="00000000">
            <w:pPr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- wydruk</w:t>
            </w:r>
          </w:p>
          <w:p w14:paraId="47B0D711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format: min.  A4</w:t>
            </w:r>
          </w:p>
          <w:p w14:paraId="66377A32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materiał: papierowa, laminowana</w:t>
            </w:r>
          </w:p>
          <w:p w14:paraId="7957B3E4" w14:textId="77777777" w:rsidR="00CF42F7" w:rsidRDefault="00000000">
            <w:pPr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- uchwyt: sznurek syntetyczny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D28F7" w14:textId="77777777" w:rsidR="00CF42F7" w:rsidRDefault="00000000">
            <w:pPr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95E61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sztuka</w:t>
            </w:r>
          </w:p>
        </w:tc>
      </w:tr>
      <w:tr w:rsidR="00CF42F7" w14:paraId="2996FD69" w14:textId="7777777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86101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E33FD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Notatnik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D3578" w14:textId="77777777" w:rsidR="00CF42F7" w:rsidRDefault="00000000">
            <w:pPr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-  projekt i wydruk ( zgodnie z ustaleniami z Zamawiającym i wytycznymi ujętymi w  Księdze Identyfikacji Wizualnej KPO)</w:t>
            </w:r>
          </w:p>
          <w:p w14:paraId="49F91E26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wymiary: 148x210 mm</w:t>
            </w:r>
          </w:p>
          <w:p w14:paraId="750684AC" w14:textId="77777777" w:rsidR="00CF42F7" w:rsidRDefault="00000000">
            <w:pPr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- 50 arkuszy</w:t>
            </w:r>
          </w:p>
          <w:p w14:paraId="161CB7C4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gramatura min.80 g</w:t>
            </w:r>
          </w:p>
          <w:p w14:paraId="66C2A8A7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całość klejona n górze</w:t>
            </w:r>
          </w:p>
          <w:p w14:paraId="54CCEF53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spód kartonowy</w:t>
            </w:r>
          </w:p>
          <w:p w14:paraId="55062921" w14:textId="77777777" w:rsidR="00CF42F7" w:rsidRDefault="00000000">
            <w:pPr>
              <w:spacing w:after="0"/>
            </w:pPr>
            <w:r>
              <w:t xml:space="preserve">- </w:t>
            </w:r>
            <w:r>
              <w:rPr>
                <w:rFonts w:ascii="Times New Roman" w:hAnsi="Times New Roman"/>
                <w:sz w:val="20"/>
                <w:szCs w:val="20"/>
              </w:rPr>
              <w:t>nadruk w stopce na każdej stronie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4B8FE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9D896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sztuka</w:t>
            </w:r>
          </w:p>
        </w:tc>
      </w:tr>
      <w:tr w:rsidR="00CF42F7" w14:paraId="11CC5A42" w14:textId="7777777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475FF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26.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F6ABE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Metalowy długopis z grawerem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EA9DB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grawer ( zgodnie z ustaleniami z Zamawiającym)</w:t>
            </w:r>
          </w:p>
          <w:p w14:paraId="69E6FE30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długość: min. 13 cm,</w:t>
            </w:r>
          </w:p>
          <w:p w14:paraId="5DB26A27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Rozmiar nadruku,: min 55 × 6 mm</w:t>
            </w:r>
          </w:p>
          <w:p w14:paraId="209F3788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-Typ wkładu: slim-wymienny </w:t>
            </w:r>
          </w:p>
          <w:p w14:paraId="17221C53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Kolor wkładu: niebieski</w:t>
            </w:r>
          </w:p>
          <w:p w14:paraId="12A54D4F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-Tworzywo: aluminium</w:t>
            </w:r>
          </w:p>
          <w:p w14:paraId="6A93892B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-Technika wykonania nadruku: grawer / 1 miejsce</w:t>
            </w:r>
          </w:p>
          <w:p w14:paraId="39021CAD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-Odblokowanie wkładu: wciśnięcie</w:t>
            </w:r>
          </w:p>
          <w:p w14:paraId="2112DB76" w14:textId="77777777" w:rsidR="00CF42F7" w:rsidRDefault="00CF42F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A03B3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CCEF5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sztuka</w:t>
            </w:r>
          </w:p>
        </w:tc>
      </w:tr>
      <w:tr w:rsidR="00CF42F7" w14:paraId="2527CA0C" w14:textId="7777777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F53DE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27. 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146D6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Naklejki na sprzęt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75BC2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-projekt graficzny, zgodnie z ustaleniami z Zamawiającym i wytycznymi ujętymi w Księdze Identyfikacji Wizualnej</w:t>
            </w:r>
          </w:p>
          <w:p w14:paraId="1307D70E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folia samoprzylepna, plotowane, nadruk kolorowy, łączna powierzchnia kompletu naklejek: poniżej 2 m kwadratowych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1E2B1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27964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sztuka</w:t>
            </w:r>
          </w:p>
        </w:tc>
      </w:tr>
      <w:tr w:rsidR="00CF42F7" w14:paraId="4CB49D8E" w14:textId="7777777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EE43D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69C46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Statuetka pamiątkowa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61866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-wymiary: min. 100x200x70 cm</w:t>
            </w:r>
          </w:p>
          <w:p w14:paraId="1802F246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materiał: szkło kryształowe</w:t>
            </w:r>
          </w:p>
          <w:p w14:paraId="44152C97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opakowanie: etui prezentowe</w:t>
            </w:r>
          </w:p>
          <w:p w14:paraId="7B5C696E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kolor pudełka: czarny bądź granatowy</w:t>
            </w:r>
          </w:p>
          <w:p w14:paraId="2345933B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typ grawerunku: 3D - logo BCU, wg projektu</w:t>
            </w:r>
          </w:p>
          <w:p w14:paraId="3F2DF20F" w14:textId="77777777" w:rsidR="00CF42F7" w:rsidRDefault="00000000">
            <w:pPr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- metoda personalizacji: grawer laserowy wewnątrz szklanej bryły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C090E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45599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Usługa/komplet</w:t>
            </w:r>
          </w:p>
        </w:tc>
      </w:tr>
      <w:tr w:rsidR="00CF42F7" w14:paraId="5D7AC90F" w14:textId="7777777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D3BA9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29. 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68B86" w14:textId="77777777" w:rsidR="00CF42F7" w:rsidRDefault="00000000">
            <w:pPr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Stoisko wystawiennicze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3784E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Stoisko złożone z dwóch niezależnych ścianek, z możliwością ich współpracy, </w:t>
            </w:r>
          </w:p>
          <w:p w14:paraId="11FB465E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SPECYFIKACJA ZESTAWU TARGOWEGO:</w:t>
            </w:r>
          </w:p>
          <w:p w14:paraId="6FC74BB4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1 ścianka o wymiarach min. 1500 mm dł. × 2280 mm wys.; 2 ścianka min. 1000 mm dł × 2280 mm wys.,</w:t>
            </w:r>
          </w:p>
          <w:p w14:paraId="4BB02423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wydruk materiału do ścianek jednostronny (zgodnie z ustaleniami z Zamawiajacym),</w:t>
            </w:r>
          </w:p>
          <w:p w14:paraId="3F673459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ścianki ze stopami stabilizującymi,</w:t>
            </w:r>
          </w:p>
          <w:p w14:paraId="755007CE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stojak aluminiowy na TV min. 32` z dwiema półkami,</w:t>
            </w:r>
          </w:p>
          <w:p w14:paraId="1A4862FF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trybunka tekstylna wysokość mm. 1000 mm, blat o wymiarach min. 600 × 400 mm,</w:t>
            </w:r>
          </w:p>
          <w:p w14:paraId="660A9F89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oświetlenie LED z zasilaczami 2 szt,</w:t>
            </w:r>
          </w:p>
          <w:p w14:paraId="40972EE0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torby transportowe w komplecie.</w:t>
            </w:r>
          </w:p>
          <w:p w14:paraId="02EE14A1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STOJAK NA ULOTKI SKŁADANY:</w:t>
            </w:r>
          </w:p>
          <w:p w14:paraId="029A2262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metalowy, w srebrnym kolorze szkielet i półki z pleksi w formacie A4,</w:t>
            </w:r>
          </w:p>
          <w:p w14:paraId="6E25BE6D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dwustronny,</w:t>
            </w:r>
          </w:p>
          <w:p w14:paraId="39074E9C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konstrukcja: metal, akryl</w:t>
            </w:r>
          </w:p>
          <w:p w14:paraId="685F81F9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 zestawie: kufer aluminiowy</w:t>
            </w:r>
          </w:p>
          <w:p w14:paraId="330A1C5A" w14:textId="77777777" w:rsidR="00CF42F7" w:rsidRDefault="00CF42F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E7BF1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59ED2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komplet</w:t>
            </w:r>
          </w:p>
        </w:tc>
      </w:tr>
      <w:tr w:rsidR="00CF42F7" w14:paraId="43702FFE" w14:textId="77777777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03E6F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7F713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Stacja pogodowa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E6A12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bambusowa ładowarka bezprzewodowa 10 W</w:t>
            </w:r>
          </w:p>
          <w:p w14:paraId="58380A08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termometr wielofunkcyjny</w:t>
            </w:r>
          </w:p>
          <w:p w14:paraId="78E5B868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zegar</w:t>
            </w:r>
          </w:p>
          <w:p w14:paraId="1FE07661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pomiar wilgotności powietrza</w:t>
            </w:r>
          </w:p>
          <w:p w14:paraId="012A1FD0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oznakowanie grawerem lub inną techniką</w:t>
            </w:r>
          </w:p>
          <w:p w14:paraId="4813275C" w14:textId="77777777" w:rsidR="00CF42F7" w:rsidRDefault="00000000">
            <w:pPr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eastAsia="Times New Roman" w:hAnsi="Times New Roman"/>
                <w:color w:val="404040"/>
                <w:kern w:val="0"/>
                <w:sz w:val="20"/>
                <w:szCs w:val="20"/>
                <w:lang w:eastAsia="pl-PL"/>
              </w:rPr>
              <w:t>Wymiary: min. 18 x 17 x 2,3 cm</w:t>
            </w:r>
          </w:p>
          <w:p w14:paraId="21D9C220" w14:textId="77777777" w:rsidR="00CF42F7" w:rsidRDefault="00000000">
            <w:pPr>
              <w:shd w:val="clear" w:color="auto" w:fill="FFFFFF"/>
              <w:suppressAutoHyphens w:val="0"/>
              <w:rPr>
                <w:rFonts w:ascii="Times New Roman" w:eastAsia="Times New Roman" w:hAnsi="Times New Roman"/>
                <w:color w:val="404040"/>
                <w:kern w:val="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404040"/>
                <w:kern w:val="0"/>
                <w:sz w:val="20"/>
                <w:szCs w:val="20"/>
                <w:lang w:eastAsia="pl-PL"/>
              </w:rPr>
              <w:t>- wyposażona w stojak na telefon</w:t>
            </w:r>
          </w:p>
          <w:p w14:paraId="39F9126D" w14:textId="77777777" w:rsidR="00CF42F7" w:rsidRDefault="00000000">
            <w:pPr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color w:val="404040"/>
                <w:sz w:val="20"/>
                <w:szCs w:val="20"/>
                <w:shd w:val="clear" w:color="auto" w:fill="FFFFFF"/>
              </w:rPr>
              <w:t xml:space="preserve"> Pakowanie indywidualne</w:t>
            </w:r>
            <w:r>
              <w:rPr>
                <w:rFonts w:ascii="Open Sans" w:hAnsi="Open Sans" w:cs="Open Sans"/>
                <w:color w:val="404040"/>
                <w:sz w:val="18"/>
                <w:szCs w:val="18"/>
                <w:shd w:val="clear" w:color="auto" w:fill="FFFFFF"/>
              </w:rPr>
              <w:t>:</w:t>
            </w:r>
          </w:p>
          <w:p w14:paraId="2344C068" w14:textId="77777777" w:rsidR="00CF42F7" w:rsidRDefault="0000000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wielkość pola znakowania: maks.. 80x40 mm </w:t>
            </w:r>
          </w:p>
          <w:p w14:paraId="1F962356" w14:textId="77777777" w:rsidR="00CF42F7" w:rsidRDefault="00000000">
            <w:pPr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Open Sans" w:eastAsia="Times New Roman" w:hAnsi="Open Sans" w:cs="Open Sans"/>
                <w:color w:val="404040"/>
                <w:kern w:val="0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404040"/>
                <w:kern w:val="0"/>
                <w:sz w:val="20"/>
                <w:szCs w:val="20"/>
                <w:lang w:eastAsia="pl-PL"/>
              </w:rPr>
              <w:t>wejście USB-C, kabel USB-C do USB-C</w:t>
            </w:r>
          </w:p>
          <w:p w14:paraId="5DD64DA4" w14:textId="77777777" w:rsidR="00CF42F7" w:rsidRDefault="00000000">
            <w:pPr>
              <w:spacing w:after="0"/>
            </w:pPr>
            <w:r>
              <w:rPr>
                <w:rFonts w:ascii="Times New Roman" w:eastAsia="Times New Roman" w:hAnsi="Times New Roman"/>
                <w:color w:val="404040"/>
                <w:kern w:val="0"/>
                <w:sz w:val="20"/>
                <w:szCs w:val="20"/>
                <w:lang w:eastAsia="pl-PL"/>
              </w:rPr>
              <w:t>- możliwość ładowania indukcyjnego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D7DA6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A0073" w14:textId="77777777" w:rsidR="00CF42F7" w:rsidRDefault="0000000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komplet</w:t>
            </w:r>
          </w:p>
        </w:tc>
      </w:tr>
    </w:tbl>
    <w:p w14:paraId="41EDFE03" w14:textId="77777777" w:rsidR="00CF42F7" w:rsidRDefault="00CF42F7">
      <w:pPr>
        <w:pStyle w:val="NormalnyWeb"/>
        <w:shd w:val="clear" w:color="auto" w:fill="FFFFFF"/>
        <w:ind w:left="425"/>
        <w:rPr>
          <w:color w:val="C00000"/>
        </w:rPr>
      </w:pPr>
    </w:p>
    <w:p w14:paraId="623691A7" w14:textId="77777777" w:rsidR="00CF42F7" w:rsidRDefault="00000000">
      <w:pPr>
        <w:pStyle w:val="NormalnyWeb"/>
        <w:numPr>
          <w:ilvl w:val="0"/>
          <w:numId w:val="2"/>
        </w:numPr>
        <w:shd w:val="clear" w:color="auto" w:fill="FFFFFF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INNE OBOWIĄZKI</w:t>
      </w:r>
    </w:p>
    <w:p w14:paraId="627EA854" w14:textId="77777777" w:rsidR="00CF42F7" w:rsidRDefault="00000000">
      <w:pPr>
        <w:pStyle w:val="NormalnyWeb"/>
        <w:numPr>
          <w:ilvl w:val="0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Kontakt i współpraca z Zamawiającym, Zespołem Projektowym, w tym pracownikami administracji oraz mediami;</w:t>
      </w:r>
    </w:p>
    <w:p w14:paraId="300C979A" w14:textId="77777777" w:rsidR="00CF42F7" w:rsidRDefault="00000000">
      <w:pPr>
        <w:pStyle w:val="NormalnyWeb"/>
        <w:numPr>
          <w:ilvl w:val="0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Udział w wydarzeniach projektu;</w:t>
      </w:r>
    </w:p>
    <w:p w14:paraId="6E20B6CD" w14:textId="77777777" w:rsidR="00CF42F7" w:rsidRDefault="00000000">
      <w:pPr>
        <w:pStyle w:val="NormalnyWeb"/>
        <w:numPr>
          <w:ilvl w:val="0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Dokumentowanie działań promocyjnych i informacyjnych – artykuły prasowe, ogłoszenia prasowe;</w:t>
      </w:r>
    </w:p>
    <w:p w14:paraId="7811B7BA" w14:textId="77777777" w:rsidR="00CF42F7" w:rsidRDefault="00000000">
      <w:pPr>
        <w:pStyle w:val="NormalnyWeb"/>
        <w:numPr>
          <w:ilvl w:val="0"/>
          <w:numId w:val="3"/>
        </w:num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Współpraca przy publikacji treści, materiałów na platformie LMS;</w:t>
      </w:r>
    </w:p>
    <w:p w14:paraId="5AC25214" w14:textId="77777777" w:rsidR="00CF42F7" w:rsidRDefault="00000000">
      <w:pPr>
        <w:pStyle w:val="NormalnyWeb"/>
        <w:numPr>
          <w:ilvl w:val="0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Współpraca z administratorem IT;</w:t>
      </w:r>
    </w:p>
    <w:p w14:paraId="6BD3BEAD" w14:textId="77777777" w:rsidR="00CF42F7" w:rsidRDefault="00000000">
      <w:pPr>
        <w:pStyle w:val="NormalnyWeb"/>
        <w:numPr>
          <w:ilvl w:val="0"/>
          <w:numId w:val="3"/>
        </w:numPr>
        <w:shd w:val="clear" w:color="auto" w:fill="FFFFFF"/>
        <w:jc w:val="both"/>
      </w:pPr>
      <w:r>
        <w:rPr>
          <w:color w:val="000000"/>
          <w:sz w:val="22"/>
          <w:szCs w:val="22"/>
        </w:rPr>
        <w:t>Koordynowanie działań promocyjnych we współpracy z koordynatorem projektu</w:t>
      </w:r>
      <w:r>
        <w:rPr>
          <w:sz w:val="22"/>
          <w:szCs w:val="22"/>
        </w:rPr>
        <w:t>;</w:t>
      </w:r>
    </w:p>
    <w:p w14:paraId="3546E4E4" w14:textId="77777777" w:rsidR="00CF42F7" w:rsidRDefault="00000000">
      <w:pPr>
        <w:pStyle w:val="NormalnyWeb"/>
        <w:numPr>
          <w:ilvl w:val="0"/>
          <w:numId w:val="3"/>
        </w:numPr>
        <w:shd w:val="clear" w:color="auto" w:fill="FFFFFF"/>
        <w:jc w:val="both"/>
        <w:rPr>
          <w:b/>
          <w:bCs/>
          <w:color w:val="00B050"/>
          <w:sz w:val="22"/>
          <w:szCs w:val="22"/>
        </w:rPr>
      </w:pPr>
      <w:r>
        <w:rPr>
          <w:b/>
          <w:bCs/>
          <w:color w:val="00B050"/>
          <w:sz w:val="22"/>
          <w:szCs w:val="22"/>
        </w:rPr>
        <w:t>Wszystkie zadania powierzone do realizacji muszą być prowadzone zgodnie ze Strategią Promocji i Informacji KPO oraz zgodnie z ustaleniami z Zamawiającym;</w:t>
      </w:r>
    </w:p>
    <w:p w14:paraId="7BC7C3FC" w14:textId="77777777" w:rsidR="00CF42F7" w:rsidRDefault="00000000">
      <w:pPr>
        <w:pStyle w:val="NormalnyWeb"/>
        <w:numPr>
          <w:ilvl w:val="0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Podczas działań promocyjnych stosowana będzie zasada równego dostępu i dostępnego przekazu tj. zgodnie z horyzontalnymi zasadami UE oraz w miarę˛ możliwości         i dostępności narzędzia uwzględniające potrzeby wszystkich odbiorców;</w:t>
      </w:r>
    </w:p>
    <w:p w14:paraId="39B68D7D" w14:textId="77777777" w:rsidR="00CF42F7" w:rsidRDefault="00000000">
      <w:pPr>
        <w:pStyle w:val="NormalnyWeb"/>
        <w:numPr>
          <w:ilvl w:val="0"/>
          <w:numId w:val="3"/>
        </w:numPr>
        <w:shd w:val="clear" w:color="auto" w:fill="FFFFFF"/>
        <w:jc w:val="both"/>
      </w:pPr>
      <w:r>
        <w:rPr>
          <w:b/>
          <w:bCs/>
          <w:color w:val="00B050"/>
        </w:rPr>
        <w:t>Zadania wskazane w pkt. I wymagają akceptacji Zamawiającego</w:t>
      </w:r>
      <w:r>
        <w:rPr>
          <w:color w:val="C00000"/>
          <w:sz w:val="22"/>
          <w:szCs w:val="22"/>
        </w:rPr>
        <w:t>.</w:t>
      </w:r>
    </w:p>
    <w:p w14:paraId="2B5EC077" w14:textId="77777777" w:rsidR="00CF42F7" w:rsidRDefault="00CF42F7">
      <w:pPr>
        <w:pStyle w:val="NormalnyWeb"/>
        <w:shd w:val="clear" w:color="auto" w:fill="FFFFFF"/>
        <w:rPr>
          <w:color w:val="C00000"/>
          <w:sz w:val="22"/>
          <w:szCs w:val="22"/>
        </w:rPr>
      </w:pPr>
    </w:p>
    <w:p w14:paraId="6D0A56B7" w14:textId="77777777" w:rsidR="00CF42F7" w:rsidRDefault="00000000">
      <w:pPr>
        <w:pStyle w:val="Akapitzlist"/>
        <w:numPr>
          <w:ilvl w:val="0"/>
          <w:numId w:val="2"/>
        </w:num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TERMIN REALIZACJI UMOWY</w:t>
      </w:r>
    </w:p>
    <w:p w14:paraId="40ADA13E" w14:textId="77777777" w:rsidR="00CF42F7" w:rsidRDefault="00000000" w:rsidP="008158B9">
      <w:r w:rsidRPr="008158B9">
        <w:rPr>
          <w:rFonts w:ascii="Times New Roman" w:hAnsi="Times New Roman"/>
        </w:rPr>
        <w:t>12 miesięcy od dnia podpisania umowy</w:t>
      </w:r>
    </w:p>
    <w:sectPr w:rsidR="00CF42F7">
      <w:headerReference w:type="default" r:id="rId7"/>
      <w:pgSz w:w="11906" w:h="16838"/>
      <w:pgMar w:top="510" w:right="1418" w:bottom="397" w:left="1418" w:header="170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77EBF" w14:textId="77777777" w:rsidR="00FB4C58" w:rsidRDefault="00FB4C58">
      <w:pPr>
        <w:spacing w:after="0"/>
      </w:pPr>
      <w:r>
        <w:separator/>
      </w:r>
    </w:p>
  </w:endnote>
  <w:endnote w:type="continuationSeparator" w:id="0">
    <w:p w14:paraId="518BF1A4" w14:textId="77777777" w:rsidR="00FB4C58" w:rsidRDefault="00FB4C5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3B054" w14:textId="77777777" w:rsidR="00FB4C58" w:rsidRDefault="00FB4C58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710C472B" w14:textId="77777777" w:rsidR="00FB4C58" w:rsidRDefault="00FB4C5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35706" w14:textId="77777777" w:rsidR="00AF2AD7" w:rsidRDefault="00000000">
    <w:pPr>
      <w:pStyle w:val="Nagwek"/>
    </w:pPr>
    <w:r>
      <w:rPr>
        <w:noProof/>
      </w:rPr>
      <w:drawing>
        <wp:inline distT="0" distB="0" distL="0" distR="0" wp14:anchorId="046FBAC4" wp14:editId="4D5CA414">
          <wp:extent cx="6151241" cy="756281"/>
          <wp:effectExtent l="0" t="0" r="0" b="5719"/>
          <wp:docPr id="71138105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51241" cy="75628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51C5F"/>
    <w:multiLevelType w:val="multilevel"/>
    <w:tmpl w:val="2CF07DDA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02CA3"/>
    <w:multiLevelType w:val="multilevel"/>
    <w:tmpl w:val="40EAB362"/>
    <w:styleLink w:val="Biecalista1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7C6903"/>
    <w:multiLevelType w:val="multilevel"/>
    <w:tmpl w:val="E5A0B728"/>
    <w:lvl w:ilvl="0">
      <w:start w:val="1"/>
      <w:numFmt w:val="upperRoman"/>
      <w:lvlText w:val="%1."/>
      <w:lvlJc w:val="left"/>
      <w:pPr>
        <w:ind w:left="1505" w:hanging="720"/>
      </w:pPr>
      <w:rPr>
        <w:rFonts w:ascii="Times New Roman" w:eastAsia="Calibri" w:hAnsi="Times New Roman" w:cs="Times New Roman"/>
        <w:color w:val="242424"/>
      </w:rPr>
    </w:lvl>
    <w:lvl w:ilvl="1">
      <w:start w:val="1"/>
      <w:numFmt w:val="lowerLetter"/>
      <w:lvlText w:val="%2."/>
      <w:lvlJc w:val="left"/>
      <w:pPr>
        <w:ind w:left="1865" w:hanging="360"/>
      </w:pPr>
    </w:lvl>
    <w:lvl w:ilvl="2">
      <w:start w:val="1"/>
      <w:numFmt w:val="lowerRoman"/>
      <w:lvlText w:val="%3."/>
      <w:lvlJc w:val="right"/>
      <w:pPr>
        <w:ind w:left="2585" w:hanging="180"/>
      </w:pPr>
    </w:lvl>
    <w:lvl w:ilvl="3">
      <w:start w:val="1"/>
      <w:numFmt w:val="decimal"/>
      <w:lvlText w:val="%4."/>
      <w:lvlJc w:val="left"/>
      <w:pPr>
        <w:ind w:left="3305" w:hanging="360"/>
      </w:pPr>
    </w:lvl>
    <w:lvl w:ilvl="4">
      <w:start w:val="1"/>
      <w:numFmt w:val="lowerLetter"/>
      <w:lvlText w:val="%5."/>
      <w:lvlJc w:val="left"/>
      <w:pPr>
        <w:ind w:left="4025" w:hanging="360"/>
      </w:pPr>
    </w:lvl>
    <w:lvl w:ilvl="5">
      <w:start w:val="1"/>
      <w:numFmt w:val="lowerRoman"/>
      <w:lvlText w:val="%6."/>
      <w:lvlJc w:val="right"/>
      <w:pPr>
        <w:ind w:left="4745" w:hanging="180"/>
      </w:pPr>
    </w:lvl>
    <w:lvl w:ilvl="6">
      <w:start w:val="1"/>
      <w:numFmt w:val="decimal"/>
      <w:lvlText w:val="%7."/>
      <w:lvlJc w:val="left"/>
      <w:pPr>
        <w:ind w:left="5465" w:hanging="360"/>
      </w:pPr>
    </w:lvl>
    <w:lvl w:ilvl="7">
      <w:start w:val="1"/>
      <w:numFmt w:val="lowerLetter"/>
      <w:lvlText w:val="%8."/>
      <w:lvlJc w:val="left"/>
      <w:pPr>
        <w:ind w:left="6185" w:hanging="360"/>
      </w:pPr>
    </w:lvl>
    <w:lvl w:ilvl="8">
      <w:start w:val="1"/>
      <w:numFmt w:val="lowerRoman"/>
      <w:lvlText w:val="%9."/>
      <w:lvlJc w:val="right"/>
      <w:pPr>
        <w:ind w:left="6905" w:hanging="180"/>
      </w:pPr>
    </w:lvl>
  </w:abstractNum>
  <w:abstractNum w:abstractNumId="3" w15:restartNumberingAfterBreak="0">
    <w:nsid w:val="4C3C6BD6"/>
    <w:multiLevelType w:val="multilevel"/>
    <w:tmpl w:val="A426D16A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num w:numId="1" w16cid:durableId="712463837">
    <w:abstractNumId w:val="1"/>
  </w:num>
  <w:num w:numId="2" w16cid:durableId="423768965">
    <w:abstractNumId w:val="2"/>
  </w:num>
  <w:num w:numId="3" w16cid:durableId="1439368346">
    <w:abstractNumId w:val="0"/>
  </w:num>
  <w:num w:numId="4" w16cid:durableId="11452733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2F7"/>
    <w:rsid w:val="000B1308"/>
    <w:rsid w:val="002106B2"/>
    <w:rsid w:val="00293510"/>
    <w:rsid w:val="002C714D"/>
    <w:rsid w:val="00312C20"/>
    <w:rsid w:val="00356FFC"/>
    <w:rsid w:val="00591394"/>
    <w:rsid w:val="008158B9"/>
    <w:rsid w:val="0086041E"/>
    <w:rsid w:val="0092749A"/>
    <w:rsid w:val="00AE533A"/>
    <w:rsid w:val="00AF2AD7"/>
    <w:rsid w:val="00CF42F7"/>
    <w:rsid w:val="00FB4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5005E"/>
  <w15:docId w15:val="{146A65E7-3BD1-5F4D-9233-9943AD719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2F5496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/>
      <w:contextualSpacing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2F5496"/>
    </w:rPr>
  </w:style>
  <w:style w:type="paragraph" w:styleId="Cytatintensywny">
    <w:name w:val="Intense Quote"/>
    <w:basedOn w:val="Normalny"/>
    <w:next w:val="Normalny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rPr>
      <w:i/>
      <w:iCs/>
      <w:color w:val="2F5496"/>
    </w:rPr>
  </w:style>
  <w:style w:type="character" w:styleId="Odwoanieintensywne">
    <w:name w:val="Intense Reference"/>
    <w:basedOn w:val="Domylnaczcionkaakapitu"/>
    <w:rPr>
      <w:b/>
      <w:bCs/>
      <w:smallCaps/>
      <w:color w:val="2F5496"/>
      <w:spacing w:val="5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</w:style>
  <w:style w:type="paragraph" w:styleId="NormalnyWeb">
    <w:name w:val="Normal (Web)"/>
    <w:basedOn w:val="Normalny"/>
    <w:pPr>
      <w:spacing w:before="100" w:after="100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character" w:styleId="Pogrubienie">
    <w:name w:val="Strong"/>
    <w:basedOn w:val="Domylnaczcionkaakapitu"/>
    <w:rPr>
      <w:b/>
      <w:bCs/>
    </w:rPr>
  </w:style>
  <w:style w:type="character" w:styleId="Hipercze">
    <w:name w:val="Hyperlink"/>
    <w:basedOn w:val="Domylnaczcionkaakapitu"/>
    <w:rPr>
      <w:color w:val="0000FF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numbering" w:customStyle="1" w:styleId="Biecalista1">
    <w:name w:val="Bieżąca lista1"/>
    <w:basedOn w:val="Bezlist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1298</Words>
  <Characters>7792</Characters>
  <Application>Microsoft Office Word</Application>
  <DocSecurity>0</DocSecurity>
  <Lines>64</Lines>
  <Paragraphs>18</Paragraphs>
  <ScaleCrop>false</ScaleCrop>
  <Company/>
  <LinksUpToDate>false</LinksUpToDate>
  <CharactersWithSpaces>9072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Pasko</dc:creator>
  <dc:description/>
  <cp:lastModifiedBy>Radca Prawny</cp:lastModifiedBy>
  <cp:revision>2</cp:revision>
  <dcterms:created xsi:type="dcterms:W3CDTF">2025-04-02T11:34:00Z</dcterms:created>
  <dcterms:modified xsi:type="dcterms:W3CDTF">2025-04-02T11:34:00Z</dcterms:modified>
</cp:coreProperties>
</file>