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 T A T U T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Młodzieżowego Domu Kultury im. St. Wyspiańskiego w Bolesławcu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tekst jednolity</w:t>
      </w:r>
    </w:p>
    <w:p w:rsidR="008F5AF6" w:rsidRDefault="008F5AF6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Rozdział 1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Przepisy wprowadzające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</w:t>
      </w:r>
    </w:p>
    <w:p w:rsidR="00536732" w:rsidRDefault="00553F52">
      <w:pPr>
        <w:pStyle w:val="Textbody"/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Statut Młodzieżowego Domu Kultury im. St. Wyspiańskiego w Bolesławcu to wewnętrzny akt prawny, który zapewnia realizację celów i zadań nałożonych na placówkę wychowan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 xml:space="preserve">ia pozaszkolnego przez Ustawę </w:t>
      </w:r>
      <w:r w:rsidR="00C5290E">
        <w:rPr>
          <w:rFonts w:ascii="Calibri" w:hAnsi="Calibri"/>
          <w:color w:val="000000"/>
          <w:sz w:val="22"/>
          <w:szCs w:val="22"/>
          <w:lang w:val="pl-PL"/>
        </w:rPr>
        <w:t xml:space="preserve">z dnia 14 grudnia 2016 Prawo oświatowe (Dz. U. </w:t>
      </w:r>
      <w:r>
        <w:rPr>
          <w:rFonts w:ascii="Calibri" w:hAnsi="Calibri"/>
          <w:color w:val="000000"/>
          <w:sz w:val="22"/>
          <w:szCs w:val="22"/>
          <w:lang w:val="pl-PL"/>
        </w:rPr>
        <w:t>201</w:t>
      </w:r>
      <w:r w:rsidR="00C5290E">
        <w:rPr>
          <w:rFonts w:ascii="Calibri" w:hAnsi="Calibri"/>
          <w:color w:val="000000"/>
          <w:sz w:val="22"/>
          <w:szCs w:val="22"/>
          <w:lang w:val="pl-PL"/>
        </w:rPr>
        <w:t>7. 59</w:t>
      </w:r>
      <w:r>
        <w:rPr>
          <w:rFonts w:ascii="Calibri" w:hAnsi="Calibri"/>
          <w:color w:val="000000"/>
          <w:sz w:val="22"/>
          <w:szCs w:val="22"/>
          <w:lang w:val="pl-PL"/>
        </w:rPr>
        <w:t>)</w:t>
      </w:r>
      <w:r>
        <w:rPr>
          <w:rFonts w:ascii="Arial CE" w:hAnsi="Arial CE"/>
          <w:color w:val="657380"/>
          <w:sz w:val="16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pl-PL"/>
        </w:rPr>
        <w:t>oraz Rozporządzenia Ministra Edukacji Narodowej i Sportu z dnia 7 marca 2005 r. w sprawie ramowych statutów placówek publicznych (Dz. U. nr 52 poz. 466)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Rozdział 2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Informacje o placówce</w:t>
      </w:r>
    </w:p>
    <w:p w:rsidR="00536732" w:rsidRDefault="00553F52">
      <w:pPr>
        <w:pStyle w:val="Textbody"/>
        <w:spacing w:line="270" w:lineRule="atLeast"/>
        <w:ind w:left="510" w:hanging="510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</w:p>
    <w:p w:rsidR="00536732" w:rsidRDefault="00553F52">
      <w:pPr>
        <w:pStyle w:val="Textbody"/>
        <w:numPr>
          <w:ilvl w:val="0"/>
          <w:numId w:val="1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im. Stanisława Wyspiańskiego w Bolesławcu jest placówką wychowania pozaszkolnego i organizuje w czasie wolnym od nauki zajęcia wychowawczo – edukacyjne z dziećmi, młodzieżą oraz dorosłymi, zwanymi dalej uczestnikami.</w:t>
      </w:r>
    </w:p>
    <w:p w:rsidR="00536732" w:rsidRDefault="00553F52">
      <w:pPr>
        <w:pStyle w:val="Textbody"/>
        <w:numPr>
          <w:ilvl w:val="0"/>
          <w:numId w:val="1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Działalność pozalekcyjną prowadzi w formach stałych, okresowych lub okazjonalnych (masowych), organizowanych przez placówkę, niestanowiących obowiązkowego programu dydaktycznego.</w:t>
      </w:r>
    </w:p>
    <w:p w:rsidR="00536732" w:rsidRDefault="00553F52" w:rsidP="00C5290E">
      <w:pPr>
        <w:pStyle w:val="Textbody"/>
        <w:spacing w:line="270" w:lineRule="atLeast"/>
        <w:ind w:left="510" w:hanging="510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§3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Siedzibą placówki jest budynek przy ulicy Grunwaldzkiej 5.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Organem prowadzącym MDK jest Powiat Bolesławiecki.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Organem sprawującym nadzór pedagogiczny jest Dolnośląskie Kuratorium Oświaty we Wrocławiu.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Młodzieżowy Dom Kultury </w:t>
      </w:r>
      <w:r w:rsidR="00C5290E">
        <w:rPr>
          <w:rFonts w:ascii="Calibri" w:hAnsi="Calibri"/>
          <w:color w:val="000000"/>
          <w:sz w:val="22"/>
          <w:szCs w:val="22"/>
          <w:lang w:val="pl-PL"/>
        </w:rPr>
        <w:t xml:space="preserve">otrzymuje środki na wydatki (działalność) </w:t>
      </w:r>
      <w:r>
        <w:rPr>
          <w:rFonts w:ascii="Calibri" w:hAnsi="Calibri"/>
          <w:color w:val="000000"/>
          <w:sz w:val="22"/>
          <w:szCs w:val="22"/>
          <w:lang w:val="pl-PL"/>
        </w:rPr>
        <w:t>z budżetu Starostwa Powiatowego w Bolesławcu.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Rozdział 3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Cele i zadania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§4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Placówka realizuje zadania określone w ustawie, w szczególności: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ujawnia i rozwija różnorodne zainteresowania uczestników.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kształtuje osobowość, przygotowuje do życia społecznego.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stwarza warunki do rozwoju intelektualnego młodzieży szczególnie utalentowanej w różnych dziedzinach nauki, sztuki, techniki itp.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pogłębia i rozszerza wiedzę wychodzącą poza szkolne programy.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przygotowuje uczestników do organizowania sobie i innym form pożytecznego spędzania wolnego czasu.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kształci umiejętności i sprawności techniczne.</w:t>
      </w:r>
    </w:p>
    <w:p w:rsidR="00951273" w:rsidRPr="008F5AF6" w:rsidRDefault="00553F52" w:rsidP="00951273">
      <w:pPr>
        <w:pStyle w:val="Textbody"/>
        <w:numPr>
          <w:ilvl w:val="0"/>
          <w:numId w:val="3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organizuje masowe przeglądy, pokazy, wystawy dla uczestników placówki, jak i dla młodzieży szkolnej powiatu Bolesławiec, </w:t>
      </w:r>
      <w:r w:rsidRPr="008F5AF6">
        <w:rPr>
          <w:rFonts w:ascii="Calibri" w:hAnsi="Calibri"/>
          <w:sz w:val="22"/>
          <w:szCs w:val="22"/>
          <w:lang w:val="pl-PL"/>
        </w:rPr>
        <w:t>a także imprezy kulturalne integrujące środowisko</w:t>
      </w:r>
      <w:r w:rsidR="00951273">
        <w:rPr>
          <w:rFonts w:ascii="Calibri" w:hAnsi="Calibri"/>
          <w:sz w:val="22"/>
          <w:szCs w:val="22"/>
          <w:lang w:val="pl-PL"/>
        </w:rPr>
        <w:t>,</w:t>
      </w:r>
    </w:p>
    <w:p w:rsidR="00536732" w:rsidRPr="00951273" w:rsidRDefault="00553F52">
      <w:pPr>
        <w:pStyle w:val="Textbody"/>
        <w:numPr>
          <w:ilvl w:val="0"/>
          <w:numId w:val="3"/>
        </w:numPr>
        <w:spacing w:line="270" w:lineRule="atLeast"/>
        <w:jc w:val="both"/>
      </w:pPr>
      <w:r w:rsidRPr="008F5AF6">
        <w:rPr>
          <w:rFonts w:ascii="Calibri" w:hAnsi="Calibri"/>
          <w:sz w:val="22"/>
          <w:szCs w:val="22"/>
          <w:lang w:val="pl-PL"/>
        </w:rPr>
        <w:t xml:space="preserve">organizuje na zlecenie organu prowadzącego i sprawującego nadzór pedagogiczny: 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przeglądy, </w:t>
      </w: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wystawy, konkursy w skali gminy, powiatu, województwa lub kraju</w:t>
      </w:r>
      <w:r w:rsidR="00951273">
        <w:rPr>
          <w:rFonts w:ascii="Calibri" w:hAnsi="Calibri"/>
          <w:color w:val="000000"/>
          <w:sz w:val="22"/>
          <w:szCs w:val="22"/>
          <w:lang w:val="pl-PL"/>
        </w:rPr>
        <w:t>,</w:t>
      </w:r>
    </w:p>
    <w:p w:rsidR="00951273" w:rsidRPr="00951273" w:rsidRDefault="00951273">
      <w:pPr>
        <w:pStyle w:val="Textbody"/>
        <w:numPr>
          <w:ilvl w:val="0"/>
          <w:numId w:val="3"/>
        </w:numPr>
        <w:spacing w:line="270" w:lineRule="atLeast"/>
        <w:jc w:val="both"/>
        <w:rPr>
          <w:color w:val="FF0000"/>
        </w:rPr>
      </w:pPr>
      <w:bookmarkStart w:id="0" w:name="_GoBack"/>
      <w:r w:rsidRPr="00951273">
        <w:rPr>
          <w:rFonts w:ascii="Calibri" w:hAnsi="Calibri"/>
          <w:color w:val="FF0000"/>
          <w:sz w:val="22"/>
          <w:szCs w:val="22"/>
          <w:lang w:val="pl-PL"/>
        </w:rPr>
        <w:t>na zlecenie organu prowadzącego organizuje imprezy i wydarzenia związane z działalnością jednostek organizacyjnych powiatu bolesławieckiego,</w:t>
      </w:r>
    </w:p>
    <w:bookmarkEnd w:id="0"/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wypracowuje i gromadzi pomoce, materiały metodyczne, repertua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rowe itp. służące wzbogacaniu i </w:t>
      </w:r>
      <w:r>
        <w:rPr>
          <w:rFonts w:ascii="Calibri" w:hAnsi="Calibri"/>
          <w:color w:val="000000"/>
          <w:sz w:val="22"/>
          <w:szCs w:val="22"/>
          <w:lang w:val="pl-PL"/>
        </w:rPr>
        <w:t>unowocześnianiu różnych form pracy pozalekcyjnej.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miarę potrzeb udziela pomocy merytorycznej nauczycielom, organizuje specjalistyczne zespoły samokształceniowe.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udziela pomocy (w miarę możliwości i potrzeb) organizacjom i stowarzyszeniom działającym na rzecz dzieci i młodzieży.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podejmuje działania alternatywne wśród dzieci i młodzieży zagrożonych uzależnieniami, niedostosowaniem społecznym.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realizuje programy edukacyjne i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profilaktyczno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wychowawcze.</w:t>
      </w:r>
    </w:p>
    <w:p w:rsidR="00536732" w:rsidRPr="008F5AF6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prowadzi różnorodne akcje, np. charytatywne i profilaktyczne.</w:t>
      </w:r>
    </w:p>
    <w:p w:rsidR="00536732" w:rsidRPr="008F5AF6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 xml:space="preserve">współpracuje z instytucjami kultury, organizacjami, </w:t>
      </w:r>
      <w:r w:rsidR="00434574">
        <w:rPr>
          <w:rFonts w:ascii="Calibri" w:hAnsi="Calibri"/>
          <w:sz w:val="22"/>
          <w:szCs w:val="22"/>
          <w:lang w:val="pl-PL"/>
        </w:rPr>
        <w:t xml:space="preserve">instytucjami, </w:t>
      </w:r>
      <w:r w:rsidR="00C5290E">
        <w:rPr>
          <w:rFonts w:ascii="Calibri" w:hAnsi="Calibri"/>
          <w:sz w:val="22"/>
          <w:szCs w:val="22"/>
          <w:lang w:val="pl-PL"/>
        </w:rPr>
        <w:t>związkami i stowarzyszeniami w </w:t>
      </w:r>
      <w:r w:rsidRPr="008F5AF6">
        <w:rPr>
          <w:rFonts w:ascii="Calibri" w:hAnsi="Calibri"/>
          <w:sz w:val="22"/>
          <w:szCs w:val="22"/>
          <w:lang w:val="pl-PL"/>
        </w:rPr>
        <w:t>zakresie podejmowania zadań na rzecz wychowania dzieci i młodzieży w czasie wolnym, a także krzewienia kultury i promowania wartości (w tym poszanowania różn</w:t>
      </w:r>
      <w:r w:rsidR="00C5290E">
        <w:rPr>
          <w:rFonts w:ascii="Calibri" w:hAnsi="Calibri"/>
          <w:sz w:val="22"/>
          <w:szCs w:val="22"/>
          <w:lang w:val="pl-PL"/>
        </w:rPr>
        <w:t>orodności, otwartości na </w:t>
      </w:r>
      <w:r w:rsidR="00434574">
        <w:rPr>
          <w:rFonts w:ascii="Calibri" w:hAnsi="Calibri"/>
          <w:sz w:val="22"/>
          <w:szCs w:val="22"/>
          <w:lang w:val="pl-PL"/>
        </w:rPr>
        <w:t>innych).</w:t>
      </w:r>
      <w:r w:rsidRPr="008F5AF6">
        <w:rPr>
          <w:rFonts w:ascii="Calibri" w:hAnsi="Calibri"/>
          <w:sz w:val="22"/>
          <w:szCs w:val="22"/>
          <w:lang w:val="pl-PL"/>
        </w:rPr>
        <w:t xml:space="preserve"> 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4</w:t>
      </w:r>
    </w:p>
    <w:p w:rsidR="00536732" w:rsidRDefault="00553F52">
      <w:pPr>
        <w:pStyle w:val="Textbody"/>
        <w:spacing w:line="270" w:lineRule="atLeast"/>
        <w:jc w:val="center"/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Powoływanie placówki i zasady jej funkcjonowania</w:t>
      </w:r>
    </w:p>
    <w:p w:rsidR="00536732" w:rsidRDefault="00C5290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§9</w:t>
      </w:r>
    </w:p>
    <w:p w:rsidR="00536732" w:rsidRDefault="00553F52">
      <w:pPr>
        <w:pStyle w:val="Textbody"/>
        <w:numPr>
          <w:ilvl w:val="0"/>
          <w:numId w:val="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Decyzję o powołaniu lub likwidacji Młodzieżowego Domu Kultury podejmuje organ prowadzący.</w:t>
      </w:r>
    </w:p>
    <w:p w:rsidR="00536732" w:rsidRDefault="00553F52">
      <w:pPr>
        <w:pStyle w:val="Textbody"/>
        <w:numPr>
          <w:ilvl w:val="0"/>
          <w:numId w:val="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Podstawą do podjęcia decyzji o utworzeniu lub likwidacji MDK są określone potrzeby środowiska, możliwość zapewnia właściwej bazy, środków finansowych oraz odpowiednie przygotowanie kadry.</w:t>
      </w:r>
    </w:p>
    <w:p w:rsidR="00536732" w:rsidRDefault="00553F52">
      <w:pPr>
        <w:pStyle w:val="Textbody"/>
        <w:numPr>
          <w:ilvl w:val="0"/>
          <w:numId w:val="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Warunkiem utworzenia MDK jest możliwość zorganizowania zajęć z uczestnikami w 45 formach stałych (koła, sekcje, grupy itp.)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</w:t>
      </w:r>
      <w:r w:rsidR="00C5290E">
        <w:rPr>
          <w:rFonts w:ascii="Calibri" w:hAnsi="Calibri"/>
          <w:color w:val="000000"/>
          <w:sz w:val="22"/>
          <w:szCs w:val="22"/>
          <w:lang w:val="pl-PL"/>
        </w:rPr>
        <w:t>0</w:t>
      </w:r>
    </w:p>
    <w:p w:rsidR="00536732" w:rsidRDefault="00553F52">
      <w:pPr>
        <w:pStyle w:val="Textbody"/>
        <w:numPr>
          <w:ilvl w:val="0"/>
          <w:numId w:val="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w Bolesławcu posiada stały, własny obiekt prz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y ulicy Grunwaldzkiej 5 oraz 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salę widowiskową budynku przy ulicy Teatralnej 1, spełniające wymogi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sanitarno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higieniczne oraz wyposażone w sprzęt i urządzenia do prowadzenia zajęć wynikających z typu i programu działalności placówki.</w:t>
      </w:r>
    </w:p>
    <w:p w:rsidR="00536732" w:rsidRDefault="00553F52">
      <w:pPr>
        <w:pStyle w:val="Textbody"/>
        <w:numPr>
          <w:ilvl w:val="0"/>
          <w:numId w:val="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Placówka może prowadzić zajęcia w obiektach szkolnych (np. sale gimnastyczne) lub innych placówkach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kulturalno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oświatowych, a także w innych lokalach udostępnionych przez ich właścicieli (zarządców), jeżeli zapewniają one funkcjonalność pomieszczeń oraz odpowiadają wymogom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higieniczno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sanitarnym i bhp.</w:t>
      </w:r>
    </w:p>
    <w:p w:rsidR="00536732" w:rsidRDefault="00553F52">
      <w:pPr>
        <w:pStyle w:val="Textbody"/>
        <w:numPr>
          <w:ilvl w:val="0"/>
          <w:numId w:val="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może powoływać filie, które stanowią integralną część placówki i są objęte jej budżetem.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5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Organizacja Młodzieżowego Domu Kultury</w:t>
      </w:r>
    </w:p>
    <w:p w:rsidR="00536732" w:rsidRDefault="00C5290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§11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Podstawową jednostka organizacyjna MDK jest stała forma zajęć (grupa,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koło, sekcja, zespół, klub, lub </w:t>
      </w:r>
      <w:r>
        <w:rPr>
          <w:rFonts w:ascii="Calibri" w:hAnsi="Calibri"/>
          <w:color w:val="000000"/>
          <w:sz w:val="22"/>
          <w:szCs w:val="22"/>
          <w:lang w:val="pl-PL"/>
        </w:rPr>
        <w:t>inne), ujęte w stałym, tygodniowym planie zajęć placówki.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Stałą formę zajęć tworzy się dla co najmniej 12 uczestników.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 xml:space="preserve">W szczególnie uzasadnionych przypadkach (np. </w:t>
      </w:r>
      <w:r w:rsidR="00F9357F">
        <w:rPr>
          <w:rFonts w:ascii="Calibri" w:hAnsi="Calibri"/>
          <w:color w:val="000000"/>
          <w:sz w:val="22"/>
          <w:szCs w:val="22"/>
          <w:lang w:val="pl-PL"/>
        </w:rPr>
        <w:t>liczba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stanowisk pracy, bhp, praca z wyjątkowo uzdolnionymi itp.) organ prowadzący może wyrazić zgodę na mniejszą liczbę uczestników.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Tygodniowy wymiar zajęć w </w:t>
      </w:r>
      <w:r w:rsidR="00782D5E">
        <w:rPr>
          <w:rFonts w:ascii="Calibri" w:hAnsi="Calibri"/>
          <w:color w:val="000000"/>
          <w:sz w:val="22"/>
          <w:szCs w:val="22"/>
          <w:lang w:val="pl-PL"/>
        </w:rPr>
        <w:t>stałych formach wynosi minimum 2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godziny. W szczególnie uz</w:t>
      </w:r>
      <w:r w:rsidR="00F9357F">
        <w:rPr>
          <w:rFonts w:ascii="Calibri" w:hAnsi="Calibri"/>
          <w:color w:val="000000"/>
          <w:sz w:val="22"/>
          <w:szCs w:val="22"/>
          <w:lang w:val="pl-PL"/>
        </w:rPr>
        <w:t>asadnionych przypadkach za zgodą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organu prowadzącego forma może być realizowana w wymiarze 1 godziny tygodniowo.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§12</w:t>
      </w:r>
    </w:p>
    <w:p w:rsidR="00536732" w:rsidRDefault="00553F52">
      <w:pPr>
        <w:pStyle w:val="Textbody"/>
        <w:numPr>
          <w:ilvl w:val="0"/>
          <w:numId w:val="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Młodzieżowym Domu Kultury mogą być tworzone pracownie i dział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y. Podział ten jest ustalany na </w:t>
      </w:r>
      <w:r>
        <w:rPr>
          <w:rFonts w:ascii="Calibri" w:hAnsi="Calibri"/>
          <w:color w:val="000000"/>
          <w:sz w:val="22"/>
          <w:szCs w:val="22"/>
          <w:lang w:val="pl-PL"/>
        </w:rPr>
        <w:t>każdy rok szkolny i wprowadzony do realizacji zarządzeniem dyrektora.</w:t>
      </w:r>
    </w:p>
    <w:p w:rsidR="00536732" w:rsidRDefault="00553F52">
      <w:pPr>
        <w:pStyle w:val="Textbody"/>
        <w:numPr>
          <w:ilvl w:val="0"/>
          <w:numId w:val="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Pracownie tworzy się przy co najmniej 5 formach stałych zajęć pokrewnej działalności</w:t>
      </w:r>
    </w:p>
    <w:p w:rsidR="00536732" w:rsidRDefault="00553F52">
      <w:pPr>
        <w:pStyle w:val="Textbody"/>
        <w:numPr>
          <w:ilvl w:val="0"/>
          <w:numId w:val="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Dział tworzy się przy co najmniej 20 formach stałych zajęć.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§13</w:t>
      </w:r>
    </w:p>
    <w:p w:rsidR="00536732" w:rsidRDefault="00553F52">
      <w:pPr>
        <w:pStyle w:val="Textbody"/>
        <w:numPr>
          <w:ilvl w:val="0"/>
          <w:numId w:val="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Szczegółową organizację zajęć w danym roku szkolnym określa arkusz organizacyjny placówki, opracowany przez dyrektora najpóźniej do 15 maja każdego roku. A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rkusz organizacyjny placówki na </w:t>
      </w:r>
      <w:r>
        <w:rPr>
          <w:rFonts w:ascii="Calibri" w:hAnsi="Calibri"/>
          <w:color w:val="000000"/>
          <w:sz w:val="22"/>
          <w:szCs w:val="22"/>
          <w:lang w:val="pl-PL"/>
        </w:rPr>
        <w:t>każdy rok zatwierdza organ prowadzący placówkę.</w:t>
      </w:r>
    </w:p>
    <w:p w:rsidR="00536732" w:rsidRDefault="00553F52">
      <w:pPr>
        <w:pStyle w:val="Textbody"/>
        <w:numPr>
          <w:ilvl w:val="0"/>
          <w:numId w:val="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Placówka opracowuje własne programy i plany pracy.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§14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Placówka prowadzi działalność w okresie całego roku szkolnego.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Godziny pracy placówki ustala rada pedagogiczna w porozumieniu z organem prowadzącym placówkę i powinny one być dostosowane do potrzeb środowiska oraz mogą być korygowane w trakcie roku szkolnego.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Zajęcia w formach stałych prowadzone są w dni robocze, zajęcia w formach okazjonalnych, masowych czy też tzw. „otwarte” powinny być prowadzone również w dni ustawowo wolne od pracy.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okresie ferii zajęcia w MDK odbywają się zgodnie ze specjalnie opracowanym planem zajęć otwartych, uwzględniającym głównie możliwości atrakcyjnego spę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dzania wolnego od nauki czasu w </w:t>
      </w:r>
      <w:r>
        <w:rPr>
          <w:rFonts w:ascii="Calibri" w:hAnsi="Calibri"/>
          <w:color w:val="000000"/>
          <w:sz w:val="22"/>
          <w:szCs w:val="22"/>
          <w:lang w:val="pl-PL"/>
        </w:rPr>
        <w:t>formie imprez masowych, konkursów, zawodów, rozgrywek, zabaw itp.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§15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 Dyrektor placówki może skrócić lub zawiesić zajęcia w MDK w wyjątkowych wypadkach w określonym dniu lub dniach ze względu na niską frekwencję w zajęciach spowodowaną uroczystościami miejskimi, państwowymi, przerwą świąteczna itp.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6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Nauczyciele i inni pracownicy placówki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§16</w:t>
      </w:r>
    </w:p>
    <w:p w:rsidR="00536732" w:rsidRDefault="00553F52">
      <w:pPr>
        <w:pStyle w:val="Textbody"/>
        <w:numPr>
          <w:ilvl w:val="0"/>
          <w:numId w:val="10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zatrudnia:</w:t>
      </w:r>
    </w:p>
    <w:p w:rsidR="00536732" w:rsidRDefault="008F5AF6">
      <w:pPr>
        <w:pStyle w:val="Textbody"/>
        <w:numPr>
          <w:ilvl w:val="0"/>
          <w:numId w:val="11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racowników pedagogicznych w trybie i na zasadach określonych w ustawie Karta Nauczyciela z dnia 26 styczni</w:t>
      </w:r>
      <w:r>
        <w:rPr>
          <w:rFonts w:ascii="Calibri" w:hAnsi="Calibri"/>
          <w:color w:val="000000"/>
          <w:sz w:val="22"/>
          <w:szCs w:val="22"/>
          <w:lang w:val="pl-PL"/>
        </w:rPr>
        <w:t>a 1982 r. (</w:t>
      </w:r>
      <w:r w:rsidRPr="008F5AF6">
        <w:rPr>
          <w:rFonts w:ascii="Calibri" w:hAnsi="Calibri"/>
          <w:color w:val="000000"/>
          <w:sz w:val="22"/>
          <w:szCs w:val="22"/>
          <w:lang w:val="pl-PL"/>
        </w:rPr>
        <w:t>Dz.U.2016.1379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) z późniejszymi zmianami oraz wydanych na jej podstawie przepisów wykonawczych,</w:t>
      </w:r>
    </w:p>
    <w:p w:rsidR="00536732" w:rsidRDefault="0043087E">
      <w:pPr>
        <w:pStyle w:val="Textbody"/>
        <w:numPr>
          <w:ilvl w:val="0"/>
          <w:numId w:val="11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racowników administracyjnych i obsługi w trybie i na zasadach określonych w przepisach dotyczących pracowników szkół i placówek nie będących nauczycielami.</w:t>
      </w:r>
    </w:p>
    <w:p w:rsidR="00536732" w:rsidRDefault="00553F52">
      <w:pPr>
        <w:pStyle w:val="Textbody"/>
        <w:numPr>
          <w:ilvl w:val="0"/>
          <w:numId w:val="10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Pracownikami pedagogicznymi placówki są: dyrektor, jego zastępca, kierownicy działów i pracowni, nauczyciele – instruktorzy.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§17 </w:t>
      </w:r>
    </w:p>
    <w:p w:rsidR="00536732" w:rsidRDefault="00553F52">
      <w:pPr>
        <w:pStyle w:val="Textbody"/>
        <w:numPr>
          <w:ilvl w:val="0"/>
          <w:numId w:val="12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Zajęcia z uczestnikami w placówce prowadzą pracownicy pedagogiczni, nauczyciele, w uzasadnionych </w:t>
      </w: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przypadkach zajęcia prowadzić mogą również inne osoby – specjaliści z danej dziedziny wiedzy czy też posiadający określone umiejętności.</w:t>
      </w:r>
    </w:p>
    <w:p w:rsidR="00536732" w:rsidRDefault="00553F52">
      <w:pPr>
        <w:pStyle w:val="Textbody"/>
        <w:numPr>
          <w:ilvl w:val="0"/>
          <w:numId w:val="12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Obowiązkowy wymiar zajęć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dydaktyczno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wychowawczych pracowników pedagogicznych z uczestnikami określają odrębne przepisy.</w:t>
      </w:r>
    </w:p>
    <w:p w:rsidR="00536732" w:rsidRDefault="00553F52">
      <w:pPr>
        <w:pStyle w:val="Textbody"/>
        <w:numPr>
          <w:ilvl w:val="0"/>
          <w:numId w:val="12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Godzina pracy nauczyciela – instruktora wynosi 45 minut bezpośredniej pracy z uczestnikami; przerwa pomiędzy godzinami zajęć 5 lub 10 minut w zależności od rodzaju zajęć. Dopuszczalne jest łączenie przerw uzasadnione specyfiką zajęć.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§18 </w:t>
      </w:r>
    </w:p>
    <w:p w:rsidR="00536732" w:rsidRDefault="00553F52">
      <w:pPr>
        <w:pStyle w:val="Textbody"/>
        <w:numPr>
          <w:ilvl w:val="0"/>
          <w:numId w:val="13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Liczbę pracowników pedagogicznych i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administracyjno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obsługowych ustala dyrektor MDK, a zatwierdza organ prowadzący placówkę – proporcjonalnie do jej zadań, zasięgu jej działalności, typu zajęć wymiaru czasu pracy, ilości i wielkości wykorzystywanych pomieszczeń własnych i wynajętych.</w:t>
      </w:r>
    </w:p>
    <w:p w:rsidR="00536732" w:rsidRDefault="00553F52">
      <w:pPr>
        <w:pStyle w:val="Textbody"/>
        <w:numPr>
          <w:ilvl w:val="0"/>
          <w:numId w:val="13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Nauczyciel prowadzi zajęcia z uczestnikami i jest odpowiedzialn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y za jakość oraz wyniki pracy i </w:t>
      </w:r>
      <w:r>
        <w:rPr>
          <w:rFonts w:ascii="Calibri" w:hAnsi="Calibri"/>
          <w:color w:val="000000"/>
          <w:sz w:val="22"/>
          <w:szCs w:val="22"/>
          <w:lang w:val="pl-PL"/>
        </w:rPr>
        <w:t>bezpieczeństwo powierzonych jego opiece wychowanków (uczestników).</w:t>
      </w:r>
    </w:p>
    <w:p w:rsidR="00536732" w:rsidRDefault="00553F52">
      <w:pPr>
        <w:pStyle w:val="Textbody"/>
        <w:numPr>
          <w:ilvl w:val="0"/>
          <w:numId w:val="13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Do obowiązków nauczycieli MDK należy realizowanie zapisów zawartych w ustawie o systemie oświaty, obowiązków określonych w zarządzeniach i wytycznych władz oświatowych a ponadto: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propagowanie zajęć wśród dzieci i młodzieży w środowisku – nabór uczestników,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organizowanie imprez zachęcających uczniów do udziału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 xml:space="preserve"> w zajęciach prowadzonych przez </w:t>
      </w:r>
      <w:r>
        <w:rPr>
          <w:rFonts w:ascii="Calibri" w:hAnsi="Calibri"/>
          <w:color w:val="000000"/>
          <w:sz w:val="22"/>
          <w:szCs w:val="22"/>
          <w:lang w:val="pl-PL"/>
        </w:rPr>
        <w:t>MDK,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kształtowanie, ujawniania i rozwijanie zainteresowań uczestników,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tworzenie warunków do rozwoju psychofizycznego dzie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ci szczególnie utalentowanych w </w:t>
      </w:r>
      <w:r>
        <w:rPr>
          <w:rFonts w:ascii="Calibri" w:hAnsi="Calibri"/>
          <w:color w:val="000000"/>
          <w:sz w:val="22"/>
          <w:szCs w:val="22"/>
          <w:lang w:val="pl-PL"/>
        </w:rPr>
        <w:t>różnych dziedzinach,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troska o wyposażenie w sprzęt i pomoce naukowe oraz c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elowe gospodarowanie środkami i </w:t>
      </w:r>
      <w:r>
        <w:rPr>
          <w:rFonts w:ascii="Calibri" w:hAnsi="Calibri"/>
          <w:color w:val="000000"/>
          <w:sz w:val="22"/>
          <w:szCs w:val="22"/>
          <w:lang w:val="pl-PL"/>
        </w:rPr>
        <w:t>zabezpieczenie mienia pracowni,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zapewnienie frekwencji w zajęciach – w tym uzupełniającej,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utrzymywanie stałego kontaktu ze szkołami, rodzicami, współpraca z innymi placówkami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kulturalno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oświatowymi w rejonie działania placówki,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prowadzenie dokumentacji pedagogicznej.</w:t>
      </w:r>
    </w:p>
    <w:p w:rsidR="00782D5E" w:rsidRDefault="00782D5E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7</w:t>
      </w:r>
    </w:p>
    <w:p w:rsidR="00536732" w:rsidRPr="008F5AF6" w:rsidRDefault="00553F52">
      <w:pPr>
        <w:pStyle w:val="Textbody"/>
        <w:spacing w:line="270" w:lineRule="atLeast"/>
        <w:jc w:val="center"/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Współpraca ze szkołami, placówkami a także</w:t>
      </w:r>
      <w:r w:rsidRPr="008F5AF6">
        <w:rPr>
          <w:rFonts w:ascii="Calibri" w:hAnsi="Calibri"/>
          <w:b/>
          <w:sz w:val="22"/>
          <w:szCs w:val="22"/>
          <w:lang w:val="pl-PL"/>
        </w:rPr>
        <w:t xml:space="preserve"> organizacjami, stowarzyszeniami i innymi podmiotami</w:t>
      </w:r>
    </w:p>
    <w:p w:rsidR="00536732" w:rsidRPr="008F5AF6" w:rsidRDefault="00553F52">
      <w:pPr>
        <w:pStyle w:val="Textbody"/>
        <w:spacing w:line="270" w:lineRule="atLeast"/>
        <w:jc w:val="center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§19</w:t>
      </w:r>
    </w:p>
    <w:p w:rsidR="00536732" w:rsidRDefault="00553F52">
      <w:pPr>
        <w:pStyle w:val="Textbody"/>
        <w:numPr>
          <w:ilvl w:val="0"/>
          <w:numId w:val="15"/>
        </w:numPr>
        <w:spacing w:line="270" w:lineRule="atLeast"/>
        <w:jc w:val="both"/>
      </w:pPr>
      <w:r w:rsidRPr="008F5AF6">
        <w:rPr>
          <w:rFonts w:ascii="Calibri" w:hAnsi="Calibri"/>
          <w:sz w:val="22"/>
          <w:szCs w:val="22"/>
          <w:lang w:val="pl-PL"/>
        </w:rPr>
        <w:t>Młodzieżowy Dom Kultury współpracując ze szkołami, placówkami a także organizacjami, stowarzyszeniami i innymi podmiotami</w:t>
      </w:r>
      <w:r>
        <w:rPr>
          <w:rFonts w:ascii="Calibri" w:hAnsi="Calibri"/>
          <w:color w:val="FF0000"/>
          <w:sz w:val="22"/>
          <w:szCs w:val="22"/>
          <w:lang w:val="pl-PL"/>
        </w:rPr>
        <w:t>: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i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nicjuje i organizuje życie kulturalne.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ozyskuje dla placówki uczniów przejawiających szczególne z</w:t>
      </w:r>
      <w:r>
        <w:rPr>
          <w:rFonts w:ascii="Calibri" w:hAnsi="Calibri"/>
          <w:color w:val="000000"/>
          <w:sz w:val="22"/>
          <w:szCs w:val="22"/>
          <w:lang w:val="pl-PL"/>
        </w:rPr>
        <w:t>ainteresowania, uzdolnienia czy 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umiejętności.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spółdziała w zakresie wychowywania i postępów w nauce uczestnika placówki.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i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nformuje szkołę o określonych osiągnięciach uczestników w dziedzinie zajęć pozaszkolnych.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ropaguje imprezy i inne formy działalności placówki.</w:t>
      </w:r>
    </w:p>
    <w:p w:rsidR="00536732" w:rsidRPr="008F5AF6" w:rsidRDefault="00553F52">
      <w:pPr>
        <w:pStyle w:val="Textbody"/>
        <w:numPr>
          <w:ilvl w:val="0"/>
          <w:numId w:val="15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Współpracując z wymienionymi w pkt. 1 podmiotami realizuje cele i zadania określone w statucie</w:t>
      </w:r>
      <w:r w:rsidR="00782D5E">
        <w:rPr>
          <w:rFonts w:ascii="Calibri" w:hAnsi="Calibri"/>
          <w:sz w:val="22"/>
          <w:szCs w:val="22"/>
          <w:lang w:val="pl-PL"/>
        </w:rPr>
        <w:t>.</w:t>
      </w:r>
      <w:r w:rsidRPr="008F5AF6">
        <w:rPr>
          <w:rFonts w:ascii="Calibri" w:hAnsi="Calibri"/>
          <w:sz w:val="22"/>
          <w:szCs w:val="22"/>
          <w:lang w:val="pl-PL"/>
        </w:rPr>
        <w:t xml:space="preserve"> </w:t>
      </w:r>
    </w:p>
    <w:p w:rsidR="008F5AF6" w:rsidRDefault="008F5AF6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2D5E" w:rsidRDefault="00782D5E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F5AF6" w:rsidRDefault="008F5AF6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8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Organy placówki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§20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Organami placówki są: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dyrektor placówki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rodziców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samorząd uczestników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Dyrektor Młodzieżowego Domu Kultury jest pracodawcą i przełożonym wszystkich pracowników pedagogicznych i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administracyjno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obsługowych placówki. Upoważnienia i obowiązki z tego zakresu realizuje zgodnie z obowiązującymi przepisami, w szczególności z pr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zepisami Karty Nauczyciela oraz </w:t>
      </w:r>
      <w:r>
        <w:rPr>
          <w:rFonts w:ascii="Calibri" w:hAnsi="Calibri"/>
          <w:color w:val="000000"/>
          <w:sz w:val="22"/>
          <w:szCs w:val="22"/>
          <w:lang w:val="pl-PL"/>
        </w:rPr>
        <w:t>Kodeksu Pracy.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Obowiązki dyrektora określa ustawa o Systemie Oświaty, a ponadto do jego obowiązków należy realizacja celów i zadań placówki pozaszkolnej.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Dyrektor Młodzieżowego Domu Kultury im. St. Wyspiańskiego w Bolesławcu w szczególności: 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kieruje działalnością placówki oraz reprezentuje ją na zewnątrz.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gospodaruje mieniem placówki i odpowiada za jego prawidłowe zabezpieczenie.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sprawuje nadzór pedagogiczny w stosunku do nauczycieli zatrudnionych w MDK.</w:t>
      </w:r>
    </w:p>
    <w:p w:rsidR="00536732" w:rsidRDefault="00553F52">
      <w:pPr>
        <w:pStyle w:val="Textbody"/>
        <w:spacing w:line="270" w:lineRule="atLeast"/>
        <w:ind w:left="72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przewodniczy Radzie Pedagogicznej.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realizuje podjęte uchwały Rady Pedagogicznej i Rady Rodziców w ramach ich kompetencji.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sprawuje nadzór nad realizacją planu placówki.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opracowuje plan finansowy placówki, który jest zatwierdzany przez Zarząd Powiatu.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dysponuje środkami określonymi w planie finansowym MDK i ponosi odpowiedzialność za ich prawidłowe wykorzystanie.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ustala ocenę pracy nauczyciela, opracowuje plan doskonalenia nauczycieli.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tworzy warunki do rozwijania samorządowej i samodzielnej pracy uczestników.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ustala zakresy obowiązków dla wszystkich pracowników placówki.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5.  Dyrektor MDK podejmuje decyzje w przedmiocie: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zatrudniania i zwalniania nauczycieli oraz innych pracowników placówki,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przyznawania nagród oraz wymierzania kar porządkowych nauczycielom oraz innym pracownikom placówki,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występowania w sprawie odznaczeń, nagród i wyróżnień dla nauczycieli i pracowników MDK,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zapewniania zasad bhp i higienicznych warunków pracy uczestników i pracowników,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wstrzymywania uchwał rady Pedagogicznej niezgodnych z przepisami prawa i niezwłocznie powiadamia o tym organ prowadzący placówkę oraz organ sprawujący nadzór pedagogiczny.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§21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W MDK działa Rada Pedagogiczna, która jest kolegialnym organem placówki w zakresie realizacji jej </w:t>
      </w: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statutowych zadań dotyczących kształcenia, wychowania i opieki.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Skład Rady Pedagogicznej, zakres jej działania i kompetencje określa szczegółowy Regulamin Rady Pedagogicznej MDK zatwierdzony przez ten organ, a stanowiący oddzielny, podstawowy dokument placówki.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Do kompetencji stanowiących Rady Pedagogicznej należy: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uchwalenie statutu MDK,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opiniowanie i zatwierdzanie planów pracy placówki,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programów oświatowych, edukacyjnych, wychowawczych, opiekuńczych, profilaktycznych i innych,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podejmowanie uchwał w sprawie innowacji i eksperymentu pedagogicznego,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i opiniowanie planu doskonalenia zawodowego nauczycieli,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i opiniowanie wniosków stałych i doraźnych komisji powołanych przez radę,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wniosków dyrektora,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podejmowanie uchwał upoważniających dyrektora, w uzasadnionych przypadkach, do skreślenia uczestnika z listy uczestników zajęć MDK.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 w:hanging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 opiniuje: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organizację pracy placówki, w tym zwłaszcza tygodniowy rozkład zajęć,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projekt planu finansowego placówki,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wnioski dyrektora o przyznanie nauczycielom odznaczeń, nagród i innych wyróżnień,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propozycje dyrektora w sprawie przydziału nauczycielom stałych prac i zajęć w ramach wynagrodzenia zasadniczego,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propozycje kandydatów do funkcji kierowniczych.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 typuje przedstawicieli do składu Komisji Konkursowej na stanowisko dyrektora.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 może wystąpić z wnioskiem do organu prowadzącego placówkę o odwołanie z funkcji dyrektora lub nauczyciela z innej funkcji kierowniczej w placówce. W takich przypadkach organ prowadzący placówkę albo dyrektor są zobowiązani przeprowadzić postępowanie wyjaśniające w ciągu 14 dni od otrzymania uchwały Rady Pedagogicznej.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Realizacja uchwał Rady Pedagogicznej obowiązuje wszystkich jej członków.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§22</w:t>
      </w:r>
    </w:p>
    <w:p w:rsidR="00536732" w:rsidRDefault="00553F52" w:rsidP="00782D5E">
      <w:pPr>
        <w:pStyle w:val="Textbody"/>
        <w:numPr>
          <w:ilvl w:val="0"/>
          <w:numId w:val="24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Młodzieżowym Domu Kultury im. ST. Wyspiańskiego w Bolesławcu d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ziała Rada Rodziców licząca, co </w:t>
      </w:r>
      <w:r>
        <w:rPr>
          <w:rFonts w:ascii="Calibri" w:hAnsi="Calibri"/>
          <w:color w:val="000000"/>
          <w:sz w:val="22"/>
          <w:szCs w:val="22"/>
          <w:lang w:val="pl-PL"/>
        </w:rPr>
        <w:t>najmniej siedmiu przedstawicieli wybranych w tajnych wyborach przez zebranie rodziców wychowanków placówki. Szczegółowy tryb wyborów określa Reg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ulamin Rady Rodziców, zgodnie z </w:t>
      </w:r>
      <w:r>
        <w:rPr>
          <w:rFonts w:ascii="Calibri" w:hAnsi="Calibri"/>
          <w:color w:val="000000"/>
          <w:sz w:val="22"/>
          <w:szCs w:val="22"/>
          <w:lang w:val="pl-PL"/>
        </w:rPr>
        <w:t>Ustawą o Systemie Oświaty (Dz.U. 1991 Nr 95 poz. 425)</w:t>
      </w:r>
    </w:p>
    <w:p w:rsidR="00536732" w:rsidRDefault="00553F52" w:rsidP="00782D5E">
      <w:pPr>
        <w:pStyle w:val="Textbody"/>
        <w:numPr>
          <w:ilvl w:val="0"/>
          <w:numId w:val="24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Rodziców MDK uchwala regulamin swojej działalności, który nie może być sprzeczny ze Statutem placówki oraz zawiera opis wewnętrznej struktury i trybu pracy.</w:t>
      </w:r>
    </w:p>
    <w:p w:rsidR="00536732" w:rsidRDefault="00553F52" w:rsidP="00782D5E">
      <w:pPr>
        <w:pStyle w:val="Textbody"/>
        <w:numPr>
          <w:ilvl w:val="0"/>
          <w:numId w:val="24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ramach swoich kompetencji Rada Rodziców MDK może: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występować do dyrektora i innych organów szkoły, organu prowadzącego szkołę oraz organu sprawującego nadzór pedagogiczny z wnioskami i opiniami we wszystkich sprawach placówki.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uchwalać w porozumieniu z radą Pedagogiczną MDK program wychowawczy placówki oraz program profilaktyki dostosowany do potrzeb rozwojowych wychowanków placówki oraz potrzeb danego środowiska</w:t>
      </w:r>
      <w:r>
        <w:rPr>
          <w:rFonts w:ascii="Calibri" w:hAnsi="Calibri"/>
          <w:strike/>
          <w:color w:val="000000"/>
          <w:sz w:val="22"/>
          <w:szCs w:val="22"/>
          <w:lang w:val="pl-PL"/>
        </w:rPr>
        <w:t xml:space="preserve">, 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opiniować program i harmonogram poprawy efektywności kształcenia lub wychowania placówki.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opiniować projekt planu finansowego składanego przez dyrektora placówki, przy czym ostateczna decyzja w tej sprawie należy do dyrektora.</w:t>
      </w:r>
    </w:p>
    <w:p w:rsidR="00536732" w:rsidRDefault="00553F52">
      <w:pPr>
        <w:pStyle w:val="Textbody"/>
        <w:numPr>
          <w:ilvl w:val="0"/>
          <w:numId w:val="24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W celu wspierania działalności statutowej MDK Rada Rodziców: 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rozpoznaje potrzeby finansowe placówki i przyjmuje odpowiedzialność za część finansów, gromadzi fundusze z dobrowolnych składek rodziców i pozyskuje środki materialne dzięki wsparciu lokalnych środowisk.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propaguje działania i promuje sukcesy MDK tworząc klimat sprzyjający funkcjonowaniu placówki.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prowadzi działania integrujące lokalne środowisko wokół placówki oraz jej potrzeb i problemów.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aktywizuje rodziców wychowanków do podejmowania czynnych i systematycznych działań na rzecz MDK oraz włączania się do okazjonalnych projektów placówki.</w:t>
      </w:r>
    </w:p>
    <w:p w:rsidR="00536732" w:rsidRDefault="00553F52">
      <w:pPr>
        <w:pStyle w:val="Textbody"/>
        <w:numPr>
          <w:ilvl w:val="0"/>
          <w:numId w:val="24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Pozostałe zadania, organizację i zakres działania Rady Rodziców MDK określa regulamin stanowiący odrębny dokument placówki.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§22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placówce może działać samorząd uczestników, a jego organy są jedynymi reprezentantami ogółu uczestników.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 chwilą podjęcia przez uczestników placówki decyzji o utworzeniu samorządu, organ ten opracowuje regulamin, który w zgodzie ze statutem placówki określa zasady jej wybierania, działania, cele i formy działalności.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Samorząd może przedstawiać Radzie Rodziców, Radzie Pedagogicznej oraz dyrektorowi wnioski i opinie we wszystkich sprawach placówki, a szczególności dotyczących praw uczestników, takich jak prawo do: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zapoznawania się z programami zajęć kół, ich treścią, celami i stawianymi wymaganiami,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jawnych i umotywowanych informacji o własnych postępach,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organizacji życia wewnętrznego MDK,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redagowania i wydawania gazety szkolnej, serwisów fotograficznych, filmów,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organizowania działalności kulturalnej, oświatowej, sportowo – turys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tycznej i rozrywkowej zgodnie z </w:t>
      </w:r>
      <w:r>
        <w:rPr>
          <w:rFonts w:ascii="Calibri" w:hAnsi="Calibri"/>
          <w:color w:val="000000"/>
          <w:sz w:val="22"/>
          <w:szCs w:val="22"/>
          <w:lang w:val="pl-PL"/>
        </w:rPr>
        <w:t>własnymi potrzebami i możliwościami organizacyjnymi, w porozumieniu z dyrektorem (możliwości bazowe, sprzętowe i finansowe placówki),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wyboru nauczyciela pełniącego rolę opiekuna samorządu,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Samorząd uczestników MDK dokumentuje swoje działania.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Dyrektor MDK ma prawo zawiesić lub uchylić postanowienia samorządu uczestników MDK, jeżeli są one sprzeczne z prawem lub celami wychowawczymi i zdrowotnymi placówki.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§23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567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Dyrektor zapewnia każdemu organowi możliwość swobodnego dzi</w:t>
      </w:r>
      <w:r w:rsidR="008F5AF6">
        <w:rPr>
          <w:rFonts w:ascii="Calibri" w:hAnsi="Calibri"/>
          <w:sz w:val="22"/>
          <w:szCs w:val="22"/>
          <w:lang w:val="pl-PL"/>
        </w:rPr>
        <w:t>ałania i podejmowania decyzji w </w:t>
      </w:r>
      <w:r w:rsidRPr="008F5AF6">
        <w:rPr>
          <w:rFonts w:ascii="Calibri" w:hAnsi="Calibri"/>
          <w:sz w:val="22"/>
          <w:szCs w:val="22"/>
          <w:lang w:val="pl-PL"/>
        </w:rPr>
        <w:t>granicach ich kompetencji. Organy placówki posiadają swoje regulaminy.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567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Organy placówki porozumiewają się poprzez: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posiedzenie Rady Pedagogicznej,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księgę zarządzeń wewnętrznych,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</w:pPr>
      <w:r w:rsidRPr="008F5AF6">
        <w:rPr>
          <w:rFonts w:ascii="Calibri" w:hAnsi="Calibri"/>
          <w:sz w:val="22"/>
          <w:szCs w:val="22"/>
          <w:lang w:val="pl-PL"/>
        </w:rPr>
        <w:t>posiedzenie Rady Rodziców,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ogłoszenia na tablicy ogłoszeń w sekretariacie i w szatni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lastRenderedPageBreak/>
        <w:t>bezpośrednie rozmowy dyrektora z pracownikami i uczestnikami zajęć.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Każdy organ ma prawo składać skargi i wnioski do Dyrektora placówki. Dyrektor przeprowadza działania wyjaśniające udzielając odpowiedzi o wyniku postępowania.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Po przeprowadzeniu postępowania wyjaśniającego decyzja Dyrektora jest wiążąca dla obu stron.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 przypadku, gdy Dyrektor jest stroną, spór rozstrzyga organ prowadzący placówkę. W pozostałych przypadkach spór rozstrzyga Dyrektor.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426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Wszelkie sytuacje konfliktowe, jakie mogą zaistnieć pomiędzy organam</w:t>
      </w:r>
      <w:r w:rsidR="008F5AF6">
        <w:rPr>
          <w:rFonts w:ascii="Calibri" w:hAnsi="Calibri"/>
          <w:sz w:val="22"/>
          <w:szCs w:val="22"/>
          <w:lang w:val="pl-PL"/>
        </w:rPr>
        <w:t>i placówki należy rozwiązywać w </w:t>
      </w:r>
      <w:r w:rsidRPr="008F5AF6">
        <w:rPr>
          <w:rFonts w:ascii="Calibri" w:hAnsi="Calibri"/>
          <w:sz w:val="22"/>
          <w:szCs w:val="22"/>
          <w:lang w:val="pl-PL"/>
        </w:rPr>
        <w:t>drodze negocjacji.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426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 sytuacjach konfliktowych poszczególne organy placówki kierują sf</w:t>
      </w:r>
      <w:r w:rsidR="008F5AF6">
        <w:rPr>
          <w:rFonts w:ascii="Calibri" w:hAnsi="Calibri"/>
          <w:sz w:val="22"/>
          <w:szCs w:val="22"/>
          <w:lang w:val="pl-PL"/>
        </w:rPr>
        <w:t>ormułowane na piśmie wnioski do </w:t>
      </w:r>
      <w:r w:rsidRPr="008F5AF6">
        <w:rPr>
          <w:rFonts w:ascii="Calibri" w:hAnsi="Calibri"/>
          <w:sz w:val="22"/>
          <w:szCs w:val="22"/>
          <w:lang w:val="pl-PL"/>
        </w:rPr>
        <w:t>dyrektora MDK, który przeprowadza postępowanie wyjaśniające w ciągu 14 dni od daty otrzymania wniosku i udziela odpowiedzi.</w:t>
      </w:r>
    </w:p>
    <w:p w:rsidR="00536732" w:rsidRDefault="00553F52">
      <w:pPr>
        <w:pStyle w:val="Textbody"/>
        <w:numPr>
          <w:ilvl w:val="0"/>
          <w:numId w:val="29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przypadku nieosiągnięcia porozumienia, strony mają prawo w terminie 14 dni od daty podpisania protokołu rozbieżności odwołać się do organu prowadzącego placówkę, którego stanowisko jest ostateczne.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9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Uczestnicy – wychowankowie placówki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§24</w:t>
      </w:r>
    </w:p>
    <w:p w:rsidR="00536732" w:rsidRDefault="00553F52">
      <w:pPr>
        <w:pStyle w:val="Textbody"/>
        <w:numPr>
          <w:ilvl w:val="0"/>
          <w:numId w:val="31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MDK określa szczegółowe zasady udziału dzieci i młodzieży w zajęciach organizowanych przez placówkę.</w:t>
      </w:r>
    </w:p>
    <w:p w:rsidR="00536732" w:rsidRDefault="00553F52">
      <w:pPr>
        <w:pStyle w:val="Textbody"/>
        <w:numPr>
          <w:ilvl w:val="0"/>
          <w:numId w:val="31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Dzieci w wieku przedszkolnym, szkolnym, młodzież ucząca się oraz mło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dzież po ukończeniu szkoły i za </w:t>
      </w:r>
      <w:r>
        <w:rPr>
          <w:rFonts w:ascii="Calibri" w:hAnsi="Calibri"/>
          <w:color w:val="000000"/>
          <w:sz w:val="22"/>
          <w:szCs w:val="22"/>
          <w:lang w:val="pl-PL"/>
        </w:rPr>
        <w:t>zgodą Dyrektora również dorośli korzystają z zajęć w wybranych p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racowniach i grupach zgodnie ze </w:t>
      </w:r>
      <w:r>
        <w:rPr>
          <w:rFonts w:ascii="Calibri" w:hAnsi="Calibri"/>
          <w:color w:val="000000"/>
          <w:sz w:val="22"/>
          <w:szCs w:val="22"/>
          <w:lang w:val="pl-PL"/>
        </w:rPr>
        <w:t>swoimi zainteresowaniami i potrzebami.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§25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Rekrutacja uczniów przeprowadzana jest w oparciu o zasadę dostępn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ości i dobrowolności, zgodnie z </w:t>
      </w:r>
      <w:r>
        <w:rPr>
          <w:rFonts w:ascii="Calibri" w:hAnsi="Calibri"/>
          <w:color w:val="000000"/>
          <w:sz w:val="22"/>
          <w:szCs w:val="22"/>
          <w:lang w:val="pl-PL"/>
        </w:rPr>
        <w:t>obowiązującymi regulacjami prawnymi.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zajęciach placówki biorą udział uczestnicy stali, okresowi oraz okazjonalni.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Zajęcia z uczestnikami w formach stałych (koła, grupy, sekcje, zespoły, kluby itp.) odbywają się systematycznie w okresie całego roku szkolnego, obecność stałego uczestnika na zajęciach podlega kontroli.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Okresowy uczestnik bierze udział w zajęciach przeznaczonych do zrea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lizowania określonego zajęcia w </w:t>
      </w:r>
      <w:r>
        <w:rPr>
          <w:rFonts w:ascii="Calibri" w:hAnsi="Calibri"/>
          <w:color w:val="000000"/>
          <w:sz w:val="22"/>
          <w:szCs w:val="22"/>
          <w:lang w:val="pl-PL"/>
        </w:rPr>
        <w:t>wyznaczonym czasie.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Okazjonalny uczestnik korzysta w sposób doraźny a urządzeń placówki i zorganizowanych przez nią imprez masowych, konkursów, zawodów lub różnych form instruktażu, bądź poradnictwa.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§26</w:t>
      </w:r>
    </w:p>
    <w:p w:rsidR="00536732" w:rsidRDefault="00553F52">
      <w:pPr>
        <w:pStyle w:val="Textbody"/>
        <w:numPr>
          <w:ilvl w:val="0"/>
          <w:numId w:val="33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Uczestnik ma prawo do: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właściwie zorganizowanego procesu kształcenia, zgodnie z zasadami higieny pracy umysłowej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opieki wychowawczej i zapewnienia warunków bezpieczeństwa, ochrony przed wszelkimi formami przemocy psychicznej bądź fizycznej, oraz poszanowania jego godności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życzliwego, podmiotowego traktowania w procesie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dydaktyczno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wychowawczym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swobody wyrażania myśli i przekonań, jeśli nie narusza to dobra innych osób i nie uwłacza niczyjej godności osobistej.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rozwijania zainteresowań, zdolności i talentów, przejawiania własnej aktywności w zdobywaniu wiedzy i umiejętności przy wykorzystaniu wszystkich możliwoś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 xml:space="preserve">ci placówki, wyrażania opinii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lastRenderedPageBreak/>
        <w:t>i </w:t>
      </w:r>
      <w:r>
        <w:rPr>
          <w:rFonts w:ascii="Calibri" w:hAnsi="Calibri"/>
          <w:color w:val="000000"/>
          <w:sz w:val="22"/>
          <w:szCs w:val="22"/>
          <w:lang w:val="pl-PL"/>
        </w:rPr>
        <w:t>wątpliwości dotyczących treści zajęć oraz uzyskiwania na nie odpowiedzi i wyjaśnień.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korzystania z pomieszczeń, pracowni, sprzętu, urządzeń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oraz pomocy naukowych zgodnie z </w:t>
      </w:r>
      <w:r>
        <w:rPr>
          <w:rFonts w:ascii="Calibri" w:hAnsi="Calibri"/>
          <w:color w:val="000000"/>
          <w:sz w:val="22"/>
          <w:szCs w:val="22"/>
          <w:lang w:val="pl-PL"/>
        </w:rPr>
        <w:t>wewnętrznym regulaminem koła, sekcji lub pracowni.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udziału w imprezach masowych,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rekreacyjno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rozrywkowych, kulturalnych itp. organizowanych przez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 </w:t>
      </w:r>
      <w:r>
        <w:rPr>
          <w:rFonts w:ascii="Calibri" w:hAnsi="Calibri"/>
          <w:color w:val="000000"/>
          <w:sz w:val="22"/>
          <w:szCs w:val="22"/>
          <w:lang w:val="pl-PL"/>
        </w:rPr>
        <w:t>uczestników MDK.</w:t>
      </w:r>
    </w:p>
    <w:p w:rsidR="00536732" w:rsidRDefault="00553F52">
      <w:pPr>
        <w:pStyle w:val="Textbody"/>
        <w:numPr>
          <w:ilvl w:val="0"/>
          <w:numId w:val="33"/>
        </w:numPr>
        <w:spacing w:line="270" w:lineRule="atLeast"/>
        <w:ind w:left="567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 wzorowe uczestnictwo w pracach MDK uczestnik ma prawo do nagrody: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pochwały przez nauczyciela – opiekuna grupy lub pracowni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pochwały przez dyrektora placówki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dyplomu za osiągnięcia w pracy, postępy w nauce lub za wzorową postawę uczestnika MDK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listu gratulacyjnego adresowanego do macierzystej szkoły uczestnika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nagrody książkowej lub rzeczowej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wyróżnienia w formie udziału w rajdzie, wycieczce lub wyjazd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owej imprezie organizowanej dla </w:t>
      </w:r>
      <w:r>
        <w:rPr>
          <w:rFonts w:ascii="Calibri" w:hAnsi="Calibri"/>
          <w:color w:val="000000"/>
          <w:sz w:val="22"/>
          <w:szCs w:val="22"/>
          <w:lang w:val="pl-PL"/>
        </w:rPr>
        <w:t>wzorowych uczestników.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§27</w:t>
      </w:r>
    </w:p>
    <w:p w:rsidR="00536732" w:rsidRDefault="00553F52">
      <w:pPr>
        <w:pStyle w:val="Textbody"/>
        <w:numPr>
          <w:ilvl w:val="0"/>
          <w:numId w:val="36"/>
        </w:numPr>
        <w:spacing w:line="270" w:lineRule="atLeast"/>
        <w:ind w:left="567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 zachowanie nielicujące z postawą ucznia a zarazem uczestnika MDK przewiduje się kary: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upomnienie lub naganę udzieloną przez nauczyciela,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upomnienie lub naganę udzieloną przez dyrektora,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rozmowę z rodzicami lub pismo wysłane na adres domowy, informujące o nagannym zachowaniu się,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pismo – notatkę informującą wykroczeniach, adresowane do macierzystej szkoły uczestnika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czasowe zawieszenie uczestnika w zajęciach,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skreślenie z listy uczestników MDK.</w:t>
      </w:r>
    </w:p>
    <w:p w:rsidR="00536732" w:rsidRDefault="00553F52">
      <w:pPr>
        <w:pStyle w:val="Textbody"/>
        <w:numPr>
          <w:ilvl w:val="0"/>
          <w:numId w:val="36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Uczestnik, który czuje się niesłusznie ukarany, ma prawo do wyjaśnien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ia tego faktu z nauczycielem, a </w:t>
      </w:r>
      <w:r>
        <w:rPr>
          <w:rFonts w:ascii="Calibri" w:hAnsi="Calibri"/>
          <w:color w:val="000000"/>
          <w:sz w:val="22"/>
          <w:szCs w:val="22"/>
          <w:lang w:val="pl-PL"/>
        </w:rPr>
        <w:t>szczególnych przypadkach on lub jego rodzice i opiekunowie mogą odw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ołać się pisemnie lub ustnie do </w:t>
      </w:r>
      <w:r>
        <w:rPr>
          <w:rFonts w:ascii="Calibri" w:hAnsi="Calibri"/>
          <w:color w:val="000000"/>
          <w:sz w:val="22"/>
          <w:szCs w:val="22"/>
          <w:lang w:val="pl-PL"/>
        </w:rPr>
        <w:t>dyrektora MDK z prośbą o rozwiązanie problemu. Dyrektor rozpatruje odwołanie w terminie 14 dni od dnia jego otrzymania.</w:t>
      </w:r>
    </w:p>
    <w:p w:rsidR="00536732" w:rsidRDefault="00553F52">
      <w:pPr>
        <w:pStyle w:val="Textbody"/>
        <w:numPr>
          <w:ilvl w:val="0"/>
          <w:numId w:val="36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przypadku naruszenia praw dziecka określonych statutem MDK i Karta Praw Dziecka uczestnik zajęć oraz jego rodzice lub opiekunowie mają prawo złożyć pisemną skargę dyrektorowi MDK, który rozpatruje ją w terminie 14 dniowym i udziela odpowiedzi.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10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 xml:space="preserve">Działalność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pl-PL"/>
        </w:rPr>
        <w:t>administracyjno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pl-PL"/>
        </w:rPr>
        <w:t xml:space="preserve"> – gospodarcza</w:t>
      </w:r>
    </w:p>
    <w:p w:rsidR="00782D5E" w:rsidRPr="00782D5E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 w:rsidRPr="00782D5E">
        <w:rPr>
          <w:rFonts w:ascii="Calibri" w:hAnsi="Calibri"/>
          <w:color w:val="000000"/>
          <w:sz w:val="22"/>
          <w:szCs w:val="22"/>
          <w:lang w:val="pl-PL"/>
        </w:rPr>
        <w:t>§27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 stan i zabezpieczenie majątku odpowiada dyrektor.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Zasady gospodarki finansowej i materiałowej określają odrębne przepisy.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prowadzi dokumentację dotyczącą: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działalności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dydaktyczno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wychowawczej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działalności </w:t>
      </w:r>
      <w:proofErr w:type="spellStart"/>
      <w:r>
        <w:rPr>
          <w:rFonts w:ascii="Calibri" w:hAnsi="Calibri"/>
          <w:color w:val="000000"/>
          <w:sz w:val="22"/>
          <w:szCs w:val="22"/>
          <w:lang w:val="pl-PL"/>
        </w:rPr>
        <w:t>administracyjno</w:t>
      </w:r>
      <w:proofErr w:type="spellEnd"/>
      <w:r>
        <w:rPr>
          <w:rFonts w:ascii="Calibri" w:hAnsi="Calibri"/>
          <w:color w:val="000000"/>
          <w:sz w:val="22"/>
          <w:szCs w:val="22"/>
          <w:lang w:val="pl-PL"/>
        </w:rPr>
        <w:t xml:space="preserve"> – gospodarczej i finansowej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rejestr wypadków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inną dokumentację wynikającą z obowiązujących przepisów.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przypadku likwidacji placówki, majątek i dokumentację przejmuje organ prowadzący placówkę.</w:t>
      </w:r>
    </w:p>
    <w:p w:rsidR="00782D5E" w:rsidRDefault="00782D5E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2D5E" w:rsidRDefault="00782D5E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11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XI Przepisy końcowe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 Młodzieżowy Dom Kultury w Bole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sławcu używa pieczęci podłużnej.</w:t>
      </w:r>
    </w:p>
    <w:p w:rsidR="008F5AF6" w:rsidRDefault="008F5AF6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Tekst jednolity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został zatwierdzony uchwałą nr 2/2017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Rady Pedagogicznej MDK dnia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23.03.2017.</w:t>
      </w:r>
    </w:p>
    <w:p w:rsidR="00536732" w:rsidRDefault="00536732">
      <w:pPr>
        <w:pStyle w:val="Textbody"/>
        <w:spacing w:after="0"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536732" w:rsidRDefault="00536732">
      <w:pPr>
        <w:pStyle w:val="Standard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sectPr w:rsidR="0053673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FB3" w:rsidRDefault="005A7FB3">
      <w:r>
        <w:separator/>
      </w:r>
    </w:p>
  </w:endnote>
  <w:endnote w:type="continuationSeparator" w:id="0">
    <w:p w:rsidR="005A7FB3" w:rsidRDefault="005A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4836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F5AF6" w:rsidRPr="008F5AF6" w:rsidRDefault="008F5AF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F5AF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F5AF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F5AF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82D5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F5AF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F5AF6" w:rsidRDefault="008F5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FB3" w:rsidRDefault="005A7FB3">
      <w:r>
        <w:rPr>
          <w:color w:val="000000"/>
        </w:rPr>
        <w:separator/>
      </w:r>
    </w:p>
  </w:footnote>
  <w:footnote w:type="continuationSeparator" w:id="0">
    <w:p w:rsidR="005A7FB3" w:rsidRDefault="005A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09"/>
    <w:multiLevelType w:val="multilevel"/>
    <w:tmpl w:val="BF2E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937"/>
    <w:multiLevelType w:val="multilevel"/>
    <w:tmpl w:val="AB124A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A150B1"/>
    <w:multiLevelType w:val="multilevel"/>
    <w:tmpl w:val="AD88AF3C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DBE5828"/>
    <w:multiLevelType w:val="multilevel"/>
    <w:tmpl w:val="7BF616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E4246E"/>
    <w:multiLevelType w:val="multilevel"/>
    <w:tmpl w:val="76E812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01217E"/>
    <w:multiLevelType w:val="multilevel"/>
    <w:tmpl w:val="4C90AC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7BC0"/>
    <w:multiLevelType w:val="multilevel"/>
    <w:tmpl w:val="74CC16D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29106F0"/>
    <w:multiLevelType w:val="multilevel"/>
    <w:tmpl w:val="B66AB2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D77AEE"/>
    <w:multiLevelType w:val="multilevel"/>
    <w:tmpl w:val="B5E8F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6276"/>
    <w:multiLevelType w:val="multilevel"/>
    <w:tmpl w:val="1768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70A6"/>
    <w:multiLevelType w:val="multilevel"/>
    <w:tmpl w:val="B678C4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D462C4A"/>
    <w:multiLevelType w:val="multilevel"/>
    <w:tmpl w:val="AD6E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509DC"/>
    <w:multiLevelType w:val="multilevel"/>
    <w:tmpl w:val="E722900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372043D"/>
    <w:multiLevelType w:val="multilevel"/>
    <w:tmpl w:val="7596687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64C30A7"/>
    <w:multiLevelType w:val="multilevel"/>
    <w:tmpl w:val="579A18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5B5437"/>
    <w:multiLevelType w:val="multilevel"/>
    <w:tmpl w:val="31921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7F68"/>
    <w:multiLevelType w:val="multilevel"/>
    <w:tmpl w:val="1D04A88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0A778FC"/>
    <w:multiLevelType w:val="multilevel"/>
    <w:tmpl w:val="4162A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392"/>
    <w:multiLevelType w:val="multilevel"/>
    <w:tmpl w:val="80C0AA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981395"/>
    <w:multiLevelType w:val="multilevel"/>
    <w:tmpl w:val="DF4C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23331"/>
    <w:multiLevelType w:val="multilevel"/>
    <w:tmpl w:val="3ACC243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5846F3"/>
    <w:multiLevelType w:val="multilevel"/>
    <w:tmpl w:val="281A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681A"/>
    <w:multiLevelType w:val="multilevel"/>
    <w:tmpl w:val="0B32FE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D25401"/>
    <w:multiLevelType w:val="multilevel"/>
    <w:tmpl w:val="CC927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3211"/>
    <w:multiLevelType w:val="multilevel"/>
    <w:tmpl w:val="FBD0F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266C"/>
    <w:multiLevelType w:val="multilevel"/>
    <w:tmpl w:val="843A278C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572743D9"/>
    <w:multiLevelType w:val="multilevel"/>
    <w:tmpl w:val="4CF81B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A7C1382"/>
    <w:multiLevelType w:val="multilevel"/>
    <w:tmpl w:val="2856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5835"/>
    <w:multiLevelType w:val="multilevel"/>
    <w:tmpl w:val="7D1860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0620E3"/>
    <w:multiLevelType w:val="multilevel"/>
    <w:tmpl w:val="93604C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AC7EF8"/>
    <w:multiLevelType w:val="multilevel"/>
    <w:tmpl w:val="A0B25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F3E9D"/>
    <w:multiLevelType w:val="multilevel"/>
    <w:tmpl w:val="B6EACF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E50581"/>
    <w:multiLevelType w:val="multilevel"/>
    <w:tmpl w:val="93828C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72A575F"/>
    <w:multiLevelType w:val="multilevel"/>
    <w:tmpl w:val="5528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30119"/>
    <w:multiLevelType w:val="multilevel"/>
    <w:tmpl w:val="A31C0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1B2E"/>
    <w:multiLevelType w:val="multilevel"/>
    <w:tmpl w:val="DA3A84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921E4D"/>
    <w:multiLevelType w:val="multilevel"/>
    <w:tmpl w:val="56A8D05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7" w15:restartNumberingAfterBreak="0">
    <w:nsid w:val="7BBD5B7D"/>
    <w:multiLevelType w:val="multilevel"/>
    <w:tmpl w:val="2FC87B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C3A1E99"/>
    <w:multiLevelType w:val="multilevel"/>
    <w:tmpl w:val="152E0E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3"/>
  </w:num>
  <w:num w:numId="5">
    <w:abstractNumId w:val="21"/>
  </w:num>
  <w:num w:numId="6">
    <w:abstractNumId w:val="30"/>
  </w:num>
  <w:num w:numId="7">
    <w:abstractNumId w:val="27"/>
  </w:num>
  <w:num w:numId="8">
    <w:abstractNumId w:val="23"/>
  </w:num>
  <w:num w:numId="9">
    <w:abstractNumId w:val="24"/>
  </w:num>
  <w:num w:numId="10">
    <w:abstractNumId w:val="12"/>
  </w:num>
  <w:num w:numId="11">
    <w:abstractNumId w:val="7"/>
  </w:num>
  <w:num w:numId="12">
    <w:abstractNumId w:val="2"/>
  </w:num>
  <w:num w:numId="13">
    <w:abstractNumId w:val="35"/>
  </w:num>
  <w:num w:numId="14">
    <w:abstractNumId w:val="20"/>
  </w:num>
  <w:num w:numId="15">
    <w:abstractNumId w:val="17"/>
  </w:num>
  <w:num w:numId="16">
    <w:abstractNumId w:val="4"/>
  </w:num>
  <w:num w:numId="17">
    <w:abstractNumId w:val="34"/>
  </w:num>
  <w:num w:numId="18">
    <w:abstractNumId w:val="29"/>
  </w:num>
  <w:num w:numId="19">
    <w:abstractNumId w:val="28"/>
  </w:num>
  <w:num w:numId="20">
    <w:abstractNumId w:val="1"/>
  </w:num>
  <w:num w:numId="21">
    <w:abstractNumId w:val="19"/>
  </w:num>
  <w:num w:numId="22">
    <w:abstractNumId w:val="3"/>
  </w:num>
  <w:num w:numId="23">
    <w:abstractNumId w:val="22"/>
  </w:num>
  <w:num w:numId="24">
    <w:abstractNumId w:val="36"/>
  </w:num>
  <w:num w:numId="25">
    <w:abstractNumId w:val="31"/>
  </w:num>
  <w:num w:numId="26">
    <w:abstractNumId w:val="37"/>
  </w:num>
  <w:num w:numId="27">
    <w:abstractNumId w:val="6"/>
  </w:num>
  <w:num w:numId="28">
    <w:abstractNumId w:val="18"/>
  </w:num>
  <w:num w:numId="29">
    <w:abstractNumId w:val="8"/>
  </w:num>
  <w:num w:numId="30">
    <w:abstractNumId w:val="10"/>
  </w:num>
  <w:num w:numId="31">
    <w:abstractNumId w:val="9"/>
  </w:num>
  <w:num w:numId="32">
    <w:abstractNumId w:val="11"/>
  </w:num>
  <w:num w:numId="33">
    <w:abstractNumId w:val="16"/>
  </w:num>
  <w:num w:numId="34">
    <w:abstractNumId w:val="14"/>
  </w:num>
  <w:num w:numId="35">
    <w:abstractNumId w:val="26"/>
  </w:num>
  <w:num w:numId="36">
    <w:abstractNumId w:val="25"/>
  </w:num>
  <w:num w:numId="37">
    <w:abstractNumId w:val="38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32"/>
    <w:rsid w:val="0043087E"/>
    <w:rsid w:val="00434574"/>
    <w:rsid w:val="00536732"/>
    <w:rsid w:val="00553F52"/>
    <w:rsid w:val="005A7FB3"/>
    <w:rsid w:val="00782D5E"/>
    <w:rsid w:val="008F5AF6"/>
    <w:rsid w:val="00951273"/>
    <w:rsid w:val="00AA3494"/>
    <w:rsid w:val="00B322B3"/>
    <w:rsid w:val="00BE2CA3"/>
    <w:rsid w:val="00C5290E"/>
    <w:rsid w:val="00D5720A"/>
    <w:rsid w:val="00F04CC5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9C72"/>
  <w15:docId w15:val="{C62E57A6-797D-4444-AAF6-EBC8160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AF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5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AF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3213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2018-01-22T12:59:00Z</cp:lastPrinted>
  <dcterms:created xsi:type="dcterms:W3CDTF">2017-03-23T12:49:00Z</dcterms:created>
  <dcterms:modified xsi:type="dcterms:W3CDTF">2019-05-22T09:19:00Z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