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35C" w:rsidRDefault="0037435C" w:rsidP="0037435C">
      <w:pPr>
        <w:pStyle w:val="Tekstpodstawowy"/>
        <w:spacing w:line="276" w:lineRule="auto"/>
        <w:jc w:val="right"/>
        <w:rPr>
          <w:b w:val="0"/>
          <w:sz w:val="22"/>
          <w:szCs w:val="22"/>
        </w:rPr>
      </w:pPr>
      <w:r w:rsidRPr="008F066A">
        <w:rPr>
          <w:sz w:val="22"/>
          <w:szCs w:val="22"/>
        </w:rPr>
        <w:t xml:space="preserve">                               </w:t>
      </w:r>
      <w:r>
        <w:rPr>
          <w:sz w:val="22"/>
          <w:szCs w:val="22"/>
        </w:rPr>
        <w:t xml:space="preserve"> </w:t>
      </w:r>
      <w:r w:rsidRPr="00ED157E">
        <w:rPr>
          <w:b w:val="0"/>
          <w:sz w:val="22"/>
          <w:szCs w:val="22"/>
        </w:rPr>
        <w:t xml:space="preserve">Załącznik nr </w:t>
      </w:r>
      <w:r>
        <w:rPr>
          <w:b w:val="0"/>
          <w:sz w:val="22"/>
          <w:szCs w:val="22"/>
        </w:rPr>
        <w:t>1 do SWZ</w:t>
      </w:r>
    </w:p>
    <w:p w:rsidR="0037435C" w:rsidRPr="003E7C48" w:rsidRDefault="0037435C" w:rsidP="0037435C">
      <w:pPr>
        <w:pStyle w:val="Tekstpodstawowy"/>
        <w:spacing w:line="360" w:lineRule="auto"/>
        <w:jc w:val="left"/>
        <w:rPr>
          <w:sz w:val="22"/>
          <w:szCs w:val="22"/>
        </w:rPr>
      </w:pPr>
    </w:p>
    <w:p w:rsidR="0037435C" w:rsidRPr="00E87233" w:rsidRDefault="0037435C" w:rsidP="0037435C">
      <w:pPr>
        <w:spacing w:after="60"/>
        <w:jc w:val="center"/>
        <w:rPr>
          <w:b/>
          <w:sz w:val="22"/>
        </w:rPr>
      </w:pPr>
      <w:r w:rsidRPr="00E87233">
        <w:rPr>
          <w:b/>
          <w:sz w:val="22"/>
        </w:rPr>
        <w:t xml:space="preserve">SZCZEGÓŁOWY OPIS PRZEDMIOTU ZAMÓWIENIA </w:t>
      </w:r>
    </w:p>
    <w:p w:rsidR="0037435C" w:rsidRPr="00E87233" w:rsidRDefault="0037435C" w:rsidP="0037435C">
      <w:pPr>
        <w:pStyle w:val="Tekstpodstawowy"/>
        <w:spacing w:line="360" w:lineRule="auto"/>
        <w:rPr>
          <w:sz w:val="22"/>
          <w:szCs w:val="22"/>
        </w:rPr>
      </w:pPr>
    </w:p>
    <w:p w:rsidR="0037435C" w:rsidRPr="008C1147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before="100" w:beforeAutospacing="1" w:after="160"/>
        <w:ind w:left="697" w:hanging="357"/>
        <w:jc w:val="both"/>
        <w:rPr>
          <w:szCs w:val="24"/>
        </w:rPr>
      </w:pPr>
      <w:r w:rsidRPr="008C1147">
        <w:rPr>
          <w:bCs/>
          <w:sz w:val="22"/>
        </w:rPr>
        <w:t xml:space="preserve">Przedmiotem zamówienia jest kompleksowa dostawa gazu ziemnego wysokometanowego </w:t>
      </w:r>
      <w:r w:rsidRPr="008C1147">
        <w:rPr>
          <w:sz w:val="22"/>
        </w:rPr>
        <w:t xml:space="preserve">o symbolu E w rozumieniu ustawy z dnia 10 kwietnia 1997 roku – Prawo energetyczne, obejmująca sprzedaż i dystrybucję gazu </w:t>
      </w:r>
      <w:r w:rsidRPr="008C1147">
        <w:rPr>
          <w:b/>
          <w:sz w:val="22"/>
        </w:rPr>
        <w:t>o prognozowanym</w:t>
      </w:r>
      <w:r w:rsidRPr="008C1147">
        <w:rPr>
          <w:sz w:val="22"/>
        </w:rPr>
        <w:t xml:space="preserve"> </w:t>
      </w:r>
      <w:r w:rsidRPr="008C1147">
        <w:rPr>
          <w:b/>
          <w:sz w:val="22"/>
        </w:rPr>
        <w:t xml:space="preserve">wolumenie około </w:t>
      </w:r>
      <w:r>
        <w:rPr>
          <w:b/>
          <w:sz w:val="22"/>
        </w:rPr>
        <w:t xml:space="preserve">870 500 </w:t>
      </w:r>
      <w:r w:rsidRPr="008C1147">
        <w:rPr>
          <w:b/>
          <w:sz w:val="22"/>
        </w:rPr>
        <w:t>kWh</w:t>
      </w:r>
      <w:r w:rsidRPr="008C1147">
        <w:rPr>
          <w:sz w:val="22"/>
        </w:rPr>
        <w:t xml:space="preserve">. </w:t>
      </w:r>
    </w:p>
    <w:p w:rsidR="0037435C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before="100" w:beforeAutospacing="1" w:after="160"/>
        <w:ind w:left="697" w:hanging="357"/>
        <w:jc w:val="both"/>
        <w:rPr>
          <w:szCs w:val="24"/>
        </w:rPr>
      </w:pPr>
      <w:r>
        <w:rPr>
          <w:szCs w:val="24"/>
        </w:rPr>
        <w:t>P</w:t>
      </w:r>
      <w:r w:rsidRPr="008C1147">
        <w:rPr>
          <w:szCs w:val="24"/>
        </w:rPr>
        <w:t>rognozowane zapotrzebowanie na gaz ziemny od dnia 01.01.2025 r. do 31.12.2026 r.:</w:t>
      </w:r>
    </w:p>
    <w:tbl>
      <w:tblPr>
        <w:tblW w:w="96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04"/>
        <w:gridCol w:w="3221"/>
        <w:gridCol w:w="3205"/>
      </w:tblGrid>
      <w:tr w:rsidR="0037435C" w:rsidRPr="001D65F0" w:rsidTr="002244B4">
        <w:trPr>
          <w:trHeight w:hRule="exact" w:val="510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Zapotrzebowanie w 2025 r.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m</w:t>
            </w:r>
            <w:r w:rsidRPr="001D65F0">
              <w:rPr>
                <w:b/>
                <w:szCs w:val="24"/>
                <w:vertAlign w:val="superscript"/>
              </w:rPr>
              <w:t>3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kWh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Styczeń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FB34A4" w:rsidRDefault="0037435C" w:rsidP="002244B4">
            <w:r w:rsidRPr="00FB34A4">
              <w:t>6256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014C9D" w:rsidRDefault="0037435C" w:rsidP="002244B4">
            <w:r w:rsidRPr="00014C9D">
              <w:t>72444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Luty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FB34A4" w:rsidRDefault="0037435C" w:rsidP="002244B4">
            <w:r w:rsidRPr="00FB34A4">
              <w:t>6185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014C9D" w:rsidRDefault="0037435C" w:rsidP="002244B4">
            <w:r w:rsidRPr="00014C9D">
              <w:t>71746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Marzec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FB34A4" w:rsidRDefault="0037435C" w:rsidP="002244B4">
            <w:r w:rsidRPr="00FB34A4">
              <w:t>5551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014C9D" w:rsidRDefault="0037435C" w:rsidP="002244B4">
            <w:r w:rsidRPr="00014C9D">
              <w:t>64114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Kwiecień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FB34A4" w:rsidRDefault="0037435C" w:rsidP="002244B4">
            <w:r w:rsidRPr="00FB34A4">
              <w:t>3220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014C9D" w:rsidRDefault="0037435C" w:rsidP="002244B4">
            <w:r w:rsidRPr="00014C9D">
              <w:t>37275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Maj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FB34A4" w:rsidRDefault="0037435C" w:rsidP="002244B4">
            <w:r w:rsidRPr="00FB34A4">
              <w:t>1129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014C9D" w:rsidRDefault="0037435C" w:rsidP="002244B4">
            <w:r w:rsidRPr="00014C9D">
              <w:t>13044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Czerwiec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FB34A4" w:rsidRDefault="0037435C" w:rsidP="002244B4">
            <w:r w:rsidRPr="00FB34A4">
              <w:t>107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014C9D" w:rsidRDefault="0037435C" w:rsidP="002244B4">
            <w:r w:rsidRPr="00014C9D">
              <w:t>1236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Lipiec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FB34A4" w:rsidRDefault="0037435C" w:rsidP="002244B4">
            <w:r w:rsidRPr="00FB34A4">
              <w:t>71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014C9D" w:rsidRDefault="0037435C" w:rsidP="002244B4">
            <w:r w:rsidRPr="00014C9D">
              <w:t>820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Sierpień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FB34A4" w:rsidRDefault="0037435C" w:rsidP="002244B4">
            <w:r w:rsidRPr="00FB34A4">
              <w:t>67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014C9D" w:rsidRDefault="0037435C" w:rsidP="002244B4">
            <w:r w:rsidRPr="00014C9D">
              <w:t>777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Wrzesień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FB34A4" w:rsidRDefault="0037435C" w:rsidP="002244B4">
            <w:r w:rsidRPr="00FB34A4">
              <w:t>147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014C9D" w:rsidRDefault="0037435C" w:rsidP="002244B4">
            <w:r w:rsidRPr="00014C9D">
              <w:t>1698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 xml:space="preserve">Październik 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FB34A4" w:rsidRDefault="0037435C" w:rsidP="002244B4">
            <w:r w:rsidRPr="00FB34A4">
              <w:t>2499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014C9D" w:rsidRDefault="0037435C" w:rsidP="002244B4">
            <w:r w:rsidRPr="00014C9D">
              <w:t>28866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Listopad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FB34A4" w:rsidRDefault="0037435C" w:rsidP="002244B4">
            <w:r w:rsidRPr="00FB34A4">
              <w:t>5346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014C9D" w:rsidRDefault="0037435C" w:rsidP="002244B4">
            <w:r w:rsidRPr="00014C9D">
              <w:t>61933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Grudzień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Default="0037435C" w:rsidP="002244B4">
            <w:r w:rsidRPr="00FB34A4">
              <w:t>6738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Default="0037435C" w:rsidP="002244B4">
            <w:r w:rsidRPr="00014C9D">
              <w:t>77844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Razem</w:t>
            </w:r>
            <w:r>
              <w:rPr>
                <w:b/>
                <w:szCs w:val="24"/>
              </w:rPr>
              <w:t xml:space="preserve"> 2025 r.</w:t>
            </w:r>
            <w:r w:rsidRPr="001D65F0">
              <w:rPr>
                <w:b/>
                <w:szCs w:val="24"/>
              </w:rPr>
              <w:t>: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37316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431797</w:t>
            </w:r>
          </w:p>
        </w:tc>
      </w:tr>
    </w:tbl>
    <w:p w:rsidR="0037435C" w:rsidRDefault="0037435C" w:rsidP="0037435C">
      <w:pPr>
        <w:widowControl w:val="0"/>
        <w:suppressAutoHyphens/>
        <w:autoSpaceDE w:val="0"/>
        <w:spacing w:before="100" w:beforeAutospacing="1" w:after="160"/>
        <w:jc w:val="both"/>
        <w:rPr>
          <w:szCs w:val="24"/>
        </w:rPr>
      </w:pPr>
    </w:p>
    <w:tbl>
      <w:tblPr>
        <w:tblW w:w="96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04"/>
        <w:gridCol w:w="3221"/>
        <w:gridCol w:w="3205"/>
      </w:tblGrid>
      <w:tr w:rsidR="0037435C" w:rsidRPr="001D65F0" w:rsidTr="002244B4">
        <w:trPr>
          <w:trHeight w:hRule="exact" w:val="510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Zapotrzebowanie w 2026 r.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m</w:t>
            </w:r>
            <w:r w:rsidRPr="001D65F0">
              <w:rPr>
                <w:b/>
                <w:szCs w:val="24"/>
                <w:vertAlign w:val="superscript"/>
              </w:rPr>
              <w:t>3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kWh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Styczeń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7396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83319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Luty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6028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67682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Marzec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6220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69975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lastRenderedPageBreak/>
              <w:t>Kwiecień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4145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46785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Maj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426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4858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Czerwiec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65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739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Lipiec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55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631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Sierpień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39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446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Wrzesień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762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8736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 xml:space="preserve">Październik 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1964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22631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Listopad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4557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52570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Grudzień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6961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80253</w:t>
            </w:r>
          </w:p>
        </w:tc>
      </w:tr>
      <w:tr w:rsidR="0037435C" w:rsidRPr="001D65F0" w:rsidTr="002244B4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Razem</w:t>
            </w:r>
            <w:r>
              <w:rPr>
                <w:b/>
                <w:szCs w:val="24"/>
              </w:rPr>
              <w:t xml:space="preserve"> 2026 r</w:t>
            </w:r>
            <w:r w:rsidRPr="001D65F0">
              <w:rPr>
                <w:b/>
                <w:szCs w:val="24"/>
              </w:rPr>
              <w:t>: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38618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35C" w:rsidRPr="001D65F0" w:rsidRDefault="0037435C" w:rsidP="002244B4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438625</w:t>
            </w:r>
          </w:p>
        </w:tc>
      </w:tr>
    </w:tbl>
    <w:p w:rsidR="0037435C" w:rsidRDefault="0037435C" w:rsidP="0037435C">
      <w:pPr>
        <w:widowControl w:val="0"/>
        <w:suppressAutoHyphens/>
        <w:autoSpaceDE w:val="0"/>
        <w:spacing w:after="0"/>
        <w:jc w:val="both"/>
        <w:rPr>
          <w:sz w:val="22"/>
        </w:rPr>
      </w:pPr>
    </w:p>
    <w:p w:rsidR="0037435C" w:rsidRDefault="0037435C" w:rsidP="0037435C">
      <w:pPr>
        <w:widowControl w:val="0"/>
        <w:suppressAutoHyphens/>
        <w:autoSpaceDE w:val="0"/>
        <w:spacing w:after="0"/>
        <w:jc w:val="both"/>
        <w:rPr>
          <w:sz w:val="22"/>
        </w:rPr>
      </w:pPr>
    </w:p>
    <w:p w:rsidR="0037435C" w:rsidRPr="00E87233" w:rsidRDefault="0037435C" w:rsidP="0037435C">
      <w:pPr>
        <w:widowControl w:val="0"/>
        <w:suppressAutoHyphens/>
        <w:autoSpaceDE w:val="0"/>
        <w:spacing w:after="0"/>
        <w:jc w:val="both"/>
        <w:rPr>
          <w:rFonts w:eastAsia="Tahoma"/>
          <w:sz w:val="22"/>
        </w:rPr>
      </w:pPr>
    </w:p>
    <w:p w:rsidR="0037435C" w:rsidRPr="001D65F0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sz w:val="22"/>
        </w:rPr>
      </w:pPr>
      <w:r w:rsidRPr="001D65F0">
        <w:rPr>
          <w:sz w:val="22"/>
        </w:rPr>
        <w:t xml:space="preserve">Dostawy odbywać się będą w okresie </w:t>
      </w:r>
      <w:r w:rsidRPr="001D65F0">
        <w:rPr>
          <w:b/>
          <w:sz w:val="22"/>
        </w:rPr>
        <w:t>od dnia 01.01.2025 r. do dnia 31.12.2026 r.</w:t>
      </w:r>
      <w:r w:rsidRPr="001D65F0">
        <w:rPr>
          <w:sz w:val="22"/>
        </w:rPr>
        <w:t xml:space="preserve"> z zastrzeżeniem, że: </w:t>
      </w:r>
    </w:p>
    <w:p w:rsidR="0037435C" w:rsidRPr="00E87233" w:rsidRDefault="0037435C" w:rsidP="0037435C">
      <w:pPr>
        <w:widowControl w:val="0"/>
        <w:suppressAutoHyphens/>
        <w:autoSpaceDE w:val="0"/>
        <w:ind w:left="340" w:hanging="283"/>
        <w:jc w:val="both"/>
        <w:rPr>
          <w:sz w:val="22"/>
        </w:rPr>
      </w:pPr>
      <w:r w:rsidRPr="00E87233">
        <w:rPr>
          <w:sz w:val="22"/>
        </w:rPr>
        <w:t xml:space="preserve">1) </w:t>
      </w:r>
      <w:r w:rsidRPr="00F74D49">
        <w:rPr>
          <w:sz w:val="22"/>
        </w:rPr>
        <w:t xml:space="preserve">warunkiem rozpoczęcia dostaw jest skuteczne przeprowadzenie procedury zmiany Sprzedawcy (dotychczasowego Wykonawcy) </w:t>
      </w:r>
      <w:r>
        <w:rPr>
          <w:sz w:val="22"/>
        </w:rPr>
        <w:t xml:space="preserve">lub skuteczne zgłoszenie Umowy do OSD </w:t>
      </w:r>
      <w:r w:rsidRPr="00F74D49">
        <w:rPr>
          <w:sz w:val="22"/>
        </w:rPr>
        <w:t>oraz przeprowadzenie wszelkich niezbędnych formalności, w tym wymaganych przepisami prawa, aby było możliwe skuteczne zawarcie umowy kompleksowej na sprzedaż paliwa gazowego z nowym Sprzedawcą (Wykonawcą</w:t>
      </w:r>
      <w:r>
        <w:rPr>
          <w:sz w:val="22"/>
        </w:rPr>
        <w:t>),</w:t>
      </w:r>
    </w:p>
    <w:p w:rsidR="0037435C" w:rsidRDefault="0037435C" w:rsidP="0037435C">
      <w:pPr>
        <w:widowControl w:val="0"/>
        <w:suppressAutoHyphens/>
        <w:autoSpaceDE w:val="0"/>
        <w:ind w:left="340" w:hanging="283"/>
        <w:jc w:val="both"/>
        <w:rPr>
          <w:sz w:val="22"/>
        </w:rPr>
      </w:pPr>
      <w:r w:rsidRPr="00E87233">
        <w:rPr>
          <w:sz w:val="22"/>
        </w:rPr>
        <w:t>2) dostawy odbywać się będą do wyczerpania kwoty na jaką zostanie zawarta umowa, nie dłuż</w:t>
      </w:r>
      <w:r>
        <w:rPr>
          <w:sz w:val="22"/>
        </w:rPr>
        <w:t>ej jednak niż do dnia 31.12.2026</w:t>
      </w:r>
      <w:r w:rsidRPr="00E87233">
        <w:rPr>
          <w:sz w:val="22"/>
        </w:rPr>
        <w:t xml:space="preserve"> r. </w:t>
      </w:r>
    </w:p>
    <w:p w:rsidR="0037435C" w:rsidRPr="001D65F0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ind w:left="340"/>
        <w:jc w:val="both"/>
        <w:rPr>
          <w:sz w:val="22"/>
        </w:rPr>
      </w:pPr>
      <w:r w:rsidRPr="001D65F0">
        <w:rPr>
          <w:bCs/>
          <w:sz w:val="22"/>
        </w:rPr>
        <w:t>Podana w pkt 1 ilość kWh jest wielkością prognozowaną</w:t>
      </w:r>
      <w:r w:rsidRPr="001D65F0">
        <w:rPr>
          <w:sz w:val="22"/>
        </w:rPr>
        <w:t>.</w:t>
      </w:r>
    </w:p>
    <w:p w:rsidR="0037435C" w:rsidRPr="008C1147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rFonts w:eastAsia="Tahoma"/>
          <w:sz w:val="22"/>
        </w:rPr>
      </w:pPr>
      <w:r w:rsidRPr="008C1147">
        <w:rPr>
          <w:bCs/>
          <w:sz w:val="22"/>
        </w:rPr>
        <w:t xml:space="preserve">Wykonawca będzie dostarczał w okresie obowiązywania Umowy paliwo gazowe w ilości odpowiadającej rzeczywistemu zapotrzebowaniu Zamawiającego niezależnie od prognozy jej zużycia. </w:t>
      </w:r>
      <w:r w:rsidRPr="008C1147">
        <w:rPr>
          <w:sz w:val="22"/>
        </w:rPr>
        <w:t>Zamawiający gwarantuje realizację przedmiotu umowy na poziomie 70% kwoty na jaką zostanie zawarta umowa.</w:t>
      </w:r>
    </w:p>
    <w:p w:rsidR="0037435C" w:rsidRPr="001D65F0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rFonts w:eastAsia="Tahoma"/>
          <w:sz w:val="22"/>
        </w:rPr>
      </w:pPr>
      <w:r w:rsidRPr="00004B84">
        <w:rPr>
          <w:bCs/>
          <w:sz w:val="22"/>
        </w:rPr>
        <w:t xml:space="preserve">Prognozowane zapotrzebowanie na gaz ziemny przyjęte zostało do obliczenia szacunkowej wartości zamówienia, może więc odbiegać od faktycznego wykorzystania gazu ziemnego </w:t>
      </w:r>
      <w:r w:rsidRPr="00004B84">
        <w:rPr>
          <w:bCs/>
          <w:sz w:val="22"/>
        </w:rPr>
        <w:br/>
        <w:t xml:space="preserve">i w żadnym razie nie może być podstawą jakichkolwiek roszczeń ze strony Wykonawcy. Prognozowane zużycie gazu ma charakter orientacyjny, służy wyłącznie do porównania ofert i nie stanowi ze strony Zamawiającego zobowiązania do zakupu gazu w podanej ilości. </w:t>
      </w:r>
      <w:r w:rsidRPr="001D65F0">
        <w:rPr>
          <w:bCs/>
          <w:sz w:val="22"/>
        </w:rPr>
        <w:t>Wykonawcy nie będzie przysługiwało jakiekolwiek roszczenie z tytułu nie pobrania przez Zamawiającego prognozowanej ilości paliwa gazowego.</w:t>
      </w:r>
    </w:p>
    <w:p w:rsidR="0037435C" w:rsidRPr="001D65F0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</w:rPr>
      </w:pPr>
      <w:r w:rsidRPr="001D65F0">
        <w:rPr>
          <w:sz w:val="22"/>
        </w:rPr>
        <w:t>Ewentualna zmiana prognozowanego zużycia nie będzie skutkowała dodatkowymi kosztami dla Zamawiającego, poza rozliczeniem za faktycznie zużyte paliwo wg cen jednostkowych określonych w formularzu cenowym oraz rozliczeniem za usługi dystrybucji pobranego paliwa gazowego wg obowiązującej w danym okresie Taryfy OSD do sieci którego Zamawiający jest przyłączony.</w:t>
      </w:r>
    </w:p>
    <w:p w:rsidR="0037435C" w:rsidRPr="001D65F0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</w:rPr>
      </w:pPr>
      <w:r w:rsidRPr="001D65F0">
        <w:rPr>
          <w:bCs/>
          <w:sz w:val="22"/>
        </w:rPr>
        <w:t xml:space="preserve">Sprzedaż paliwa gazowego będzie się odbywać na warunkach określonych w obowiązujących </w:t>
      </w:r>
      <w:r w:rsidRPr="001D65F0">
        <w:rPr>
          <w:bCs/>
          <w:sz w:val="22"/>
        </w:rPr>
        <w:lastRenderedPageBreak/>
        <w:t>przepisach ustawy z dnia 10 kwietnia 1997 r. Prawo energetyczne oraz wydanych na jej podstawie przepisów wykonawczych, w szczególności: rozporządzenia Ministra Gospodarki z dnia 2 lipca 2010 r. w sprawie szczegółowych warunków funkcjonowania systemu gazowego</w:t>
      </w:r>
      <w:r>
        <w:rPr>
          <w:bCs/>
          <w:sz w:val="22"/>
        </w:rPr>
        <w:t xml:space="preserve">, </w:t>
      </w:r>
      <w:r w:rsidRPr="001D65F0">
        <w:rPr>
          <w:bCs/>
          <w:sz w:val="22"/>
        </w:rPr>
        <w:t xml:space="preserve">rozporządzenia Ministra Energii z dnia 22 września 2019 r. zmieniające rozporządzenie w sprawie szczegółowych zasad kształtowania i kalkulacji taryf oraz rozliczeń w obrocie paliwami gazowymi, jak również przepisami Kodeksu cywilnego, postanowieniami Umowy oraz stawkami zawartymi w formularzu cenowym dla danego punktu poboru. </w:t>
      </w:r>
    </w:p>
    <w:p w:rsidR="0037435C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</w:rPr>
      </w:pPr>
      <w:r w:rsidRPr="001D65F0">
        <w:rPr>
          <w:bCs/>
          <w:sz w:val="22"/>
        </w:rPr>
        <w:t>Dostawy gazu odbywać się będą za pośrednictwem sieci dystrybucyjnej należącej do Operatora Systemu Dystrybucji.</w:t>
      </w:r>
    </w:p>
    <w:p w:rsidR="0037435C" w:rsidRPr="00A83B50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</w:rPr>
      </w:pPr>
      <w:r w:rsidRPr="002854C1">
        <w:rPr>
          <w:sz w:val="22"/>
        </w:rPr>
        <w:t>Zamawiający oświadcza, że posiada tytuł prawny do korzystania z obiektu (miejsca odbioru gazu)</w:t>
      </w:r>
      <w:r w:rsidRPr="002854C1">
        <w:rPr>
          <w:bCs/>
          <w:iCs/>
          <w:sz w:val="22"/>
        </w:rPr>
        <w:t>.</w:t>
      </w:r>
    </w:p>
    <w:p w:rsidR="0037435C" w:rsidRPr="0037435C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</w:rPr>
      </w:pPr>
      <w:r w:rsidRPr="0037435C">
        <w:rPr>
          <w:sz w:val="22"/>
        </w:rPr>
        <w:t xml:space="preserve">Informujemy, iż Instytut Fizjologii i Żywienia Zwierząt im. Jana Kielanowskiego Polskiej Akademii Nauk jest objęty ochroną taryfową i przed podpisaniem nowej umowy będziemy składać oświadczenie odbiorcy paliw gazowych o spełnieniu warunków pozwalających uznać go za podmiot tworzący system szkolnictwa wyższego i nauki, o którym mowa w art. 7 ust. 1 pkt 1–7 ustawy z dnia 20 lipca 2018 r. – Prawo o szkolnictwie wyższym i nauce (Dz. U. z 2021 r. poz. 478, z </w:t>
      </w:r>
      <w:proofErr w:type="spellStart"/>
      <w:r w:rsidRPr="0037435C">
        <w:rPr>
          <w:sz w:val="22"/>
        </w:rPr>
        <w:t>późn</w:t>
      </w:r>
      <w:proofErr w:type="spellEnd"/>
      <w:r w:rsidRPr="0037435C">
        <w:rPr>
          <w:sz w:val="22"/>
        </w:rPr>
        <w:t>. zm.), w zakresie, w jakim zużywa paliwo gazowe na potrzeby podstawowej działalności.</w:t>
      </w:r>
    </w:p>
    <w:p w:rsidR="0037435C" w:rsidRPr="00004B84" w:rsidRDefault="0037435C" w:rsidP="0037435C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</w:rPr>
      </w:pPr>
      <w:r w:rsidRPr="00004B84">
        <w:rPr>
          <w:sz w:val="22"/>
        </w:rPr>
        <w:t xml:space="preserve">Wszystkie </w:t>
      </w:r>
      <w:bookmarkStart w:id="0" w:name="_GoBack"/>
      <w:r w:rsidRPr="00004B84">
        <w:rPr>
          <w:sz w:val="22"/>
        </w:rPr>
        <w:t>techniczne warunki dostarczania paliwa gazowego dla danego punktu zdawczo-odbiorczego są zg</w:t>
      </w:r>
      <w:bookmarkEnd w:id="0"/>
      <w:r w:rsidRPr="00004B84">
        <w:rPr>
          <w:sz w:val="22"/>
        </w:rPr>
        <w:t xml:space="preserve">odne z postanowieniami </w:t>
      </w:r>
      <w:proofErr w:type="spellStart"/>
      <w:r w:rsidRPr="00004B84">
        <w:rPr>
          <w:sz w:val="22"/>
        </w:rPr>
        <w:t>IRiESP</w:t>
      </w:r>
      <w:proofErr w:type="spellEnd"/>
      <w:r w:rsidRPr="00004B84">
        <w:rPr>
          <w:sz w:val="22"/>
        </w:rPr>
        <w:t xml:space="preserve"> i/lub </w:t>
      </w:r>
      <w:proofErr w:type="spellStart"/>
      <w:r w:rsidRPr="00004B84">
        <w:rPr>
          <w:sz w:val="22"/>
        </w:rPr>
        <w:t>IRiESD</w:t>
      </w:r>
      <w:proofErr w:type="spellEnd"/>
      <w:r w:rsidRPr="00004B84">
        <w:rPr>
          <w:sz w:val="22"/>
        </w:rPr>
        <w:t xml:space="preserve"> odpowiedniego Operatora i przez niego określone.</w:t>
      </w:r>
    </w:p>
    <w:p w:rsidR="0037435C" w:rsidRPr="00004B84" w:rsidRDefault="0037435C" w:rsidP="0037435C">
      <w:pPr>
        <w:pStyle w:val="Akapitzlist"/>
        <w:numPr>
          <w:ilvl w:val="0"/>
          <w:numId w:val="2"/>
        </w:numPr>
        <w:spacing w:after="0"/>
        <w:ind w:left="340"/>
        <w:jc w:val="both"/>
        <w:rPr>
          <w:rFonts w:eastAsia="Tahoma"/>
          <w:sz w:val="22"/>
        </w:rPr>
      </w:pPr>
      <w:r w:rsidRPr="00004B84">
        <w:rPr>
          <w:rFonts w:eastAsia="Tahoma"/>
          <w:sz w:val="22"/>
        </w:rPr>
        <w:t xml:space="preserve">Szczegółowe dane dotyczące przedmiotu zamówienia w szczególności:  </w:t>
      </w:r>
    </w:p>
    <w:p w:rsidR="0037435C" w:rsidRPr="008C1147" w:rsidRDefault="0037435C" w:rsidP="0037435C">
      <w:pPr>
        <w:spacing w:after="0"/>
        <w:ind w:left="340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gaz ziemny ma być dostarczony do punktu zdawczo-odbiorczego, w którym jest zespół urządzeń gazowych służących do przyłączenia sieci wewnętrznej, będącej własnością Zamawiającego,</w:t>
      </w:r>
    </w:p>
    <w:p w:rsidR="0037435C" w:rsidRPr="008C1147" w:rsidRDefault="0037435C" w:rsidP="0037435C">
      <w:pPr>
        <w:spacing w:after="0"/>
        <w:ind w:left="340" w:firstLine="568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 xml:space="preserve">punkt </w:t>
      </w:r>
      <w:proofErr w:type="spellStart"/>
      <w:r w:rsidRPr="008C1147">
        <w:rPr>
          <w:rFonts w:eastAsia="Tahoma"/>
          <w:sz w:val="22"/>
        </w:rPr>
        <w:t>redukcyjno</w:t>
      </w:r>
      <w:proofErr w:type="spellEnd"/>
      <w:r w:rsidRPr="008C1147">
        <w:rPr>
          <w:rFonts w:eastAsia="Tahoma"/>
          <w:sz w:val="22"/>
        </w:rPr>
        <w:t>-pomiarowy: gazomierz miechowy typu G65</w:t>
      </w:r>
    </w:p>
    <w:p w:rsidR="0037435C" w:rsidRPr="008C1147" w:rsidRDefault="0037435C" w:rsidP="0037435C">
      <w:pPr>
        <w:spacing w:after="0"/>
        <w:ind w:left="340" w:firstLine="568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adres punktu poboru: ul. Instytucka 3, 05-110 Jabłonna</w:t>
      </w:r>
    </w:p>
    <w:p w:rsidR="0037435C" w:rsidRPr="008C1147" w:rsidRDefault="0037435C" w:rsidP="0037435C">
      <w:pPr>
        <w:spacing w:after="0"/>
        <w:ind w:left="340" w:firstLine="568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numer punktu poboru: 8018590365500019232060</w:t>
      </w:r>
    </w:p>
    <w:p w:rsidR="0037435C" w:rsidRPr="008C1147" w:rsidRDefault="0037435C" w:rsidP="0037435C">
      <w:pPr>
        <w:spacing w:after="0"/>
        <w:ind w:left="340" w:firstLine="568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maksymalny godzinowy pobór paliwa gazowego (moc umowna) 260 kWh/h,</w:t>
      </w:r>
    </w:p>
    <w:p w:rsidR="0037435C" w:rsidRPr="008C1147" w:rsidRDefault="0037435C" w:rsidP="0037435C">
      <w:pPr>
        <w:spacing w:after="0"/>
        <w:ind w:left="340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minimalny godzinowy odbiór paliwa gazowego, niezbędny do utrzymania ruchu technologicznego urządzeń gazowych zainstalowanych w obiekcie wynosi 8 m3/h.</w:t>
      </w:r>
    </w:p>
    <w:p w:rsidR="0037435C" w:rsidRPr="008C1147" w:rsidRDefault="0037435C" w:rsidP="0037435C">
      <w:pPr>
        <w:spacing w:after="0"/>
        <w:ind w:left="340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kocioł gazowy kondensacyjny: 11 szt. o mocy od 25 do 65 kW</w:t>
      </w:r>
    </w:p>
    <w:p w:rsidR="0037435C" w:rsidRPr="008C1147" w:rsidRDefault="0037435C" w:rsidP="0037435C">
      <w:pPr>
        <w:spacing w:after="0"/>
        <w:ind w:left="340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łączna moc urządzeń 405 kW</w:t>
      </w:r>
    </w:p>
    <w:p w:rsidR="0037435C" w:rsidRDefault="0037435C" w:rsidP="0037435C">
      <w:pPr>
        <w:pStyle w:val="Akapitzlist"/>
        <w:spacing w:after="0"/>
        <w:ind w:left="340"/>
        <w:jc w:val="both"/>
        <w:rPr>
          <w:rFonts w:eastAsia="Tahoma"/>
          <w:sz w:val="22"/>
        </w:rPr>
      </w:pPr>
    </w:p>
    <w:p w:rsidR="0037435C" w:rsidRPr="008C1147" w:rsidRDefault="0037435C" w:rsidP="0037435C">
      <w:pPr>
        <w:pStyle w:val="Akapitzlist"/>
        <w:numPr>
          <w:ilvl w:val="0"/>
          <w:numId w:val="1"/>
        </w:numPr>
        <w:spacing w:after="0"/>
        <w:ind w:left="340" w:hanging="568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 xml:space="preserve">W razie konieczności Zamawiający udzieli Wykonawcy stosownych pełnomocnictw w celu skutecznego przeprowadzenia zmiany sprzedawcy paliwa gazowego i przeprowadzenia niezbędnych formalności, aby było możliwe skuteczne zawarcie umowy kompleksowej na sprzedaż paliwa gazowego z nowym Wykonawcą. Przeprowadzenie tych czynności jest częścią przedmiotu umowy. Koszty zmiany sprzedawcy ponosi </w:t>
      </w:r>
      <w:r>
        <w:rPr>
          <w:rFonts w:eastAsia="Tahoma"/>
          <w:sz w:val="22"/>
        </w:rPr>
        <w:t>W</w:t>
      </w:r>
      <w:r w:rsidRPr="008C1147">
        <w:rPr>
          <w:rFonts w:eastAsia="Tahoma"/>
          <w:sz w:val="22"/>
        </w:rPr>
        <w:t>ykonawca.</w:t>
      </w:r>
    </w:p>
    <w:p w:rsidR="0037435C" w:rsidRPr="00E87233" w:rsidRDefault="0037435C" w:rsidP="0037435C">
      <w:pPr>
        <w:pStyle w:val="Akapitzlist"/>
        <w:numPr>
          <w:ilvl w:val="0"/>
          <w:numId w:val="1"/>
        </w:numPr>
        <w:spacing w:after="0"/>
        <w:ind w:left="340" w:hanging="568"/>
        <w:jc w:val="both"/>
        <w:rPr>
          <w:rFonts w:eastAsia="Tahoma"/>
          <w:color w:val="000000"/>
          <w:sz w:val="22"/>
        </w:rPr>
      </w:pPr>
      <w:r w:rsidRPr="00E87233">
        <w:rPr>
          <w:rFonts w:eastAsia="Tahoma"/>
          <w:color w:val="000000"/>
          <w:sz w:val="22"/>
        </w:rPr>
        <w:t xml:space="preserve">Paliwo gazowe będące przedmiotem zamówienia jest przeznaczone do celów opałowych zgodnie </w:t>
      </w:r>
      <w:r w:rsidRPr="00E87233">
        <w:rPr>
          <w:color w:val="000000"/>
          <w:sz w:val="22"/>
        </w:rPr>
        <w:t>z ustawą z dnia 6 grudnia 2008 r. o podatku akcyzowym.  W przypadku zmiany sposobu wykorzystania paliwa gazowego będącego przedmiotem zmówienia, Zamawiający pisemnie poinformuje o tym fakcie Wykonawcę.</w:t>
      </w:r>
    </w:p>
    <w:p w:rsidR="0037435C" w:rsidRPr="00746C44" w:rsidRDefault="0037435C" w:rsidP="0037435C">
      <w:pPr>
        <w:pStyle w:val="Akapitzlist"/>
        <w:numPr>
          <w:ilvl w:val="0"/>
          <w:numId w:val="1"/>
        </w:numPr>
        <w:spacing w:after="0"/>
        <w:jc w:val="both"/>
        <w:rPr>
          <w:rFonts w:eastAsia="Calibri"/>
          <w:sz w:val="22"/>
        </w:rPr>
      </w:pPr>
      <w:r w:rsidRPr="007F331A">
        <w:rPr>
          <w:color w:val="000000"/>
          <w:sz w:val="22"/>
        </w:rPr>
        <w:t>Obecnie Zamawiający ma zawartą umowę kompleksową dostarczania paliwa gazowego na czas oznaczony do dnia 31.12.2024 r.</w:t>
      </w:r>
      <w:r w:rsidRPr="007F331A">
        <w:rPr>
          <w:rFonts w:eastAsia="Calibri"/>
          <w:sz w:val="22"/>
        </w:rPr>
        <w:t xml:space="preserve"> z </w:t>
      </w:r>
      <w:r w:rsidRPr="00746C44">
        <w:rPr>
          <w:rFonts w:eastAsia="Calibri"/>
          <w:b/>
          <w:sz w:val="22"/>
        </w:rPr>
        <w:t>PGNiG Obrót Detaliczny sp. z o.o.</w:t>
      </w:r>
      <w:r>
        <w:rPr>
          <w:rFonts w:eastAsia="Calibri"/>
          <w:sz w:val="22"/>
        </w:rPr>
        <w:t xml:space="preserve"> </w:t>
      </w:r>
      <w:r w:rsidRPr="00746C44">
        <w:rPr>
          <w:rFonts w:eastAsia="Calibri"/>
          <w:sz w:val="22"/>
        </w:rPr>
        <w:t>z siedzibą w Warszawie</w:t>
      </w:r>
      <w:r>
        <w:rPr>
          <w:rFonts w:eastAsia="Calibri"/>
          <w:sz w:val="22"/>
        </w:rPr>
        <w:t xml:space="preserve"> </w:t>
      </w:r>
      <w:r w:rsidRPr="00746C44">
        <w:rPr>
          <w:rFonts w:eastAsia="Calibri"/>
          <w:sz w:val="22"/>
        </w:rPr>
        <w:t>przy ul. Jana Kazimierza 3, 01 – 248 Warszawa.</w:t>
      </w:r>
    </w:p>
    <w:p w:rsidR="0037435C" w:rsidRPr="00E56416" w:rsidRDefault="0037435C" w:rsidP="0037435C">
      <w:pPr>
        <w:spacing w:after="0"/>
        <w:ind w:left="-142"/>
        <w:jc w:val="both"/>
        <w:rPr>
          <w:rFonts w:eastAsia="Tahoma"/>
          <w:color w:val="000000"/>
          <w:sz w:val="22"/>
        </w:rPr>
      </w:pPr>
    </w:p>
    <w:p w:rsidR="0037435C" w:rsidRPr="00E87233" w:rsidRDefault="0037435C" w:rsidP="0037435C">
      <w:pPr>
        <w:rPr>
          <w:sz w:val="22"/>
        </w:rPr>
      </w:pPr>
      <w:r>
        <w:rPr>
          <w:sz w:val="22"/>
        </w:rPr>
        <w:t>Z</w:t>
      </w:r>
      <w:r w:rsidRPr="00E87233">
        <w:rPr>
          <w:sz w:val="22"/>
        </w:rPr>
        <w:t>ałączniki</w:t>
      </w:r>
      <w:r>
        <w:rPr>
          <w:sz w:val="22"/>
        </w:rPr>
        <w:t xml:space="preserve"> do SOPZ</w:t>
      </w:r>
      <w:r w:rsidRPr="00E87233">
        <w:rPr>
          <w:sz w:val="22"/>
        </w:rPr>
        <w:t>:</w:t>
      </w:r>
    </w:p>
    <w:p w:rsidR="0037435C" w:rsidRPr="00E87233" w:rsidRDefault="0037435C" w:rsidP="0037435C">
      <w:pPr>
        <w:spacing w:after="0"/>
        <w:rPr>
          <w:sz w:val="22"/>
        </w:rPr>
      </w:pPr>
      <w:r>
        <w:rPr>
          <w:sz w:val="22"/>
        </w:rPr>
        <w:t xml:space="preserve">- </w:t>
      </w:r>
      <w:r w:rsidRPr="00E87233">
        <w:rPr>
          <w:sz w:val="22"/>
        </w:rPr>
        <w:t>Szczegółowe dane do SOPZ</w:t>
      </w:r>
      <w:r>
        <w:rPr>
          <w:sz w:val="22"/>
        </w:rPr>
        <w:t xml:space="preserve"> stanowiące załącznik do SOPZ</w:t>
      </w:r>
    </w:p>
    <w:p w:rsidR="00FD59DB" w:rsidRDefault="00FD59DB"/>
    <w:sectPr w:rsidR="00FD59DB" w:rsidSect="0037435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2E5A86"/>
    <w:multiLevelType w:val="hybridMultilevel"/>
    <w:tmpl w:val="362A35DE"/>
    <w:lvl w:ilvl="0" w:tplc="0415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52D00"/>
    <w:multiLevelType w:val="hybridMultilevel"/>
    <w:tmpl w:val="F25A31EE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35C"/>
    <w:rsid w:val="0037435C"/>
    <w:rsid w:val="00F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F31A9-FA7A-4C0B-B54D-02A3C02DC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435C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reambuła,maz_wyliczenie,opis dzialania,K-P_odwolanie,A_wyliczenie,Akapit z listą5,normalny tekst,L1,Numerowanie,Kolorowa lista — akcent 11,Akapit z listą BS,Bulleted list,Odstavec,Podsis rysunku,T_SZ_List Paragraph,sw tekst"/>
    <w:basedOn w:val="Normalny"/>
    <w:link w:val="AkapitzlistZnak"/>
    <w:uiPriority w:val="34"/>
    <w:qFormat/>
    <w:rsid w:val="0037435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37435C"/>
    <w:pPr>
      <w:spacing w:after="0" w:line="240" w:lineRule="auto"/>
      <w:jc w:val="center"/>
    </w:pPr>
    <w:rPr>
      <w:b/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7435C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Kolorowa lista — akcent 11 Znak,Akapit z listą BS Znak"/>
    <w:link w:val="Akapitzlist"/>
    <w:uiPriority w:val="34"/>
    <w:qFormat/>
    <w:rsid w:val="0037435C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885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2024-10-28T09:24:00Z</dcterms:created>
  <dcterms:modified xsi:type="dcterms:W3CDTF">2024-10-28T09:25:00Z</dcterms:modified>
</cp:coreProperties>
</file>