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286CC144" w:rsidR="003C673D" w:rsidRDefault="002D2919" w:rsidP="003C673D">
      <w:pPr>
        <w:pStyle w:val="Standard"/>
        <w:tabs>
          <w:tab w:val="right" w:pos="8953"/>
        </w:tabs>
        <w:spacing w:after="0" w:line="240" w:lineRule="auto"/>
        <w:rPr>
          <w:rFonts w:ascii="Times New Roman" w:eastAsia="Calibri" w:hAnsi="Times New Roman" w:cs="Times New Roman"/>
          <w:lang w:eastAsia="pl-PL"/>
        </w:rPr>
      </w:pPr>
      <w:bookmarkStart w:id="0" w:name="_GoBack"/>
      <w:r>
        <w:rPr>
          <w:rFonts w:ascii="Times New Roman" w:eastAsia="Calibri" w:hAnsi="Times New Roman" w:cs="Times New Roman"/>
          <w:noProof/>
          <w:lang w:eastAsia="pl-PL"/>
        </w:rPr>
        <w:drawing>
          <wp:inline distT="0" distB="0" distL="0" distR="0" wp14:anchorId="06F5BCB7" wp14:editId="184F212F">
            <wp:extent cx="5871300" cy="88487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1275" cy="8848687"/>
                    </a:xfrm>
                    <a:prstGeom prst="rect">
                      <a:avLst/>
                    </a:prstGeom>
                    <a:noFill/>
                    <a:ln>
                      <a:noFill/>
                    </a:ln>
                  </pic:spPr>
                </pic:pic>
              </a:graphicData>
            </a:graphic>
          </wp:inline>
        </w:drawing>
      </w:r>
    </w:p>
    <w:bookmarkEnd w:id="0"/>
    <w:p w14:paraId="1F3D578F" w14:textId="77777777" w:rsidR="002D2919" w:rsidRDefault="002D2919" w:rsidP="003C673D">
      <w:pPr>
        <w:pStyle w:val="Standard"/>
        <w:tabs>
          <w:tab w:val="right" w:pos="8953"/>
        </w:tabs>
        <w:spacing w:after="0" w:line="240" w:lineRule="auto"/>
        <w:rPr>
          <w:rFonts w:ascii="Times New Roman" w:eastAsia="Calibri" w:hAnsi="Times New Roman" w:cs="Times New Roman"/>
          <w:lang w:eastAsia="pl-PL"/>
        </w:rPr>
      </w:pPr>
    </w:p>
    <w:p w14:paraId="0F54DED2" w14:textId="77777777" w:rsidR="002D2919" w:rsidRPr="00AC0D84" w:rsidRDefault="002D2919" w:rsidP="003C673D">
      <w:pPr>
        <w:pStyle w:val="Standard"/>
        <w:tabs>
          <w:tab w:val="right" w:pos="8953"/>
        </w:tabs>
        <w:spacing w:after="0" w:line="240" w:lineRule="auto"/>
        <w:rPr>
          <w:rFonts w:ascii="Times New Roman" w:eastAsia="Calibri" w:hAnsi="Times New Roman" w:cs="Times New Roman"/>
          <w:lang w:eastAsia="pl-PL"/>
        </w:rPr>
      </w:pPr>
    </w:p>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lastRenderedPageBreak/>
        <w:tab/>
      </w:r>
    </w:p>
    <w:p w14:paraId="7D1F3DC0"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10"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1"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2"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77777777" w:rsidR="003C673D" w:rsidRPr="00FF38B8" w:rsidRDefault="003C673D" w:rsidP="003C673D">
      <w:pPr>
        <w:pStyle w:val="Standard"/>
        <w:tabs>
          <w:tab w:val="left" w:pos="9498"/>
        </w:tabs>
        <w:spacing w:after="0" w:line="240" w:lineRule="auto"/>
        <w:ind w:left="644"/>
        <w:jc w:val="both"/>
        <w:rPr>
          <w:rFonts w:ascii="Times New Roman" w:hAnsi="Times New Roman" w:cs="Times New Roman"/>
          <w:b/>
          <w:bCs/>
        </w:rPr>
      </w:pPr>
      <w:r>
        <w:rPr>
          <w:rFonts w:ascii="Times New Roman" w:hAnsi="Times New Roman" w:cs="Times New Roman"/>
        </w:rPr>
        <w:t>Przedmiotem zamówienia są roboty budowlane:</w:t>
      </w:r>
    </w:p>
    <w:p w14:paraId="274BFAF3" w14:textId="77777777" w:rsidR="003C673D" w:rsidRPr="00FF38B8" w:rsidRDefault="003C673D" w:rsidP="003C673D">
      <w:pPr>
        <w:pStyle w:val="Standard"/>
        <w:tabs>
          <w:tab w:val="left" w:pos="9498"/>
        </w:tabs>
        <w:spacing w:after="0" w:line="240" w:lineRule="auto"/>
        <w:ind w:left="709"/>
        <w:jc w:val="both"/>
        <w:rPr>
          <w:rFonts w:ascii="Times New Roman" w:hAnsi="Times New Roman" w:cs="Times New Roman"/>
          <w:bCs/>
        </w:rPr>
      </w:pPr>
      <w:r>
        <w:rPr>
          <w:rFonts w:ascii="Times New Roman" w:hAnsi="Times New Roman" w:cs="Times New Roman"/>
          <w:bCs/>
        </w:rPr>
        <w:t xml:space="preserve"> </w:t>
      </w:r>
      <w:r w:rsidRPr="00FF38B8">
        <w:rPr>
          <w:rFonts w:ascii="Times New Roman" w:hAnsi="Times New Roman" w:cs="Times New Roman"/>
          <w:bCs/>
        </w:rPr>
        <w:t>W przedmiarze robót przedstawiono podstawowy zakres niezbędnych robót budowlanych</w:t>
      </w:r>
    </w:p>
    <w:p w14:paraId="28E6FAC5" w14:textId="77777777" w:rsidR="003C673D" w:rsidRPr="009F555C" w:rsidRDefault="003C673D" w:rsidP="003C673D">
      <w:pPr>
        <w:widowControl/>
        <w:suppressAutoHyphens w:val="0"/>
        <w:autoSpaceDE w:val="0"/>
        <w:adjustRightInd w:val="0"/>
        <w:spacing w:after="0" w:line="240" w:lineRule="auto"/>
        <w:ind w:left="709"/>
        <w:textAlignment w:val="auto"/>
        <w:rPr>
          <w:rFonts w:ascii="Times New Roman" w:hAnsi="Times New Roman" w:cs="Times New Roman"/>
          <w:b/>
          <w:bCs/>
          <w:kern w:val="0"/>
        </w:rPr>
      </w:pPr>
      <w:r w:rsidRPr="00FF38B8">
        <w:rPr>
          <w:rFonts w:ascii="Times New Roman" w:hAnsi="Times New Roman" w:cs="Times New Roman"/>
          <w:bCs/>
        </w:rPr>
        <w:t xml:space="preserve">polegających na </w:t>
      </w:r>
      <w:r w:rsidRPr="009F555C">
        <w:rPr>
          <w:rFonts w:ascii="Times New Roman" w:hAnsi="Times New Roman" w:cs="Times New Roman"/>
          <w:b/>
          <w:bCs/>
          <w:sz w:val="24"/>
          <w:szCs w:val="24"/>
        </w:rPr>
        <w:t>remoncie</w:t>
      </w:r>
      <w:r>
        <w:rPr>
          <w:rFonts w:ascii="Times New Roman" w:hAnsi="Times New Roman" w:cs="Times New Roman"/>
          <w:b/>
          <w:bCs/>
          <w:sz w:val="24"/>
          <w:szCs w:val="24"/>
        </w:rPr>
        <w:t xml:space="preserve"> i renowacji</w:t>
      </w:r>
      <w:r w:rsidRPr="009F555C">
        <w:rPr>
          <w:rFonts w:ascii="Times New Roman" w:hAnsi="Times New Roman" w:cs="Times New Roman"/>
          <w:b/>
          <w:bCs/>
          <w:sz w:val="24"/>
          <w:szCs w:val="24"/>
        </w:rPr>
        <w:t xml:space="preserve"> </w:t>
      </w:r>
      <w:r w:rsidRPr="009F555C">
        <w:rPr>
          <w:rFonts w:ascii="Times New Roman" w:hAnsi="Times New Roman" w:cs="Times New Roman"/>
          <w:b/>
          <w:bCs/>
          <w:kern w:val="0"/>
        </w:rPr>
        <w:t>łazienek w budynku Internatu Zespołu Szkół Centrum</w:t>
      </w:r>
      <w:r>
        <w:rPr>
          <w:rFonts w:ascii="Times New Roman" w:hAnsi="Times New Roman" w:cs="Times New Roman"/>
          <w:b/>
          <w:bCs/>
          <w:kern w:val="0"/>
        </w:rPr>
        <w:t xml:space="preserve"> </w:t>
      </w:r>
      <w:r w:rsidRPr="009F555C">
        <w:rPr>
          <w:rFonts w:ascii="Times New Roman" w:hAnsi="Times New Roman" w:cs="Times New Roman"/>
          <w:b/>
          <w:bCs/>
          <w:kern w:val="0"/>
        </w:rPr>
        <w:t>Kształcenia Rolniczego im. Zesłańców Sybiru w Bobowicku</w:t>
      </w:r>
      <w:r w:rsidRPr="00FF38B8">
        <w:rPr>
          <w:rFonts w:ascii="Times New Roman" w:hAnsi="Times New Roman" w:cs="Times New Roman"/>
          <w:bCs/>
        </w:rPr>
        <w:t xml:space="preserve"> </w:t>
      </w:r>
      <w:r>
        <w:rPr>
          <w:rFonts w:ascii="Times New Roman" w:hAnsi="Times New Roman" w:cs="Times New Roman"/>
          <w:bCs/>
        </w:rPr>
        <w:t>:</w:t>
      </w:r>
    </w:p>
    <w:p w14:paraId="402F1DC6" w14:textId="77777777" w:rsidR="003C673D" w:rsidRDefault="003C673D" w:rsidP="003C673D">
      <w:pPr>
        <w:pStyle w:val="Standard"/>
        <w:tabs>
          <w:tab w:val="left" w:pos="9498"/>
        </w:tabs>
        <w:spacing w:after="0" w:line="240" w:lineRule="auto"/>
        <w:ind w:left="720"/>
        <w:jc w:val="both"/>
        <w:rPr>
          <w:rFonts w:ascii="Times New Roman" w:hAnsi="Times New Roman" w:cs="Times New Roman"/>
          <w:bCs/>
        </w:rPr>
      </w:pPr>
      <w:r>
        <w:rPr>
          <w:rFonts w:ascii="Times New Roman" w:hAnsi="Times New Roman" w:cs="Times New Roman"/>
          <w:bCs/>
        </w:rPr>
        <w:t>Opracowanie obejmuje :</w:t>
      </w:r>
    </w:p>
    <w:p w14:paraId="6A961656" w14:textId="77777777" w:rsidR="003C673D" w:rsidRDefault="003C673D" w:rsidP="003C673D">
      <w:pPr>
        <w:pStyle w:val="Standard"/>
        <w:tabs>
          <w:tab w:val="left" w:pos="9498"/>
        </w:tabs>
        <w:spacing w:after="0" w:line="240" w:lineRule="auto"/>
        <w:ind w:left="720"/>
        <w:jc w:val="both"/>
        <w:rPr>
          <w:rFonts w:ascii="Times New Roman" w:hAnsi="Times New Roman" w:cs="Times New Roman"/>
          <w:bCs/>
        </w:rPr>
      </w:pPr>
      <w:r>
        <w:rPr>
          <w:rFonts w:ascii="Times New Roman" w:hAnsi="Times New Roman" w:cs="Times New Roman"/>
          <w:bCs/>
        </w:rPr>
        <w:t>- roboty budowlane</w:t>
      </w:r>
    </w:p>
    <w:p w14:paraId="1AE3C02E" w14:textId="77777777" w:rsidR="003C673D" w:rsidRDefault="003C673D" w:rsidP="003C673D">
      <w:pPr>
        <w:pStyle w:val="Standard"/>
        <w:tabs>
          <w:tab w:val="left" w:pos="9498"/>
        </w:tabs>
        <w:spacing w:after="0" w:line="240" w:lineRule="auto"/>
        <w:ind w:left="720"/>
        <w:jc w:val="both"/>
        <w:rPr>
          <w:rFonts w:ascii="Times New Roman" w:hAnsi="Times New Roman" w:cs="Times New Roman"/>
          <w:bCs/>
        </w:rPr>
      </w:pPr>
      <w:r>
        <w:rPr>
          <w:rFonts w:ascii="Times New Roman" w:hAnsi="Times New Roman" w:cs="Times New Roman"/>
          <w:bCs/>
        </w:rPr>
        <w:t xml:space="preserve">-roboty sanitarne </w:t>
      </w:r>
    </w:p>
    <w:p w14:paraId="2E505D82" w14:textId="77777777" w:rsidR="003C673D" w:rsidRDefault="003C673D" w:rsidP="003C673D">
      <w:pPr>
        <w:pStyle w:val="Standard"/>
        <w:tabs>
          <w:tab w:val="left" w:pos="9498"/>
        </w:tabs>
        <w:spacing w:after="0" w:line="240" w:lineRule="auto"/>
        <w:ind w:left="720"/>
        <w:jc w:val="both"/>
        <w:rPr>
          <w:rFonts w:ascii="Times New Roman" w:hAnsi="Times New Roman" w:cs="Times New Roman"/>
          <w:bCs/>
        </w:rPr>
      </w:pPr>
      <w:r>
        <w:rPr>
          <w:rFonts w:ascii="Times New Roman" w:hAnsi="Times New Roman" w:cs="Times New Roman"/>
          <w:bCs/>
        </w:rPr>
        <w:t>-wentylacje</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77777777" w:rsidR="003C673D"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45453000-7 Roboty remontowe i renowacyjne</w:t>
      </w:r>
    </w:p>
    <w:p w14:paraId="737D67CC" w14:textId="77777777" w:rsidR="003C673D" w:rsidRPr="00FF38B8"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45330000-9 Roboty instalacyjne wodno-kanalizacyjne i sanitarne</w:t>
      </w:r>
    </w:p>
    <w:p w14:paraId="2D03EFE7" w14:textId="77777777" w:rsidR="003C673D" w:rsidRPr="00FF38B8"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45331210-1 Instalowanie wentylacji</w:t>
      </w:r>
    </w:p>
    <w:p w14:paraId="698D0800" w14:textId="77777777" w:rsidR="00A81D04" w:rsidRDefault="00A81D04" w:rsidP="00FF38B8">
      <w:pPr>
        <w:pStyle w:val="Standard"/>
        <w:tabs>
          <w:tab w:val="left" w:pos="9498"/>
        </w:tabs>
        <w:spacing w:after="0" w:line="240" w:lineRule="auto"/>
        <w:rPr>
          <w:rFonts w:ascii="Times New Roman" w:hAnsi="Times New Roman" w:cs="Times New Roman"/>
          <w:kern w:val="0"/>
        </w:rPr>
      </w:pPr>
    </w:p>
    <w:p w14:paraId="6278D23F" w14:textId="0A65619B" w:rsidR="00A81D04" w:rsidRPr="00FF38B8" w:rsidRDefault="00A81D04" w:rsidP="00FF38B8">
      <w:pPr>
        <w:pStyle w:val="Standard"/>
        <w:tabs>
          <w:tab w:val="left" w:pos="9498"/>
        </w:tabs>
        <w:spacing w:after="0" w:line="240" w:lineRule="auto"/>
        <w:rPr>
          <w:rFonts w:ascii="Times New Roman" w:hAnsi="Times New Roman" w:cs="Times New Roman"/>
        </w:rPr>
      </w:pPr>
      <w:r w:rsidRPr="00A81D04">
        <w:rPr>
          <w:rFonts w:ascii="Times New Roman" w:hAnsi="Times New Roman" w:cs="Times New Roman"/>
        </w:rPr>
        <w:t>ZAMAWIAJĄCY SUGERUJE PRZEPROWADZENIE WIZJI LOKALNEJ. TERMIN WIZJI DO TELEFONICZNEGO UZGODNIENIA</w:t>
      </w:r>
    </w:p>
    <w:p w14:paraId="56412042" w14:textId="77777777" w:rsidR="00FF38B8" w:rsidRPr="00FF38B8" w:rsidRDefault="00FF38B8" w:rsidP="00FF38B8">
      <w:pPr>
        <w:pStyle w:val="Standard"/>
        <w:tabs>
          <w:tab w:val="left" w:pos="9498"/>
        </w:tabs>
        <w:spacing w:after="0" w:line="240" w:lineRule="auto"/>
        <w:rPr>
          <w:rFonts w:ascii="Times New Roman" w:hAnsi="Times New Roman" w:cs="Times New Roman"/>
        </w:rPr>
      </w:pPr>
    </w:p>
    <w:p w14:paraId="792CF632" w14:textId="54F36FD0"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 </w:t>
      </w:r>
      <w:r w:rsidR="00BB1542">
        <w:rPr>
          <w:rStyle w:val="FontStyle45"/>
          <w:rFonts w:ascii="Times New Roman" w:hAnsi="Times New Roman" w:cs="Times New Roman"/>
          <w:sz w:val="22"/>
          <w:szCs w:val="22"/>
        </w:rPr>
        <w:t xml:space="preserve">przedmiarze robót roboty remontowe </w:t>
      </w:r>
      <w:r w:rsidR="00BB1542">
        <w:rPr>
          <w:rStyle w:val="FontStyle45"/>
          <w:rFonts w:ascii="Times New Roman" w:hAnsi="Times New Roman" w:cs="Times New Roman"/>
          <w:sz w:val="22"/>
          <w:szCs w:val="22"/>
        </w:rPr>
        <w:br/>
        <w:t>i renowacyjne, wodno-kanalizacyjne i sanitarne roboty instalacji wentylacji– załącznik nr 1.</w:t>
      </w:r>
    </w:p>
    <w:p w14:paraId="77E29678" w14:textId="57E651E7" w:rsidR="00422FE7" w:rsidRDefault="00422FE7"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422FE7">
        <w:rPr>
          <w:rStyle w:val="FontStyle45"/>
          <w:rFonts w:ascii="Times New Roman" w:eastAsiaTheme="minorEastAsia" w:hAnsi="Times New Roman" w:cs="Times New Roman"/>
          <w:kern w:val="0"/>
          <w:sz w:val="22"/>
          <w:szCs w:val="22"/>
          <w:lang w:eastAsia="pl-PL"/>
        </w:rPr>
        <w:t xml:space="preserve">Przedmiot zamówienia należy wykonać zgodnie z Polskimi Normami, z aktualnie obowiązującymi w danym zakresie przepisami prawa, w tym przepisami ustawy Prawo Budowlane, przepisami BHP i Ppoż., normami, wiedzą i sztuką budowlaną. Przedmiot zamówienia należy wykonać wyłącznie z materiałów nowych dopuszczonych do obrotu </w:t>
      </w:r>
      <w:r w:rsidR="00BB1542">
        <w:rPr>
          <w:rStyle w:val="FontStyle45"/>
          <w:rFonts w:ascii="Times New Roman" w:eastAsiaTheme="minorEastAsia" w:hAnsi="Times New Roman" w:cs="Times New Roman"/>
          <w:kern w:val="0"/>
          <w:sz w:val="22"/>
          <w:szCs w:val="22"/>
          <w:lang w:eastAsia="pl-PL"/>
        </w:rPr>
        <w:br/>
      </w:r>
      <w:r w:rsidRPr="00422FE7">
        <w:rPr>
          <w:rStyle w:val="FontStyle45"/>
          <w:rFonts w:ascii="Times New Roman" w:eastAsiaTheme="minorEastAsia" w:hAnsi="Times New Roman" w:cs="Times New Roman"/>
          <w:kern w:val="0"/>
          <w:sz w:val="22"/>
          <w:szCs w:val="22"/>
          <w:lang w:eastAsia="pl-PL"/>
        </w:rPr>
        <w:lastRenderedPageBreak/>
        <w:t>i stosowania w budownictwie na terenie Polski i Unii Europejskiej. Materiały muszą posiadać aprobaty techniczne i niezbędne certyfikaty, atesty, itp.</w:t>
      </w:r>
    </w:p>
    <w:p w14:paraId="5ACCCE07" w14:textId="39E0ECDA"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Oferowane urządzenia muszą być fabrycznie nowe, nieużywane wcześniej, pochodzić </w:t>
      </w:r>
      <w:r w:rsidR="00BB1542">
        <w:rPr>
          <w:rStyle w:val="FontStyle45"/>
          <w:rFonts w:ascii="Times New Roman" w:hAnsi="Times New Roman" w:cs="Times New Roman"/>
          <w:sz w:val="22"/>
          <w:szCs w:val="22"/>
        </w:rPr>
        <w:br/>
      </w:r>
      <w:r w:rsidRPr="008523C6">
        <w:rPr>
          <w:rStyle w:val="FontStyle45"/>
          <w:rFonts w:ascii="Times New Roman" w:hAnsi="Times New Roman" w:cs="Times New Roman"/>
          <w:sz w:val="22"/>
          <w:szCs w:val="22"/>
        </w:rPr>
        <w:t>z seryjnej produkcji i pochodzić z oficjalnego kanału dystrybucji producenta. Zamawiający zastrzega sobie możliwość sprawdzenia pochodzenia urządzenia u producenta. Zamawiający nie dopuszcza urządzeń będących prototypem.</w:t>
      </w:r>
    </w:p>
    <w:p w14:paraId="7E08BF13"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Zamawiający informuje, iż załączony przedmiar robót stanowi jedynie podstawę informacyjną i nie może stanowić jedynej podstawy wyliczenia ceny oferty. Przedstawione w przedmiarze robót nakłady rzeczowe wraz z zestawieniem podstawowych materiałów służą tylko celom </w:t>
      </w:r>
      <w:proofErr w:type="spellStart"/>
      <w:r w:rsidRPr="008523C6">
        <w:rPr>
          <w:rStyle w:val="FontStyle45"/>
          <w:rFonts w:ascii="Times New Roman" w:hAnsi="Times New Roman" w:cs="Times New Roman"/>
          <w:sz w:val="22"/>
          <w:szCs w:val="22"/>
        </w:rPr>
        <w:t>informacyjno</w:t>
      </w:r>
      <w:proofErr w:type="spellEnd"/>
      <w:r w:rsidRPr="008523C6">
        <w:rPr>
          <w:rStyle w:val="FontStyle45"/>
          <w:rFonts w:ascii="Times New Roman" w:hAnsi="Times New Roman" w:cs="Times New Roman"/>
          <w:sz w:val="22"/>
          <w:szCs w:val="22"/>
        </w:rPr>
        <w:t xml:space="preserve"> - pomocniczym, Wykonawca może z niego skorzystać, ale nie ma takiego obowiązku. Przy wyliczaniu ceny ofertowej, która jest </w:t>
      </w:r>
      <w:r w:rsidRPr="008523C6">
        <w:rPr>
          <w:rStyle w:val="FontStyle46"/>
          <w:rFonts w:ascii="Times New Roman" w:hAnsi="Times New Roman" w:cs="Times New Roman"/>
          <w:sz w:val="22"/>
          <w:szCs w:val="22"/>
          <w:u w:val="single"/>
        </w:rPr>
        <w:t>ceną ryczałtową</w:t>
      </w:r>
      <w:r w:rsidRPr="008523C6">
        <w:rPr>
          <w:rStyle w:val="FontStyle46"/>
          <w:rFonts w:ascii="Times New Roman" w:hAnsi="Times New Roman" w:cs="Times New Roman"/>
          <w:sz w:val="22"/>
          <w:szCs w:val="22"/>
        </w:rPr>
        <w:t xml:space="preserve">, </w:t>
      </w:r>
      <w:r w:rsidRPr="008523C6">
        <w:rPr>
          <w:rStyle w:val="FontStyle45"/>
          <w:rFonts w:ascii="Times New Roman" w:hAnsi="Times New Roman" w:cs="Times New Roman"/>
          <w:sz w:val="22"/>
          <w:szCs w:val="22"/>
        </w:rPr>
        <w:t>niepodlegającą waloryzacji, należy uwzględnić wszystkie nakłady, które są niezbędne do wykonania opisanego w Specyfikacji - przedmiotu zamówienia. Wykonawca zobowiązany jest na podstawie całej dokumentacji projektowej, samodzielnie opracować przedmiar robót oraz przeanalizować wszystkie pozostałe dokumenty składające się na całą dokumentację projektową i dokonać stosownych wyliczeń na potrzeby oferty, którą zamierza złożyć.</w:t>
      </w:r>
    </w:p>
    <w:p w14:paraId="3097489E"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Ilekroć specyfikacja warunków zamówienia wskazuje znak towarowy, patent lub pochodzenie, wykonawca może zastosować wskazany lub równoważny inny materiał spełniający wymogi techniczne wskazanego oraz posiadający właściwości użytkowe zgodne z wymogami określonymi w SWZ.</w:t>
      </w:r>
    </w:p>
    <w:p w14:paraId="36C9B3E2"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Ilekroć niniejsza specyfikacja opisuje przedmiot zamówienia za pomocą norm, ocen technicznych, specyfikacji technicznych i systemów referencji technicznych, Zamawiający dopuszcza rozwiązania równoważne opisywanym. Wykonawca, który powołuje się na rozwiązania równoważne opisywanym przez Zamawiającego, udowodni w ofercie, w szczególności za pomocą przedmiotowych środków dowodowych, o których mowa w art. 104-107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 że proponowane rozwiązania w równoważnym stopniu spełniają wymagania określone w opisie przedmiotu zamówienia.</w:t>
      </w:r>
    </w:p>
    <w:p w14:paraId="15C09B25"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Zaleca się, aby Wykonawca przed rozpoczęciem prac zweryfikował dla swoich potrzeb inwentaryzację stanu istniejącego placu budowy, tj. dokonał wizji lokalnej w miejscu realizacji inwestycji w celu oceny dokumentów przekazanych w ramach danego postępowania przez Zamawiającego.</w:t>
      </w:r>
    </w:p>
    <w:p w14:paraId="651FD1FD" w14:textId="190C8E4B"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Przedmiot zamówienia został szczegółowo opisany w Załączniku nr 1 do SWZ.</w:t>
      </w:r>
    </w:p>
    <w:p w14:paraId="10C7BC71" w14:textId="5364C1DC"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Pr>
          <w:rStyle w:val="FontStyle45"/>
          <w:rFonts w:ascii="Times New Roman" w:hAnsi="Times New Roman" w:cs="Times New Roman"/>
          <w:sz w:val="22"/>
          <w:szCs w:val="22"/>
        </w:rPr>
        <w:t>Z</w:t>
      </w:r>
      <w:r w:rsidRPr="008523C6">
        <w:rPr>
          <w:rStyle w:val="FontStyle45"/>
          <w:rFonts w:ascii="Times New Roman" w:hAnsi="Times New Roman" w:cs="Times New Roman"/>
          <w:sz w:val="22"/>
          <w:szCs w:val="22"/>
        </w:rPr>
        <w:t>amawiający opisując przedmiot zamówienia posłużył się następującymi kodami oraz nazwami określonymi we Wspólnym Słowniku Zamówień (CPV):</w:t>
      </w:r>
    </w:p>
    <w:p w14:paraId="232DC894" w14:textId="77777777" w:rsidR="003C673D"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45453000-7 Roboty remontowe i renowacyjne</w:t>
      </w:r>
    </w:p>
    <w:p w14:paraId="6B165FD0" w14:textId="77777777" w:rsidR="003C673D" w:rsidRPr="008523C6"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45330000-9 Roboty instalacyjne wodno-kanalizacyjne i sanitarne</w:t>
      </w:r>
    </w:p>
    <w:p w14:paraId="6DF16026" w14:textId="77777777" w:rsidR="008523C6" w:rsidRPr="003C673D" w:rsidRDefault="008523C6" w:rsidP="003C673D">
      <w:pPr>
        <w:ind w:left="709"/>
        <w:jc w:val="both"/>
        <w:rPr>
          <w:rStyle w:val="FontStyle45"/>
          <w:rFonts w:ascii="Times New Roman" w:eastAsiaTheme="minorEastAsia" w:hAnsi="Times New Roman" w:cs="Times New Roman"/>
          <w:kern w:val="0"/>
          <w:sz w:val="22"/>
          <w:szCs w:val="22"/>
          <w:lang w:eastAsia="pl-PL"/>
        </w:rPr>
      </w:pPr>
      <w:r w:rsidRPr="003C673D">
        <w:rPr>
          <w:rStyle w:val="FontStyle45"/>
          <w:rFonts w:ascii="Times New Roman" w:eastAsiaTheme="minorEastAsia" w:hAnsi="Times New Roman" w:cs="Times New Roman"/>
          <w:kern w:val="0"/>
          <w:sz w:val="22"/>
          <w:szCs w:val="22"/>
          <w:lang w:eastAsia="pl-PL"/>
        </w:rPr>
        <w:t>45331210-1 Instalowanie wentylacji</w:t>
      </w:r>
    </w:p>
    <w:p w14:paraId="376A4D29" w14:textId="6E7B08E5"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Zamawiający nie dopuszcza składania ofert częściowych.</w:t>
      </w:r>
      <w:r>
        <w:rPr>
          <w:rStyle w:val="FontStyle45"/>
          <w:rFonts w:ascii="Times New Roman" w:hAnsi="Times New Roman" w:cs="Times New Roman"/>
          <w:sz w:val="22"/>
          <w:szCs w:val="22"/>
        </w:rPr>
        <w:t xml:space="preserve"> </w:t>
      </w:r>
      <w:r w:rsidRPr="008523C6">
        <w:rPr>
          <w:rStyle w:val="FontStyle45"/>
          <w:rFonts w:ascii="Times New Roman" w:hAnsi="Times New Roman" w:cs="Times New Roman"/>
          <w:sz w:val="22"/>
          <w:szCs w:val="22"/>
        </w:rPr>
        <w:t>Przedmiot zamówienia tworzy nierozerwalną całość, co oznacza, że nie może zostać podzielony na części, ze względów technicznych, organizacyjnych i ekonomicznych, a brak podziału zamówienia na części nie zakłóca konkurencji w ramach postępowania.</w:t>
      </w:r>
    </w:p>
    <w:p w14:paraId="7AFE5B45" w14:textId="2807FA88" w:rsidR="005B06E9" w:rsidRPr="008523C6" w:rsidRDefault="008523C6" w:rsidP="00BB1542">
      <w:pPr>
        <w:pStyle w:val="Akapitzlist"/>
        <w:numPr>
          <w:ilvl w:val="0"/>
          <w:numId w:val="77"/>
        </w:numPr>
        <w:jc w:val="both"/>
        <w:rPr>
          <w:rFonts w:ascii="Times New Roman" w:eastAsiaTheme="minorEastAsia" w:hAnsi="Times New Roman" w:cs="Times New Roman"/>
          <w:color w:val="000000"/>
          <w:kern w:val="0"/>
          <w:lang w:eastAsia="pl-PL"/>
        </w:rPr>
      </w:pPr>
      <w:r w:rsidRPr="008523C6">
        <w:rPr>
          <w:rStyle w:val="FontStyle45"/>
          <w:rFonts w:ascii="Times New Roman" w:hAnsi="Times New Roman" w:cs="Times New Roman"/>
          <w:sz w:val="22"/>
          <w:szCs w:val="22"/>
        </w:rPr>
        <w:t xml:space="preserve">Zamawiający nie przewiduje udzielania zamówień, o których mowa w art. 214 ust. 1 pkt 7 i 8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w:t>
      </w: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18B6CB26"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3C673D">
        <w:rPr>
          <w:rFonts w:ascii="Times New Roman" w:hAnsi="Times New Roman" w:cs="Times New Roman"/>
          <w:b/>
          <w:bCs/>
          <w:u w:val="single"/>
        </w:rPr>
        <w:t>30.</w:t>
      </w:r>
      <w:r w:rsidR="002A498A">
        <w:rPr>
          <w:rFonts w:ascii="Times New Roman" w:hAnsi="Times New Roman" w:cs="Times New Roman"/>
          <w:b/>
          <w:bCs/>
          <w:u w:val="single"/>
        </w:rPr>
        <w:t>10</w:t>
      </w:r>
      <w:r w:rsidR="00D14760" w:rsidRPr="00AC0D84">
        <w:rPr>
          <w:rFonts w:ascii="Times New Roman" w:hAnsi="Times New Roman" w:cs="Times New Roman"/>
          <w:b/>
          <w:bCs/>
          <w:u w:val="single"/>
        </w:rPr>
        <w:t>.2021</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51C9DD43"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lastRenderedPageBreak/>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CE470F">
        <w:rPr>
          <w:rFonts w:ascii="Times New Roman" w:hAnsi="Times New Roman" w:cs="Times New Roman"/>
        </w:rPr>
        <w:t>8</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3"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4"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1AED9416"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ałącznik nr 2</w:t>
      </w:r>
      <w:r w:rsidRPr="00AC0D84">
        <w:rPr>
          <w:rFonts w:ascii="Times New Roman" w:hAnsi="Times New Roman" w:cs="Times New Roman"/>
        </w:rPr>
        <w:t xml:space="preserve"> do SWZ</w:t>
      </w:r>
    </w:p>
    <w:p w14:paraId="349C2D33" w14:textId="15366A41"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załącznik nr 4</w:t>
      </w:r>
      <w:r w:rsidR="008D7C5E" w:rsidRPr="00AC0D84">
        <w:rPr>
          <w:rFonts w:ascii="Times New Roman" w:hAnsi="Times New Roman" w:cs="Times New Roman"/>
        </w:rPr>
        <w:t xml:space="preserve">, </w:t>
      </w:r>
    </w:p>
    <w:p w14:paraId="667ED2F2" w14:textId="7311AB66"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BD3260">
        <w:rPr>
          <w:rFonts w:ascii="Times New Roman" w:hAnsi="Times New Roman" w:cs="Times New Roman"/>
        </w:rPr>
        <w:t xml:space="preserve"> – załącznik nr 3</w:t>
      </w:r>
      <w:r w:rsidR="003C673D">
        <w:rPr>
          <w:rFonts w:ascii="Times New Roman" w:hAnsi="Times New Roman" w:cs="Times New Roman"/>
        </w:rPr>
        <w:t xml:space="preserve"> i załącznik nr 5</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7652FFF3" w:rsidR="00CE313D" w:rsidRPr="00AC0D84"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załącznik nr 7</w:t>
      </w:r>
      <w:r w:rsidRPr="00BD3260">
        <w:rPr>
          <w:rFonts w:ascii="Times New Roman" w:hAnsi="Times New Roman" w:cs="Times New Roman"/>
          <w:bCs/>
        </w:rPr>
        <w:t>.</w:t>
      </w: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59D49C03"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lastRenderedPageBreak/>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4C720704"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08A6071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2A498A">
        <w:rPr>
          <w:rFonts w:ascii="Times New Roman" w:hAnsi="Times New Roman" w:cs="Times New Roman"/>
          <w:b/>
          <w:u w:val="single"/>
        </w:rPr>
        <w:t>18</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2A498A">
        <w:rPr>
          <w:rFonts w:ascii="Times New Roman" w:hAnsi="Times New Roman" w:cs="Times New Roman"/>
          <w:b/>
          <w:u w:val="single"/>
        </w:rPr>
        <w:t>8</w:t>
      </w:r>
      <w:r w:rsidRPr="00AC0D84">
        <w:rPr>
          <w:rFonts w:ascii="Times New Roman" w:hAnsi="Times New Roman" w:cs="Times New Roman"/>
          <w:b/>
          <w:u w:val="single"/>
        </w:rPr>
        <w:t xml:space="preserve">.2021 r. do godz. </w:t>
      </w:r>
      <w:r w:rsidR="00723E89">
        <w:rPr>
          <w:rFonts w:ascii="Times New Roman" w:hAnsi="Times New Roman" w:cs="Times New Roman"/>
          <w:b/>
          <w:u w:val="single"/>
        </w:rPr>
        <w:t>10</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571E02A0"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2A498A">
        <w:rPr>
          <w:rFonts w:ascii="Times New Roman" w:hAnsi="Times New Roman" w:cs="Times New Roman"/>
          <w:b/>
          <w:u w:val="single"/>
        </w:rPr>
        <w:t>18</w:t>
      </w:r>
      <w:r w:rsidR="00F27597">
        <w:rPr>
          <w:rFonts w:ascii="Times New Roman" w:hAnsi="Times New Roman" w:cs="Times New Roman"/>
          <w:b/>
          <w:u w:val="single"/>
        </w:rPr>
        <w:t>.</w:t>
      </w:r>
      <w:r w:rsidRPr="00AC0D84">
        <w:rPr>
          <w:rFonts w:ascii="Times New Roman" w:hAnsi="Times New Roman" w:cs="Times New Roman"/>
          <w:b/>
          <w:u w:val="single"/>
        </w:rPr>
        <w:t>0</w:t>
      </w:r>
      <w:r w:rsidR="002A498A">
        <w:rPr>
          <w:rFonts w:ascii="Times New Roman" w:hAnsi="Times New Roman" w:cs="Times New Roman"/>
          <w:b/>
          <w:u w:val="single"/>
        </w:rPr>
        <w:t>8</w:t>
      </w:r>
      <w:r w:rsidRPr="00AC0D84">
        <w:rPr>
          <w:rFonts w:ascii="Times New Roman" w:hAnsi="Times New Roman" w:cs="Times New Roman"/>
          <w:b/>
          <w:u w:val="single"/>
        </w:rPr>
        <w:t xml:space="preserve">.2021 r. do godz. </w:t>
      </w:r>
      <w:r w:rsidR="00723E89">
        <w:rPr>
          <w:rFonts w:ascii="Times New Roman" w:hAnsi="Times New Roman" w:cs="Times New Roman"/>
          <w:b/>
          <w:u w:val="single"/>
        </w:rPr>
        <w:t>10</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lastRenderedPageBreak/>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5"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CFEF69A"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2A498A" w:rsidRPr="00AC0D84">
        <w:rPr>
          <w:rFonts w:ascii="Times New Roman" w:hAnsi="Times New Roman" w:cs="Times New Roman"/>
        </w:rPr>
        <w:t>że</w:t>
      </w:r>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w:t>
      </w:r>
      <w:r w:rsidRPr="00AC0D84">
        <w:rPr>
          <w:rFonts w:ascii="Times New Roman" w:hAnsi="Times New Roman" w:cs="Times New Roman"/>
        </w:rPr>
        <w:lastRenderedPageBreak/>
        <w:t xml:space="preserve">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3D43BEE2"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Pr>
          <w:rFonts w:ascii="Times New Roman" w:hAnsi="Times New Roman" w:cs="Times New Roman"/>
        </w:rPr>
        <w:t>.</w:t>
      </w:r>
      <w:r w:rsidRPr="00EF0F54">
        <w:rPr>
          <w:rFonts w:ascii="Times New Roman" w:hAnsi="Times New Roman" w:cs="Times New Roman"/>
        </w:rPr>
        <w:t>O udzielenie zamówienia mogą ubiegać się Wykonawcy, którzy spełniają warunki udziału w postępowaniu dotyczące:</w:t>
      </w:r>
    </w:p>
    <w:p w14:paraId="7FD1367B" w14:textId="400BB8C1"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do występowania w obrocie gospodarczym: Zamawiający nie stawia warunku 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1FFEF4DD"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roboty budowlane odpowiadające swoim rodzajem przedmiotowi zamówienia, </w:t>
      </w:r>
      <w:r w:rsidR="00723E89">
        <w:rPr>
          <w:rFonts w:ascii="Times New Roman" w:eastAsia="Times New Roman" w:hAnsi="Times New Roman" w:cs="Times New Roman"/>
          <w:color w:val="000000"/>
          <w:lang w:eastAsia="pl-PL"/>
        </w:rPr>
        <w:t>każda o wartości minimum 5</w:t>
      </w:r>
      <w:r w:rsidR="00C1041E" w:rsidRPr="00C1041E">
        <w:rPr>
          <w:rFonts w:ascii="Times New Roman" w:eastAsia="Times New Roman" w:hAnsi="Times New Roman" w:cs="Times New Roman"/>
          <w:color w:val="000000"/>
          <w:lang w:eastAsia="pl-PL"/>
        </w:rPr>
        <w:t>0 000 złotych netto.</w:t>
      </w:r>
    </w:p>
    <w:p w14:paraId="7C354D0D" w14:textId="77777777" w:rsidR="00C1041E" w:rsidRPr="00C1041E" w:rsidRDefault="00C1041E" w:rsidP="00C1041E">
      <w:pPr>
        <w:autoSpaceDE w:val="0"/>
        <w:adjustRightInd w:val="0"/>
        <w:spacing w:before="144" w:after="0" w:line="240" w:lineRule="auto"/>
        <w:ind w:left="720"/>
        <w:rPr>
          <w:rFonts w:ascii="Times New Roman" w:eastAsia="Times New Roman" w:hAnsi="Times New Roman" w:cs="Times New Roman"/>
          <w:b/>
          <w:bCs/>
          <w:color w:val="000000"/>
          <w:lang w:eastAsia="pl-PL"/>
        </w:rPr>
      </w:pPr>
      <w:r w:rsidRPr="00C1041E">
        <w:rPr>
          <w:rFonts w:ascii="Times New Roman" w:eastAsia="Times New Roman" w:hAnsi="Times New Roman" w:cs="Times New Roman"/>
          <w:b/>
          <w:bCs/>
          <w:color w:val="000000"/>
          <w:lang w:eastAsia="pl-PL"/>
        </w:rPr>
        <w:t>Za robotę budowlaną odpowiadającą swoim rodzajem przedmiotowi zamówienia,</w:t>
      </w:r>
    </w:p>
    <w:p w14:paraId="23D9D7FF" w14:textId="77777777" w:rsidR="00C1041E" w:rsidRPr="00C1041E" w:rsidRDefault="00C1041E" w:rsidP="00C1041E">
      <w:pPr>
        <w:autoSpaceDE w:val="0"/>
        <w:adjustRightInd w:val="0"/>
        <w:spacing w:before="5" w:after="0" w:line="240" w:lineRule="exact"/>
        <w:ind w:left="720"/>
        <w:jc w:val="both"/>
        <w:rPr>
          <w:rFonts w:ascii="Times New Roman" w:eastAsia="Times New Roman" w:hAnsi="Times New Roman" w:cs="Times New Roman"/>
          <w:color w:val="000000"/>
          <w:lang w:eastAsia="pl-PL"/>
        </w:rPr>
      </w:pPr>
      <w:r w:rsidRPr="00C1041E">
        <w:rPr>
          <w:rFonts w:ascii="Times New Roman" w:eastAsia="Times New Roman" w:hAnsi="Times New Roman" w:cs="Times New Roman"/>
          <w:color w:val="000000"/>
          <w:lang w:eastAsia="pl-PL"/>
        </w:rPr>
        <w:t>zamawiający uzna robotę budowlaną wykonaną w obiektach budownictwa kubaturowego, w zakresie ich budowy, przebudowy lub remontu.</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robót, albo jeden z uczestników konsorcjum wykaże się realizacją wymaganych robót,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05DE8B29" w14:textId="77777777" w:rsidR="00EF0F54" w:rsidRPr="00EF0F54" w:rsidRDefault="00EF0F54" w:rsidP="00EF0F54">
      <w:pPr>
        <w:pStyle w:val="Style8"/>
        <w:widowControl/>
        <w:ind w:left="1445"/>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b) Wykonawca spełni warunek jeżeli wykaże, że dysponuje wykwalifikowanymi os</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bami, które zostaną skierowane do realizacji zamówienia, tj.:</w:t>
      </w:r>
    </w:p>
    <w:p w14:paraId="1EBF4BC1" w14:textId="054BEE7A" w:rsidR="00EF0F54" w:rsidRPr="00723E89" w:rsidRDefault="00EF0F54" w:rsidP="00723E89">
      <w:pPr>
        <w:pStyle w:val="Style20"/>
        <w:widowControl/>
        <w:numPr>
          <w:ilvl w:val="0"/>
          <w:numId w:val="99"/>
        </w:numPr>
        <w:tabs>
          <w:tab w:val="left" w:pos="2261"/>
        </w:tabs>
        <w:spacing w:before="5" w:line="254" w:lineRule="exact"/>
        <w:ind w:left="2261"/>
        <w:rPr>
          <w:rFonts w:ascii="Times New Roman" w:hAnsi="Times New Roman" w:cs="Times New Roman"/>
          <w:b/>
          <w:bCs/>
          <w:color w:val="000000"/>
          <w:sz w:val="22"/>
          <w:szCs w:val="22"/>
        </w:rPr>
      </w:pPr>
      <w:r w:rsidRPr="00EF0F54">
        <w:rPr>
          <w:rStyle w:val="FontStyle46"/>
          <w:rFonts w:ascii="Times New Roman" w:hAnsi="Times New Roman" w:cs="Times New Roman"/>
          <w:sz w:val="22"/>
          <w:szCs w:val="22"/>
        </w:rPr>
        <w:t xml:space="preserve">kierownikiem budowy </w:t>
      </w:r>
      <w:r w:rsidRPr="00EF0F54">
        <w:rPr>
          <w:rStyle w:val="FontStyle45"/>
          <w:rFonts w:ascii="Times New Roman" w:hAnsi="Times New Roman" w:cs="Times New Roman"/>
          <w:sz w:val="22"/>
          <w:szCs w:val="22"/>
        </w:rPr>
        <w:t>- osoba posiadająca uprawnienia budowlane w sp</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cjalności konstrukcyjno-budowlanej bez ograniczeń zgodnie z ustawą z dnia 7 lipca 1994 r. - Prawo budowlane (tekst jednolity Dz. U. z 2020 r., poz. 1333 z późn. zm.).</w:t>
      </w:r>
    </w:p>
    <w:p w14:paraId="2BC9E94E" w14:textId="77777777" w:rsidR="00EF0F54" w:rsidRPr="00EF0F54" w:rsidRDefault="00EF0F54" w:rsidP="00EF0F54">
      <w:pPr>
        <w:pStyle w:val="Style18"/>
        <w:widowControl/>
        <w:spacing w:before="125" w:line="250" w:lineRule="exact"/>
        <w:ind w:left="917"/>
        <w:jc w:val="left"/>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Uwagi:</w:t>
      </w:r>
    </w:p>
    <w:p w14:paraId="7C082608" w14:textId="77777777" w:rsidR="00EF0F54" w:rsidRPr="00EF0F54" w:rsidRDefault="00EF0F54" w:rsidP="009129CF">
      <w:pPr>
        <w:pStyle w:val="Style21"/>
        <w:widowControl/>
        <w:numPr>
          <w:ilvl w:val="0"/>
          <w:numId w:val="100"/>
        </w:numPr>
        <w:tabs>
          <w:tab w:val="left" w:pos="1253"/>
        </w:tabs>
        <w:spacing w:before="5"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za uprawnienia budowlane odpowiadające wyżej określonym uznane zostaną uprawni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które wydane zostały na podstawie wcześniej obowiązujących przepisów oraz o</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powiadające im uprawnienia wydane obywatelom państw członkowskim Unii Europe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skiej, Konfederacji Szwajcarskiej lub państw członkowskich Europejskiego Porozumi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o Wolnym Handlu - EFTA (strony umowy o Europejskim Obszarze Gospodarczym) z zastrzeżeniem, art. 12a oraz innych przepisów ustawy Prawo Budowlane (tekst jedn. Dz. U. z 2020 r., poz. 1333 ze zm.) oraz ustawy z dnia 22 grudnia 2015 r. o zasadach uznawania kwalifikacji zawodowych nabytych w państwach członkowskich Unii Eur</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pejskiej</w:t>
      </w:r>
    </w:p>
    <w:p w14:paraId="5FA7F2CC" w14:textId="77777777" w:rsidR="00EF0F54" w:rsidRPr="00EF0F54" w:rsidRDefault="00EF0F54" w:rsidP="00EF0F54">
      <w:pPr>
        <w:pStyle w:val="Style5"/>
        <w:widowControl/>
        <w:spacing w:line="250" w:lineRule="exact"/>
        <w:ind w:left="1243"/>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(Dz. U. Z 2020 r., poz. 220).</w:t>
      </w:r>
    </w:p>
    <w:p w14:paraId="491A598B" w14:textId="77777777" w:rsidR="00EF0F54" w:rsidRPr="00EF0F54" w:rsidRDefault="00EF0F54" w:rsidP="009129CF">
      <w:pPr>
        <w:pStyle w:val="Style21"/>
        <w:widowControl/>
        <w:numPr>
          <w:ilvl w:val="0"/>
          <w:numId w:val="100"/>
        </w:numPr>
        <w:tabs>
          <w:tab w:val="left" w:pos="1253"/>
        </w:tabs>
        <w:spacing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Dopuszcza się uprawnienia równoważne (w zakresie koniecznym do wykonania prze</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miotu zamówienia) - dla osób, które posiadają uprawnienia uzyskane przed dniem we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ścia w życie ustawy z dnia 7 lipca 1994 r. Prawo budowlane lub stwierdzenie posiadania przygotowania zawodowego do pełnienia samodzielnych funkcji technicznych w b</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downictwie i zachowały uprawnienia do pełnienia tych funkcji w dotychczasowym z</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kresie.</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EF0F54">
        <w:rPr>
          <w:rStyle w:val="FontStyle46"/>
          <w:rFonts w:ascii="Times New Roman" w:hAnsi="Times New Roman" w:cs="Times New Roman"/>
          <w:sz w:val="22"/>
          <w:szCs w:val="22"/>
        </w:rPr>
        <w:t xml:space="preserve">2.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lastRenderedPageBreak/>
        <w:t>Jeżeli wykonawca wykazuje doświadczenie nabyte w ramach kontraktu (zamówi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nia/umowy) realizowanego przez wykonawców wspólnie ubiegających się o udzielenie zamówienia (konsorcjum), zamawiający nie dopuszcza by wykonawca polegał na d</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świadczeniu grupy wykonawców, której był członkiem, jeżeli faktycznie i konkretnie nie wykonywał wykazywanego zakresu prac. Zamawiający zastrzega możliwość zwrócenia się do wykonawcy o wyjaśnienia w zakresie faktycznie konkretnie wykonywanego zakr</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w:t>
      </w:r>
      <w:r w:rsidRPr="00EF0F54">
        <w:rPr>
          <w:rStyle w:val="FontStyle45"/>
          <w:rFonts w:ascii="Times New Roman" w:hAnsi="Times New Roman" w:cs="Times New Roman"/>
          <w:sz w:val="22"/>
          <w:szCs w:val="22"/>
        </w:rPr>
        <w:t>i</w:t>
      </w:r>
      <w:r w:rsidRPr="00EF0F54">
        <w:rPr>
          <w:rStyle w:val="FontStyle45"/>
          <w:rFonts w:ascii="Times New Roman" w:hAnsi="Times New Roman" w:cs="Times New Roman"/>
          <w:sz w:val="22"/>
          <w:szCs w:val="22"/>
        </w:rPr>
        <w:t>kowany przez Narodowy Bank Polski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Jeżeli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Narodowy Bank Polski nie publikuje średniego kursu d</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w:t>
      </w:r>
      <w:r w:rsidR="00C01E2D" w:rsidRPr="00C01E2D">
        <w:rPr>
          <w:rStyle w:val="FontStyle45"/>
          <w:rFonts w:ascii="Times New Roman" w:hAnsi="Times New Roman" w:cs="Times New Roman"/>
          <w:sz w:val="22"/>
          <w:szCs w:val="22"/>
        </w:rPr>
        <w:t>a</w:t>
      </w:r>
      <w:r w:rsidR="00C01E2D" w:rsidRPr="00C01E2D">
        <w:rPr>
          <w:rStyle w:val="FontStyle45"/>
          <w:rFonts w:ascii="Times New Roman" w:hAnsi="Times New Roman" w:cs="Times New Roman"/>
          <w:sz w:val="22"/>
          <w:szCs w:val="22"/>
        </w:rPr>
        <w:t>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1C73F4DB"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nr 2 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w:t>
      </w:r>
      <w:r w:rsidRPr="00C01E2D">
        <w:rPr>
          <w:rStyle w:val="FontStyle45"/>
          <w:rFonts w:ascii="Times New Roman" w:hAnsi="Times New Roman" w:cs="Times New Roman"/>
          <w:sz w:val="22"/>
          <w:szCs w:val="22"/>
        </w:rPr>
        <w:t>t</w:t>
      </w:r>
      <w:r w:rsidRPr="00C01E2D">
        <w:rPr>
          <w:rStyle w:val="FontStyle45"/>
          <w:rFonts w:ascii="Times New Roman" w:hAnsi="Times New Roman" w:cs="Times New Roman"/>
          <w:sz w:val="22"/>
          <w:szCs w:val="22"/>
        </w:rPr>
        <w: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wiązującą stawkę podatku VAT zgodnie z ustawą z dnia 11 marca 2004 r. o podatku od tow</w:t>
      </w:r>
      <w:r w:rsidRPr="00C01E2D">
        <w:rPr>
          <w:rStyle w:val="FontStyle45"/>
          <w:rFonts w:ascii="Times New Roman" w:hAnsi="Times New Roman" w:cs="Times New Roman"/>
          <w:sz w:val="22"/>
          <w:szCs w:val="22"/>
        </w:rPr>
        <w:t>a</w:t>
      </w:r>
      <w:r w:rsidRPr="00C01E2D">
        <w:rPr>
          <w:rStyle w:val="FontStyle45"/>
          <w:rFonts w:ascii="Times New Roman" w:hAnsi="Times New Roman" w:cs="Times New Roman"/>
          <w:sz w:val="22"/>
          <w:szCs w:val="22"/>
        </w:rPr>
        <w:t>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wiązku podatkowego zgodnie z ustawą z dnia 11 marca 2004 r. o podatku od towarów i usług (Dz. U. z 2020 r. poz. 106 ze zm.), dla celów zastosowania kryterium ceny lub kosztu zamawi</w:t>
      </w:r>
      <w:r w:rsidRPr="00C01E2D">
        <w:rPr>
          <w:rStyle w:val="FontStyle45"/>
          <w:rFonts w:ascii="Times New Roman" w:hAnsi="Times New Roman" w:cs="Times New Roman"/>
          <w:sz w:val="22"/>
          <w:szCs w:val="22"/>
        </w:rPr>
        <w:t>a</w:t>
      </w:r>
      <w:r w:rsidRPr="00C01E2D">
        <w:rPr>
          <w:rStyle w:val="FontStyle45"/>
          <w:rFonts w:ascii="Times New Roman" w:hAnsi="Times New Roman" w:cs="Times New Roman"/>
          <w:sz w:val="22"/>
          <w:szCs w:val="22"/>
        </w:rPr>
        <w:t>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wskazania wartości towaru lub usługi objętego obowiązkiem podatkowym zamawiając</w:t>
      </w:r>
      <w:r w:rsidRPr="00C01E2D">
        <w:rPr>
          <w:rStyle w:val="FontStyle45"/>
          <w:rFonts w:ascii="Times New Roman" w:hAnsi="Times New Roman" w:cs="Times New Roman"/>
          <w:sz w:val="22"/>
          <w:szCs w:val="22"/>
        </w:rPr>
        <w:t>e</w:t>
      </w:r>
      <w:r w:rsidRPr="00C01E2D">
        <w:rPr>
          <w:rStyle w:val="FontStyle45"/>
          <w:rFonts w:ascii="Times New Roman" w:hAnsi="Times New Roman" w:cs="Times New Roman"/>
          <w:sz w:val="22"/>
          <w:szCs w:val="22"/>
        </w:rPr>
        <w:t>go, bez kwoty podatku;</w:t>
      </w:r>
    </w:p>
    <w:p w14:paraId="021B1B9E"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stawki podatku od towarów i usług, która zgodnie z wiedzą wykonawcy, b</w:t>
      </w:r>
      <w:r w:rsidRPr="00C01E2D">
        <w:rPr>
          <w:rStyle w:val="FontStyle45"/>
          <w:rFonts w:ascii="Times New Roman" w:hAnsi="Times New Roman" w:cs="Times New Roman"/>
          <w:sz w:val="22"/>
          <w:szCs w:val="22"/>
        </w:rPr>
        <w:t>ę</w:t>
      </w:r>
      <w:r w:rsidRPr="00C01E2D">
        <w:rPr>
          <w:rStyle w:val="FontStyle45"/>
          <w:rFonts w:ascii="Times New Roman" w:hAnsi="Times New Roman" w:cs="Times New Roman"/>
          <w:sz w:val="22"/>
          <w:szCs w:val="22"/>
        </w:rPr>
        <w:t>dzie miała zastosowanie.</w:t>
      </w: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Kryterium „Cena" będzie rozpatrywane na podstawie ceny brutto za wykonanie prze</w:t>
      </w:r>
      <w:r w:rsidRPr="00C01E2D">
        <w:rPr>
          <w:rStyle w:val="FontStyle45"/>
          <w:rFonts w:ascii="Times New Roman" w:hAnsi="Times New Roman" w:cs="Times New Roman"/>
          <w:sz w:val="22"/>
          <w:szCs w:val="22"/>
        </w:rPr>
        <w:t>d</w:t>
      </w:r>
      <w:r w:rsidRPr="00C01E2D">
        <w:rPr>
          <w:rStyle w:val="FontStyle45"/>
          <w:rFonts w:ascii="Times New Roman" w:hAnsi="Times New Roman" w:cs="Times New Roman"/>
          <w:sz w:val="22"/>
          <w:szCs w:val="22"/>
        </w:rPr>
        <w:t>miotu zamówienia, podanej przez Wykonawcę w formularzu ofertowym. Zamawiający ofercie o najniższej cenie przyzna 60 punktów (wartość punktowa obliczona z dokładn</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ścią do dwóch miejsc po przecinku), a każdej następnej zostanie przyporządkowana lic</w:t>
      </w:r>
      <w:r w:rsidRPr="00C01E2D">
        <w:rPr>
          <w:rStyle w:val="FontStyle45"/>
          <w:rFonts w:ascii="Times New Roman" w:hAnsi="Times New Roman" w:cs="Times New Roman"/>
          <w:sz w:val="22"/>
          <w:szCs w:val="22"/>
        </w:rPr>
        <w:t>z</w:t>
      </w:r>
      <w:r w:rsidRPr="00C01E2D">
        <w:rPr>
          <w:rStyle w:val="FontStyle45"/>
          <w:rFonts w:ascii="Times New Roman" w:hAnsi="Times New Roman" w:cs="Times New Roman"/>
          <w:sz w:val="22"/>
          <w:szCs w:val="22"/>
        </w:rPr>
        <w:t>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7A1CC8" w:rsidRDefault="007A1CC8" w:rsidP="007A1CC8">
      <w:pPr>
        <w:pStyle w:val="Standard"/>
        <w:spacing w:after="0" w:line="240" w:lineRule="auto"/>
        <w:ind w:firstLine="284"/>
        <w:rPr>
          <w:rFonts w:ascii="Times New Roman" w:hAnsi="Times New Roman" w:cs="Times New Roman"/>
          <w:b/>
          <w:vertAlign w:val="subscript"/>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Pr>
          <w:rFonts w:ascii="Times New Roman" w:hAnsi="Times New Roman" w:cs="Times New Roman"/>
          <w:b/>
        </w:rPr>
        <w:t>C</w:t>
      </w:r>
      <w:r>
        <w:rPr>
          <w:rFonts w:ascii="Times New Roman" w:hAnsi="Times New Roman" w:cs="Times New Roman"/>
          <w:b/>
          <w:vertAlign w:val="subscript"/>
        </w:rPr>
        <w:t>min</w:t>
      </w:r>
      <w:proofErr w:type="spellEnd"/>
    </w:p>
    <w:p w14:paraId="72157B73" w14:textId="5D1EC339" w:rsidR="007A1CC8" w:rsidRDefault="007A1CC8" w:rsidP="007A1CC8">
      <w:pPr>
        <w:pStyle w:val="Standard"/>
        <w:spacing w:after="0" w:line="240" w:lineRule="auto"/>
        <w:rPr>
          <w:rFonts w:ascii="Times New Roman" w:hAnsi="Times New Roman" w:cs="Times New Roman"/>
        </w:rPr>
      </w:pPr>
      <w:r>
        <w:rPr>
          <w:rFonts w:ascii="Times New Roman" w:hAnsi="Times New Roman" w:cs="Times New Roman"/>
          <w:b/>
        </w:rPr>
        <w:t xml:space="preserve">                        C</w:t>
      </w:r>
      <w:r w:rsidRPr="00AC0D84">
        <w:rPr>
          <w:rFonts w:ascii="Times New Roman" w:hAnsi="Times New Roman" w:cs="Times New Roman"/>
          <w:vertAlign w:val="subscript"/>
        </w:rPr>
        <w:t xml:space="preserve"> </w:t>
      </w:r>
      <w:r w:rsidRPr="00AC0D84">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b/>
        </w:rPr>
        <w:t xml:space="preserve">x </w:t>
      </w:r>
      <w:r w:rsidRPr="00AC0D84">
        <w:rPr>
          <w:rFonts w:ascii="Times New Roman" w:hAnsi="Times New Roman" w:cs="Times New Roman"/>
        </w:rPr>
        <w:t xml:space="preserve"> </w:t>
      </w:r>
      <w:r w:rsidR="00723E89">
        <w:rPr>
          <w:rFonts w:ascii="Times New Roman" w:hAnsi="Times New Roman" w:cs="Times New Roman"/>
        </w:rPr>
        <w:t>60</w:t>
      </w:r>
      <w:r w:rsidRPr="00AC0D84">
        <w:rPr>
          <w:rFonts w:ascii="Times New Roman" w:eastAsia="Calibri" w:hAnsi="Times New Roman" w:cs="Times New Roman"/>
        </w:rPr>
        <w:t xml:space="preserve">   </w:t>
      </w:r>
      <w:r>
        <w:rPr>
          <w:rFonts w:ascii="Times New Roman" w:hAnsi="Times New Roman" w:cs="Times New Roman"/>
        </w:rPr>
        <w:t xml:space="preserve">             </w:t>
      </w:r>
    </w:p>
    <w:p w14:paraId="1751FEFE" w14:textId="220DCF59" w:rsidR="007A1CC8" w:rsidRPr="007A1CC8" w:rsidRDefault="007A1CC8" w:rsidP="007A1CC8">
      <w:pPr>
        <w:pStyle w:val="Standard"/>
        <w:spacing w:after="0" w:line="240" w:lineRule="auto"/>
        <w:rPr>
          <w:rStyle w:val="FontStyle45"/>
          <w:rFonts w:ascii="Times New Roman" w:hAnsi="Times New Roman" w:cs="Times New Roman"/>
          <w:color w:val="auto"/>
          <w:sz w:val="22"/>
          <w:szCs w:val="22"/>
          <w:vertAlign w:val="subscript"/>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C </w:t>
      </w:r>
      <w:proofErr w:type="spellStart"/>
      <w:r>
        <w:rPr>
          <w:rFonts w:ascii="Times New Roman" w:hAnsi="Times New Roman" w:cs="Times New Roman"/>
          <w:vertAlign w:val="subscript"/>
        </w:rPr>
        <w:t>bad</w:t>
      </w:r>
      <w:proofErr w:type="spellEnd"/>
    </w:p>
    <w:p w14:paraId="76106DB1" w14:textId="77777777" w:rsidR="00C01E2D" w:rsidRPr="00C01E2D" w:rsidRDefault="00C01E2D" w:rsidP="00C01E2D">
      <w:pPr>
        <w:pStyle w:val="Style5"/>
        <w:widowControl/>
        <w:spacing w:before="96"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Gdzie:</w:t>
      </w:r>
    </w:p>
    <w:p w14:paraId="6F4D03C7"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C - kryterium termin</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577D433C" w:rsidR="00C01E2D" w:rsidRPr="00723E89" w:rsidRDefault="00C01E2D" w:rsidP="00C01E2D">
      <w:pPr>
        <w:pStyle w:val="Style5"/>
        <w:widowControl/>
        <w:spacing w:line="250" w:lineRule="exact"/>
        <w:ind w:left="1133"/>
        <w:rPr>
          <w:rStyle w:val="FontStyle45"/>
          <w:rFonts w:ascii="Times New Roman" w:hAnsi="Times New Roman" w:cs="Times New Roman"/>
          <w:sz w:val="22"/>
          <w:szCs w:val="22"/>
        </w:rPr>
      </w:pPr>
      <w:r w:rsidRPr="00723E89">
        <w:rPr>
          <w:rStyle w:val="FontStyle45"/>
          <w:rFonts w:ascii="Times New Roman" w:hAnsi="Times New Roman" w:cs="Times New Roman"/>
          <w:sz w:val="22"/>
          <w:szCs w:val="22"/>
        </w:rPr>
        <w:t>Kryterium „Termin wykonania umowy" będzie rozpatrywane na podstawie zadeklarow</w:t>
      </w:r>
      <w:r w:rsidRPr="00723E89">
        <w:rPr>
          <w:rStyle w:val="FontStyle45"/>
          <w:rFonts w:ascii="Times New Roman" w:hAnsi="Times New Roman" w:cs="Times New Roman"/>
          <w:sz w:val="22"/>
          <w:szCs w:val="22"/>
        </w:rPr>
        <w:t>a</w:t>
      </w:r>
      <w:r w:rsidRPr="00723E89">
        <w:rPr>
          <w:rStyle w:val="FontStyle45"/>
          <w:rFonts w:ascii="Times New Roman" w:hAnsi="Times New Roman" w:cs="Times New Roman"/>
          <w:sz w:val="22"/>
          <w:szCs w:val="22"/>
        </w:rPr>
        <w:t>nego przez Wykonawcę w formularzu ofertowym terminu zakończenia przedmiotu um</w:t>
      </w:r>
      <w:r w:rsidRPr="00723E89">
        <w:rPr>
          <w:rStyle w:val="FontStyle45"/>
          <w:rFonts w:ascii="Times New Roman" w:hAnsi="Times New Roman" w:cs="Times New Roman"/>
          <w:sz w:val="22"/>
          <w:szCs w:val="22"/>
        </w:rPr>
        <w:t>o</w:t>
      </w:r>
      <w:r w:rsidRPr="00723E89">
        <w:rPr>
          <w:rStyle w:val="FontStyle45"/>
          <w:rFonts w:ascii="Times New Roman" w:hAnsi="Times New Roman" w:cs="Times New Roman"/>
          <w:sz w:val="22"/>
          <w:szCs w:val="22"/>
        </w:rPr>
        <w:t xml:space="preserve">wy w pełnych </w:t>
      </w:r>
      <w:r w:rsidR="00723E89">
        <w:rPr>
          <w:rStyle w:val="FontStyle45"/>
          <w:rFonts w:ascii="Times New Roman" w:hAnsi="Times New Roman" w:cs="Times New Roman"/>
          <w:sz w:val="22"/>
          <w:szCs w:val="22"/>
        </w:rPr>
        <w:t>d</w:t>
      </w:r>
      <w:r w:rsidRPr="00723E89">
        <w:rPr>
          <w:rStyle w:val="FontStyle45"/>
          <w:rFonts w:ascii="Times New Roman" w:hAnsi="Times New Roman" w:cs="Times New Roman"/>
          <w:sz w:val="22"/>
          <w:szCs w:val="22"/>
        </w:rPr>
        <w:t>niach. Termin zakończenia przedmiotu umowy liczony będzie od daty zawarcia umowy. Zamawiający zastrzega, iż minimalny termin zakończenia przedmiotu umowy wynosi 35 dni natomiast najdłuższy termin zakończenia przedmiotu umowy w</w:t>
      </w:r>
      <w:r w:rsidRPr="00723E89">
        <w:rPr>
          <w:rStyle w:val="FontStyle45"/>
          <w:rFonts w:ascii="Times New Roman" w:hAnsi="Times New Roman" w:cs="Times New Roman"/>
          <w:sz w:val="22"/>
          <w:szCs w:val="22"/>
        </w:rPr>
        <w:t>y</w:t>
      </w:r>
      <w:r w:rsidRPr="00723E89">
        <w:rPr>
          <w:rStyle w:val="FontStyle45"/>
          <w:rFonts w:ascii="Times New Roman" w:hAnsi="Times New Roman" w:cs="Times New Roman"/>
          <w:sz w:val="22"/>
          <w:szCs w:val="22"/>
        </w:rPr>
        <w:t>nosi 50 dni. Zamawiający ofercie o najkrótszym terminie zakończenia przedmiotu um</w:t>
      </w:r>
      <w:r w:rsidRPr="00723E89">
        <w:rPr>
          <w:rStyle w:val="FontStyle45"/>
          <w:rFonts w:ascii="Times New Roman" w:hAnsi="Times New Roman" w:cs="Times New Roman"/>
          <w:sz w:val="22"/>
          <w:szCs w:val="22"/>
        </w:rPr>
        <w:t>o</w:t>
      </w:r>
      <w:r w:rsidRPr="00723E89">
        <w:rPr>
          <w:rStyle w:val="FontStyle45"/>
          <w:rFonts w:ascii="Times New Roman" w:hAnsi="Times New Roman" w:cs="Times New Roman"/>
          <w:sz w:val="22"/>
          <w:szCs w:val="22"/>
        </w:rPr>
        <w:t>wy (tj. 35 dni) przyzna 30 punktów (wartość punktowa obliczona z dokładnością do dwóch miejsc po przecinku), a każdej następnej zostanie przyporządkowana liczba pun</w:t>
      </w:r>
      <w:r w:rsidRPr="00723E89">
        <w:rPr>
          <w:rStyle w:val="FontStyle45"/>
          <w:rFonts w:ascii="Times New Roman" w:hAnsi="Times New Roman" w:cs="Times New Roman"/>
          <w:sz w:val="22"/>
          <w:szCs w:val="22"/>
        </w:rPr>
        <w:t>k</w:t>
      </w:r>
      <w:r w:rsidRPr="00723E89">
        <w:rPr>
          <w:rStyle w:val="FontStyle45"/>
          <w:rFonts w:ascii="Times New Roman" w:hAnsi="Times New Roman" w:cs="Times New Roman"/>
          <w:sz w:val="22"/>
          <w:szCs w:val="22"/>
        </w:rPr>
        <w:t>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28CA404B"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00723E89">
        <w:rPr>
          <w:rFonts w:ascii="Times New Roman" w:hAnsi="Times New Roman" w:cs="Times New Roman"/>
        </w:rPr>
        <w:t xml:space="preserve"> 30</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3D042E22"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termin wykonania umowy krótszy niż 35 dni</w:t>
      </w:r>
    </w:p>
    <w:p w14:paraId="646A9ED3"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otrzyma maksymalną liczbę punktów w przedmiotowym kryterium, tj. 30.</w:t>
      </w:r>
    </w:p>
    <w:p w14:paraId="695BE1A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odrzuci ofertę Wykonawcy, który zadeklaruje termin wykonania</w:t>
      </w:r>
    </w:p>
    <w:p w14:paraId="04EC1404" w14:textId="77777777" w:rsidR="00C46F49" w:rsidRPr="00C46F49" w:rsidRDefault="00C46F49" w:rsidP="00C46F49">
      <w:pPr>
        <w:pStyle w:val="Style5"/>
        <w:widowControl/>
        <w:spacing w:line="250" w:lineRule="exact"/>
        <w:ind w:left="1142"/>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przedmiotu umowy dłuższy niż 50 dni. W przypadku gdy Wykonawca nie</w:t>
      </w:r>
    </w:p>
    <w:p w14:paraId="6FC8A335"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zadeklaruje   terminu   wykonania   umowy   Zamawiający   uzna,   że został</w:t>
      </w:r>
    </w:p>
    <w:p w14:paraId="7F2A2C9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zaproponowany   najdłuższy  termin   wykonania   umowy  wymagany przez</w:t>
      </w:r>
    </w:p>
    <w:p w14:paraId="0FFCFB11"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Zamawiającego tj. 50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lastRenderedPageBreak/>
        <w:t>3)    Kryterium 3 - Okres gwarancji (miesiące)</w:t>
      </w:r>
    </w:p>
    <w:p w14:paraId="4B7288E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Kryterium „Okres gwarancji" będzie rozpatrywane na podstawie zadeklarowanego przez Wykonawcę w formularzu ofertowym okresu gwarancji w pełnych miesiącach. Minima</w:t>
      </w:r>
      <w:r w:rsidRPr="00C46F49">
        <w:rPr>
          <w:rStyle w:val="FontStyle45"/>
          <w:rFonts w:ascii="Times New Roman" w:hAnsi="Times New Roman" w:cs="Times New Roman"/>
          <w:sz w:val="22"/>
          <w:szCs w:val="22"/>
        </w:rPr>
        <w:t>l</w:t>
      </w:r>
      <w:r w:rsidRPr="00C46F49">
        <w:rPr>
          <w:rStyle w:val="FontStyle45"/>
          <w:rFonts w:ascii="Times New Roman" w:hAnsi="Times New Roman" w:cs="Times New Roman"/>
          <w:sz w:val="22"/>
          <w:szCs w:val="22"/>
        </w:rPr>
        <w:t>ny okres gwarancji (wymagany przez Zamawiającego) wynosi 36 miesięcy licząc od daty odbioru końcowego, maksymalny 60 miesięcy licząc od daty odbioru końcowego. W</w:t>
      </w:r>
      <w:r w:rsidRPr="00C46F49">
        <w:rPr>
          <w:rStyle w:val="FontStyle45"/>
          <w:rFonts w:ascii="Times New Roman" w:hAnsi="Times New Roman" w:cs="Times New Roman"/>
          <w:sz w:val="22"/>
          <w:szCs w:val="22"/>
        </w:rPr>
        <w:t>y</w:t>
      </w:r>
      <w:r w:rsidRPr="00C46F49">
        <w:rPr>
          <w:rStyle w:val="FontStyle45"/>
          <w:rFonts w:ascii="Times New Roman" w:hAnsi="Times New Roman" w:cs="Times New Roman"/>
          <w:sz w:val="22"/>
          <w:szCs w:val="22"/>
        </w:rPr>
        <w:t>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38544759"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2A498A">
        <w:rPr>
          <w:rStyle w:val="FontStyle45"/>
          <w:rFonts w:ascii="Times New Roman" w:hAnsi="Times New Roman" w:cs="Times New Roman"/>
          <w:sz w:val="22"/>
          <w:szCs w:val="22"/>
        </w:rPr>
        <w:t>24</w:t>
      </w:r>
      <w:r w:rsidRPr="00C46F49">
        <w:rPr>
          <w:rStyle w:val="FontStyle45"/>
          <w:rFonts w:ascii="Times New Roman" w:hAnsi="Times New Roman" w:cs="Times New Roman"/>
          <w:sz w:val="22"/>
          <w:szCs w:val="22"/>
        </w:rPr>
        <w:t xml:space="preserve"> miesięcy - 0 pkt;</w:t>
      </w:r>
    </w:p>
    <w:p w14:paraId="10AF2B8A" w14:textId="091605EA"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2A498A">
        <w:rPr>
          <w:rStyle w:val="FontStyle45"/>
          <w:rFonts w:ascii="Times New Roman" w:hAnsi="Times New Roman" w:cs="Times New Roman"/>
          <w:sz w:val="22"/>
          <w:szCs w:val="22"/>
        </w:rPr>
        <w:t>36</w:t>
      </w:r>
      <w:r w:rsidRPr="00C46F49">
        <w:rPr>
          <w:rStyle w:val="FontStyle45"/>
          <w:rFonts w:ascii="Times New Roman" w:hAnsi="Times New Roman" w:cs="Times New Roman"/>
          <w:sz w:val="22"/>
          <w:szCs w:val="22"/>
        </w:rPr>
        <w:t xml:space="preserve"> miesięcy - 5 pkt;</w:t>
      </w:r>
    </w:p>
    <w:p w14:paraId="2B2603AF" w14:textId="306ED405"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2A498A">
        <w:rPr>
          <w:rStyle w:val="FontStyle45"/>
          <w:rFonts w:ascii="Times New Roman" w:hAnsi="Times New Roman" w:cs="Times New Roman"/>
          <w:sz w:val="22"/>
          <w:szCs w:val="22"/>
        </w:rPr>
        <w:t>48</w:t>
      </w:r>
      <w:r w:rsidRPr="00C46F49">
        <w:rPr>
          <w:rStyle w:val="FontStyle45"/>
          <w:rFonts w:ascii="Times New Roman" w:hAnsi="Times New Roman" w:cs="Times New Roman"/>
          <w:sz w:val="22"/>
          <w:szCs w:val="22"/>
        </w:rPr>
        <w:t xml:space="preserve"> miesięcy - 10 pkt;</w:t>
      </w:r>
    </w:p>
    <w:p w14:paraId="6C680D0A" w14:textId="62504C94"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Wykonawca, który zadeklaruje okres gwarancji dłuższy niż </w:t>
      </w:r>
      <w:r w:rsidR="002A498A">
        <w:rPr>
          <w:rStyle w:val="FontStyle45"/>
          <w:rFonts w:ascii="Times New Roman" w:hAnsi="Times New Roman" w:cs="Times New Roman"/>
          <w:sz w:val="22"/>
          <w:szCs w:val="22"/>
        </w:rPr>
        <w:t>48</w:t>
      </w:r>
      <w:r w:rsidRPr="00C46F49">
        <w:rPr>
          <w:rStyle w:val="FontStyle45"/>
          <w:rFonts w:ascii="Times New Roman" w:hAnsi="Times New Roman" w:cs="Times New Roman"/>
          <w:sz w:val="22"/>
          <w:szCs w:val="22"/>
        </w:rPr>
        <w:t xml:space="preserve"> miesięcy otrzyma ma</w:t>
      </w:r>
      <w:r w:rsidRPr="00C46F49">
        <w:rPr>
          <w:rStyle w:val="FontStyle45"/>
          <w:rFonts w:ascii="Times New Roman" w:hAnsi="Times New Roman" w:cs="Times New Roman"/>
          <w:sz w:val="22"/>
          <w:szCs w:val="22"/>
        </w:rPr>
        <w:t>k</w:t>
      </w:r>
      <w:r w:rsidRPr="00C46F49">
        <w:rPr>
          <w:rStyle w:val="FontStyle45"/>
          <w:rFonts w:ascii="Times New Roman" w:hAnsi="Times New Roman" w:cs="Times New Roman"/>
          <w:sz w:val="22"/>
          <w:szCs w:val="22"/>
        </w:rPr>
        <w:t>symalną liczbę punktów w przedmiotowym kryterium, tj. 10. Zamawiający odrzuci ofertę Wykonawcy, który zadeklaruje okres gwarancji krótszy niż 36 miesięcy.</w:t>
      </w:r>
    </w:p>
    <w:p w14:paraId="6EC928DF" w14:textId="7E8E0EA3"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W przypadku gdy Wykonawca nie zadeklaruje okresu gwarancji Zamawiający uzna, że został zaproponowany najkrótszy okres gwarancji wymagany przez Zamawiającego, tj. </w:t>
      </w:r>
      <w:r w:rsidR="002A498A">
        <w:rPr>
          <w:rStyle w:val="FontStyle45"/>
          <w:rFonts w:ascii="Times New Roman" w:hAnsi="Times New Roman" w:cs="Times New Roman"/>
          <w:sz w:val="22"/>
          <w:szCs w:val="22"/>
        </w:rPr>
        <w:t>24</w:t>
      </w:r>
      <w:r w:rsidRPr="00C46F49">
        <w:rPr>
          <w:rStyle w:val="FontStyle45"/>
          <w:rFonts w:ascii="Times New Roman" w:hAnsi="Times New Roman" w:cs="Times New Roman"/>
          <w:sz w:val="22"/>
          <w:szCs w:val="22"/>
        </w:rPr>
        <w:t xml:space="preserve"> miesięcy (Wykonawca uzyska 0 pkt).</w:t>
      </w:r>
    </w:p>
    <w:p w14:paraId="3631F6F6" w14:textId="0D29478D" w:rsidR="00C46F49" w:rsidRPr="00C46F49" w:rsidRDefault="00C46F49" w:rsidP="009129CF">
      <w:pPr>
        <w:pStyle w:val="Style20"/>
        <w:widowControl/>
        <w:numPr>
          <w:ilvl w:val="0"/>
          <w:numId w:val="108"/>
        </w:numPr>
        <w:tabs>
          <w:tab w:val="left" w:pos="566"/>
        </w:tabs>
        <w:ind w:left="566" w:hanging="566"/>
        <w:jc w:val="left"/>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Punktacja przyznawana ofertom w poszczególnych kryteriach oceny ofert będzie liczona z d</w:t>
      </w:r>
      <w:r w:rsidRPr="00C46F49">
        <w:rPr>
          <w:rStyle w:val="FontStyle45"/>
          <w:rFonts w:ascii="Times New Roman" w:hAnsi="Times New Roman" w:cs="Times New Roman"/>
          <w:sz w:val="22"/>
          <w:szCs w:val="22"/>
        </w:rPr>
        <w:t>o</w:t>
      </w:r>
      <w:r w:rsidRPr="00C46F49">
        <w:rPr>
          <w:rStyle w:val="FontStyle45"/>
          <w:rFonts w:ascii="Times New Roman" w:hAnsi="Times New Roman" w:cs="Times New Roman"/>
          <w:sz w:val="22"/>
          <w:szCs w:val="22"/>
        </w:rPr>
        <w:t>kładnością do dwóch miejsc po przecinku, zgodnie z zasadami arytmetyki.</w:t>
      </w:r>
    </w:p>
    <w:p w14:paraId="66A87B03" w14:textId="749472BD" w:rsidR="00C01E2D" w:rsidRPr="003B2E57" w:rsidRDefault="00C46F49" w:rsidP="003B2E57">
      <w:pPr>
        <w:pStyle w:val="Style20"/>
        <w:widowControl/>
        <w:numPr>
          <w:ilvl w:val="0"/>
          <w:numId w:val="108"/>
        </w:numPr>
        <w:tabs>
          <w:tab w:val="left" w:pos="566"/>
        </w:tabs>
        <w:ind w:left="566" w:hanging="566"/>
        <w:jc w:val="left"/>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Za ofertę najkorzystniejszą uznana zostanie oferta, która uzyska najwyższą liczbę punktów w</w:t>
      </w:r>
      <w:r w:rsidRPr="00C46F49">
        <w:rPr>
          <w:rStyle w:val="FontStyle45"/>
          <w:rFonts w:ascii="Times New Roman" w:hAnsi="Times New Roman" w:cs="Times New Roman"/>
          <w:sz w:val="22"/>
          <w:szCs w:val="22"/>
        </w:rPr>
        <w:t>y</w:t>
      </w:r>
      <w:r w:rsidRPr="00C46F49">
        <w:rPr>
          <w:rStyle w:val="FontStyle45"/>
          <w:rFonts w:ascii="Times New Roman" w:hAnsi="Times New Roman" w:cs="Times New Roman"/>
          <w:sz w:val="22"/>
          <w:szCs w:val="22"/>
        </w:rPr>
        <w:t>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3D8C2D06" w14:textId="0C960260"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Przedmiar robót – Załącznik Nr 1</w:t>
      </w:r>
    </w:p>
    <w:p w14:paraId="5C90A5F5" w14:textId="1AE9822D"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Załącznik Nr 2</w:t>
      </w:r>
    </w:p>
    <w:p w14:paraId="6AB4BA4C" w14:textId="7777777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Oświadczenie o spełnieniu  warunków udziału w postępowaniu – Załącznik Nr 3</w:t>
      </w:r>
    </w:p>
    <w:p w14:paraId="1DE6A7B2" w14:textId="5B9AE98F"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BD3260">
        <w:rPr>
          <w:rFonts w:ascii="Times New Roman" w:hAnsi="Times New Roman" w:cs="Times New Roman"/>
        </w:rPr>
        <w:t>4</w:t>
      </w:r>
    </w:p>
    <w:p w14:paraId="48748BD2" w14:textId="12CD20D7"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robót – Załącznik Nr 5</w:t>
      </w:r>
    </w:p>
    <w:p w14:paraId="7664BD85" w14:textId="47449614"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osób – Załącznik Nr 6</w:t>
      </w:r>
    </w:p>
    <w:p w14:paraId="20390A15" w14:textId="3CFB572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Zobowiązanie  - Załącznik Nr 7</w:t>
      </w:r>
    </w:p>
    <w:p w14:paraId="27D38995" w14:textId="206D6DE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 – Załącznik Nr 8</w:t>
      </w:r>
    </w:p>
    <w:p w14:paraId="03DFB274" w14:textId="35935C0D"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Załącznik Nr 9</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6"/>
      <w:footerReference w:type="default" r:id="rId17"/>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F3364" w14:textId="77777777" w:rsidR="00ED0714" w:rsidRDefault="00ED0714">
      <w:pPr>
        <w:spacing w:after="0" w:line="240" w:lineRule="auto"/>
      </w:pPr>
      <w:r>
        <w:separator/>
      </w:r>
    </w:p>
  </w:endnote>
  <w:endnote w:type="continuationSeparator" w:id="0">
    <w:p w14:paraId="58862943" w14:textId="77777777" w:rsidR="00ED0714" w:rsidRDefault="00ED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2D2919" w:rsidRPr="002D2919">
          <w:rPr>
            <w:b/>
            <w:bCs/>
            <w:noProof/>
            <w:sz w:val="20"/>
            <w:szCs w:val="20"/>
          </w:rPr>
          <w:t>2</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10631" w14:textId="77777777" w:rsidR="00ED0714" w:rsidRDefault="00ED0714">
      <w:pPr>
        <w:spacing w:after="0" w:line="240" w:lineRule="auto"/>
      </w:pPr>
      <w:r>
        <w:rPr>
          <w:color w:val="000000"/>
        </w:rPr>
        <w:separator/>
      </w:r>
    </w:p>
  </w:footnote>
  <w:footnote w:type="continuationSeparator" w:id="0">
    <w:p w14:paraId="154D4386" w14:textId="77777777" w:rsidR="00ED0714" w:rsidRDefault="00ED0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4"/>
  </w:num>
  <w:num w:numId="2">
    <w:abstractNumId w:val="98"/>
  </w:num>
  <w:num w:numId="3">
    <w:abstractNumId w:val="20"/>
  </w:num>
  <w:num w:numId="4">
    <w:abstractNumId w:val="40"/>
  </w:num>
  <w:num w:numId="5">
    <w:abstractNumId w:val="42"/>
  </w:num>
  <w:num w:numId="6">
    <w:abstractNumId w:val="79"/>
  </w:num>
  <w:num w:numId="7">
    <w:abstractNumId w:val="18"/>
  </w:num>
  <w:num w:numId="8">
    <w:abstractNumId w:val="22"/>
  </w:num>
  <w:num w:numId="9">
    <w:abstractNumId w:val="93"/>
  </w:num>
  <w:num w:numId="10">
    <w:abstractNumId w:val="91"/>
  </w:num>
  <w:num w:numId="11">
    <w:abstractNumId w:val="112"/>
  </w:num>
  <w:num w:numId="12">
    <w:abstractNumId w:val="85"/>
  </w:num>
  <w:num w:numId="13">
    <w:abstractNumId w:val="47"/>
  </w:num>
  <w:num w:numId="14">
    <w:abstractNumId w:val="62"/>
  </w:num>
  <w:num w:numId="15">
    <w:abstractNumId w:val="31"/>
  </w:num>
  <w:num w:numId="16">
    <w:abstractNumId w:val="55"/>
  </w:num>
  <w:num w:numId="17">
    <w:abstractNumId w:val="80"/>
  </w:num>
  <w:num w:numId="18">
    <w:abstractNumId w:val="68"/>
  </w:num>
  <w:num w:numId="19">
    <w:abstractNumId w:val="86"/>
  </w:num>
  <w:num w:numId="20">
    <w:abstractNumId w:val="60"/>
  </w:num>
  <w:num w:numId="21">
    <w:abstractNumId w:val="61"/>
  </w:num>
  <w:num w:numId="22">
    <w:abstractNumId w:val="19"/>
  </w:num>
  <w:num w:numId="23">
    <w:abstractNumId w:val="114"/>
    <w:lvlOverride w:ilvl="0">
      <w:lvl w:ilvl="0">
        <w:start w:val="1"/>
        <w:numFmt w:val="decimal"/>
        <w:lvlText w:val="%1."/>
        <w:lvlJc w:val="left"/>
        <w:pPr>
          <w:ind w:left="720" w:hanging="360"/>
        </w:pPr>
        <w:rPr>
          <w:b w:val="0"/>
          <w:bCs w:val="0"/>
        </w:rPr>
      </w:lvl>
    </w:lvlOverride>
  </w:num>
  <w:num w:numId="24">
    <w:abstractNumId w:val="74"/>
  </w:num>
  <w:num w:numId="25">
    <w:abstractNumId w:val="20"/>
    <w:lvlOverride w:ilvl="0">
      <w:startOverride w:val="1"/>
    </w:lvlOverride>
  </w:num>
  <w:num w:numId="26">
    <w:abstractNumId w:val="100"/>
  </w:num>
  <w:num w:numId="27">
    <w:abstractNumId w:val="22"/>
    <w:lvlOverride w:ilvl="0">
      <w:startOverride w:val="1"/>
    </w:lvlOverride>
  </w:num>
  <w:num w:numId="28">
    <w:abstractNumId w:val="1"/>
  </w:num>
  <w:num w:numId="29">
    <w:abstractNumId w:val="88"/>
  </w:num>
  <w:num w:numId="30">
    <w:abstractNumId w:val="0"/>
  </w:num>
  <w:num w:numId="31">
    <w:abstractNumId w:val="105"/>
  </w:num>
  <w:num w:numId="32">
    <w:abstractNumId w:val="41"/>
  </w:num>
  <w:num w:numId="33">
    <w:abstractNumId w:val="45"/>
  </w:num>
  <w:num w:numId="34">
    <w:abstractNumId w:val="106"/>
  </w:num>
  <w:num w:numId="35">
    <w:abstractNumId w:val="110"/>
  </w:num>
  <w:num w:numId="36">
    <w:abstractNumId w:val="56"/>
  </w:num>
  <w:num w:numId="37">
    <w:abstractNumId w:val="51"/>
  </w:num>
  <w:num w:numId="38">
    <w:abstractNumId w:val="84"/>
  </w:num>
  <w:num w:numId="39">
    <w:abstractNumId w:val="57"/>
  </w:num>
  <w:num w:numId="40">
    <w:abstractNumId w:val="102"/>
  </w:num>
  <w:num w:numId="41">
    <w:abstractNumId w:val="99"/>
  </w:num>
  <w:num w:numId="42">
    <w:abstractNumId w:val="71"/>
  </w:num>
  <w:num w:numId="43">
    <w:abstractNumId w:val="67"/>
  </w:num>
  <w:num w:numId="44">
    <w:abstractNumId w:val="24"/>
  </w:num>
  <w:num w:numId="45">
    <w:abstractNumId w:val="52"/>
  </w:num>
  <w:num w:numId="46">
    <w:abstractNumId w:val="75"/>
  </w:num>
  <w:num w:numId="47">
    <w:abstractNumId w:val="78"/>
  </w:num>
  <w:num w:numId="48">
    <w:abstractNumId w:val="108"/>
  </w:num>
  <w:num w:numId="49">
    <w:abstractNumId w:val="77"/>
  </w:num>
  <w:num w:numId="50">
    <w:abstractNumId w:val="38"/>
  </w:num>
  <w:num w:numId="51">
    <w:abstractNumId w:val="46"/>
  </w:num>
  <w:num w:numId="52">
    <w:abstractNumId w:val="58"/>
  </w:num>
  <w:num w:numId="53">
    <w:abstractNumId w:val="59"/>
  </w:num>
  <w:num w:numId="54">
    <w:abstractNumId w:val="28"/>
  </w:num>
  <w:num w:numId="55">
    <w:abstractNumId w:val="92"/>
  </w:num>
  <w:num w:numId="56">
    <w:abstractNumId w:val="25"/>
  </w:num>
  <w:num w:numId="57">
    <w:abstractNumId w:val="90"/>
  </w:num>
  <w:num w:numId="58">
    <w:abstractNumId w:val="36"/>
  </w:num>
  <w:num w:numId="59">
    <w:abstractNumId w:val="50"/>
  </w:num>
  <w:num w:numId="60">
    <w:abstractNumId w:val="43"/>
  </w:num>
  <w:num w:numId="61">
    <w:abstractNumId w:val="65"/>
  </w:num>
  <w:num w:numId="62">
    <w:abstractNumId w:val="44"/>
  </w:num>
  <w:num w:numId="63">
    <w:abstractNumId w:val="49"/>
  </w:num>
  <w:num w:numId="64">
    <w:abstractNumId w:val="23"/>
  </w:num>
  <w:num w:numId="65">
    <w:abstractNumId w:val="54"/>
  </w:num>
  <w:num w:numId="66">
    <w:abstractNumId w:val="94"/>
  </w:num>
  <w:num w:numId="67">
    <w:abstractNumId w:val="27"/>
  </w:num>
  <w:num w:numId="68">
    <w:abstractNumId w:val="17"/>
  </w:num>
  <w:num w:numId="69">
    <w:abstractNumId w:val="29"/>
  </w:num>
  <w:num w:numId="70">
    <w:abstractNumId w:val="96"/>
  </w:num>
  <w:num w:numId="71">
    <w:abstractNumId w:val="32"/>
  </w:num>
  <w:num w:numId="72">
    <w:abstractNumId w:val="107"/>
  </w:num>
  <w:num w:numId="73">
    <w:abstractNumId w:val="81"/>
  </w:num>
  <w:num w:numId="74">
    <w:abstractNumId w:val="114"/>
  </w:num>
  <w:num w:numId="75">
    <w:abstractNumId w:val="69"/>
  </w:num>
  <w:num w:numId="76">
    <w:abstractNumId w:val="87"/>
  </w:num>
  <w:num w:numId="77">
    <w:abstractNumId w:val="109"/>
  </w:num>
  <w:num w:numId="78">
    <w:abstractNumId w:val="113"/>
  </w:num>
  <w:num w:numId="79">
    <w:abstractNumId w:val="73"/>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2"/>
  </w:num>
  <w:num w:numId="83">
    <w:abstractNumId w:val="34"/>
  </w:num>
  <w:num w:numId="84">
    <w:abstractNumId w:val="26"/>
  </w:num>
  <w:num w:numId="85">
    <w:abstractNumId w:val="21"/>
  </w:num>
  <w:num w:numId="86">
    <w:abstractNumId w:val="66"/>
  </w:num>
  <w:num w:numId="87">
    <w:abstractNumId w:val="83"/>
  </w:num>
  <w:num w:numId="88">
    <w:abstractNumId w:val="103"/>
  </w:num>
  <w:num w:numId="89">
    <w:abstractNumId w:val="30"/>
  </w:num>
  <w:num w:numId="90">
    <w:abstractNumId w:val="37"/>
  </w:num>
  <w:num w:numId="91">
    <w:abstractNumId w:val="101"/>
  </w:num>
  <w:num w:numId="92">
    <w:abstractNumId w:val="63"/>
  </w:num>
  <w:num w:numId="93">
    <w:abstractNumId w:val="111"/>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5"/>
  </w:num>
  <w:num w:numId="97">
    <w:abstractNumId w:val="115"/>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7"/>
  </w:num>
  <w:num w:numId="103">
    <w:abstractNumId w:val="70"/>
  </w:num>
  <w:num w:numId="104">
    <w:abstractNumId w:val="104"/>
  </w:num>
  <w:num w:numId="105">
    <w:abstractNumId w:val="53"/>
  </w:num>
  <w:num w:numId="106">
    <w:abstractNumId w:val="76"/>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464D5"/>
    <w:rsid w:val="00062511"/>
    <w:rsid w:val="000B5277"/>
    <w:rsid w:val="000D0432"/>
    <w:rsid w:val="000D0B00"/>
    <w:rsid w:val="000D2735"/>
    <w:rsid w:val="000E3870"/>
    <w:rsid w:val="00117DCF"/>
    <w:rsid w:val="001618D5"/>
    <w:rsid w:val="001773F4"/>
    <w:rsid w:val="001A76B9"/>
    <w:rsid w:val="001B35F8"/>
    <w:rsid w:val="001B42F1"/>
    <w:rsid w:val="001C7E2E"/>
    <w:rsid w:val="001E0633"/>
    <w:rsid w:val="002232FC"/>
    <w:rsid w:val="00240447"/>
    <w:rsid w:val="0024340B"/>
    <w:rsid w:val="002600FD"/>
    <w:rsid w:val="0028360B"/>
    <w:rsid w:val="002A2AF8"/>
    <w:rsid w:val="002A498A"/>
    <w:rsid w:val="002D2919"/>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B2E57"/>
    <w:rsid w:val="003B40DC"/>
    <w:rsid w:val="003C00BB"/>
    <w:rsid w:val="003C3AD2"/>
    <w:rsid w:val="003C673D"/>
    <w:rsid w:val="003D4123"/>
    <w:rsid w:val="003E054F"/>
    <w:rsid w:val="003F03F4"/>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23E89"/>
    <w:rsid w:val="007272C9"/>
    <w:rsid w:val="00741A32"/>
    <w:rsid w:val="00797283"/>
    <w:rsid w:val="00797A77"/>
    <w:rsid w:val="007A1CC8"/>
    <w:rsid w:val="007A7190"/>
    <w:rsid w:val="007C1BFE"/>
    <w:rsid w:val="007D0C6B"/>
    <w:rsid w:val="007D5D12"/>
    <w:rsid w:val="007E17F6"/>
    <w:rsid w:val="007E3296"/>
    <w:rsid w:val="007F74B3"/>
    <w:rsid w:val="00806BC0"/>
    <w:rsid w:val="0081638C"/>
    <w:rsid w:val="008177D6"/>
    <w:rsid w:val="0082741D"/>
    <w:rsid w:val="00831EA3"/>
    <w:rsid w:val="0083256A"/>
    <w:rsid w:val="008330A8"/>
    <w:rsid w:val="00833F0F"/>
    <w:rsid w:val="00836343"/>
    <w:rsid w:val="00837F35"/>
    <w:rsid w:val="008523C6"/>
    <w:rsid w:val="00855DDF"/>
    <w:rsid w:val="00872162"/>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7B1C"/>
    <w:rsid w:val="009A7370"/>
    <w:rsid w:val="00A01338"/>
    <w:rsid w:val="00A03211"/>
    <w:rsid w:val="00A07EC6"/>
    <w:rsid w:val="00A14634"/>
    <w:rsid w:val="00A20E59"/>
    <w:rsid w:val="00A3523B"/>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B16A5B"/>
    <w:rsid w:val="00B4386D"/>
    <w:rsid w:val="00B506EF"/>
    <w:rsid w:val="00B655AD"/>
    <w:rsid w:val="00B661AE"/>
    <w:rsid w:val="00B672A6"/>
    <w:rsid w:val="00B72816"/>
    <w:rsid w:val="00B85338"/>
    <w:rsid w:val="00B9459F"/>
    <w:rsid w:val="00BB1542"/>
    <w:rsid w:val="00BC432A"/>
    <w:rsid w:val="00BD3260"/>
    <w:rsid w:val="00BD6680"/>
    <w:rsid w:val="00BF16FD"/>
    <w:rsid w:val="00C01E2D"/>
    <w:rsid w:val="00C052F5"/>
    <w:rsid w:val="00C1041E"/>
    <w:rsid w:val="00C32E5B"/>
    <w:rsid w:val="00C37177"/>
    <w:rsid w:val="00C46F49"/>
    <w:rsid w:val="00C725B9"/>
    <w:rsid w:val="00C80C1B"/>
    <w:rsid w:val="00C8290D"/>
    <w:rsid w:val="00CA2CEC"/>
    <w:rsid w:val="00CB44ED"/>
    <w:rsid w:val="00CD512E"/>
    <w:rsid w:val="00CD55CC"/>
    <w:rsid w:val="00CE00F8"/>
    <w:rsid w:val="00CE313D"/>
    <w:rsid w:val="00CE470F"/>
    <w:rsid w:val="00CF2ECE"/>
    <w:rsid w:val="00D14760"/>
    <w:rsid w:val="00D42EB6"/>
    <w:rsid w:val="00D61ADA"/>
    <w:rsid w:val="00D72896"/>
    <w:rsid w:val="00D949C2"/>
    <w:rsid w:val="00DA7757"/>
    <w:rsid w:val="00DF2935"/>
    <w:rsid w:val="00E10F3F"/>
    <w:rsid w:val="00E2106F"/>
    <w:rsid w:val="00E23F48"/>
    <w:rsid w:val="00E24C11"/>
    <w:rsid w:val="00E42A8A"/>
    <w:rsid w:val="00E65E69"/>
    <w:rsid w:val="00E71BFC"/>
    <w:rsid w:val="00E72066"/>
    <w:rsid w:val="00E83C46"/>
    <w:rsid w:val="00E85570"/>
    <w:rsid w:val="00E85E56"/>
    <w:rsid w:val="00EC7545"/>
    <w:rsid w:val="00ED0714"/>
    <w:rsid w:val="00ED53C3"/>
    <w:rsid w:val="00ED6D14"/>
    <w:rsid w:val="00EF0F54"/>
    <w:rsid w:val="00EF1FE3"/>
    <w:rsid w:val="00EF79BB"/>
    <w:rsid w:val="00F27597"/>
    <w:rsid w:val="00F370DA"/>
    <w:rsid w:val="00F52840"/>
    <w:rsid w:val="00F578FD"/>
    <w:rsid w:val="00F606F7"/>
    <w:rsid w:val="00F60E8A"/>
    <w:rsid w:val="00F67D6F"/>
    <w:rsid w:val="00F84FDA"/>
    <w:rsid w:val="00F92B77"/>
    <w:rsid w:val="00FA0154"/>
    <w:rsid w:val="00FA0998"/>
    <w:rsid w:val="00FA31EA"/>
    <w:rsid w:val="00FB1896"/>
    <w:rsid w:val="00FB7103"/>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sckr-bobowicko@wp.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bip.org.pl/zsckrbobowicko/2364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iportal.uzp.gov.pl" TargetMode="External"/><Relationship Id="rId5" Type="http://schemas.openxmlformats.org/officeDocument/2006/relationships/settings" Target="settings.xml"/><Relationship Id="rId15" Type="http://schemas.openxmlformats.org/officeDocument/2006/relationships/hyperlink" Target="https://miniportal.uzp.gov.pl/Instrukcje" TargetMode="External"/><Relationship Id="rId10" Type="http://schemas.openxmlformats.org/officeDocument/2006/relationships/hyperlink" Target="mailto:zsckr-bobowicko@wp.p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zsckr-bobowicko@wp.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FB758-EC67-4456-A810-04229DDBD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0</TotalTime>
  <Pages>13</Pages>
  <Words>5821</Words>
  <Characters>34927</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Admin</cp:lastModifiedBy>
  <cp:revision>2</cp:revision>
  <cp:lastPrinted>2021-07-09T10:48:00Z</cp:lastPrinted>
  <dcterms:created xsi:type="dcterms:W3CDTF">2021-07-30T07:43:00Z</dcterms:created>
  <dcterms:modified xsi:type="dcterms:W3CDTF">2021-07-30T07:43:00Z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