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1EC539B" w14:textId="77777777" w:rsidR="00291407" w:rsidRPr="00AC0D84" w:rsidRDefault="00291407" w:rsidP="00291407">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291407" w:rsidRPr="007C1BFE" w14:paraId="1CD71D03" w14:textId="77777777" w:rsidTr="00E5537A">
        <w:trPr>
          <w:trHeight w:val="711"/>
        </w:trPr>
        <w:tc>
          <w:tcPr>
            <w:tcW w:w="9287" w:type="dxa"/>
            <w:vAlign w:val="center"/>
          </w:tcPr>
          <w:p w14:paraId="42504796" w14:textId="31FD2E5C" w:rsidR="00291407" w:rsidRPr="008523C6" w:rsidRDefault="00291407" w:rsidP="00E5537A">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Pr>
                <w:rFonts w:ascii="Times New Roman" w:hAnsi="Times New Roman" w:cs="Times New Roman"/>
              </w:rPr>
              <w:t>6</w:t>
            </w:r>
            <w:r w:rsidRPr="00071199">
              <w:rPr>
                <w:rFonts w:ascii="Times New Roman" w:hAnsi="Times New Roman" w:cs="Times New Roman"/>
              </w:rPr>
              <w:t>-</w:t>
            </w:r>
            <w:r w:rsidR="00017331">
              <w:rPr>
                <w:rFonts w:ascii="Times New Roman" w:hAnsi="Times New Roman" w:cs="Times New Roman"/>
              </w:rPr>
              <w:t>4</w:t>
            </w:r>
            <w:r w:rsidRPr="00071199">
              <w:rPr>
                <w:rFonts w:ascii="Times New Roman" w:hAnsi="Times New Roman" w:cs="Times New Roman"/>
              </w:rPr>
              <w:t>/202</w:t>
            </w:r>
            <w:r>
              <w:rPr>
                <w:rFonts w:ascii="Times New Roman" w:hAnsi="Times New Roman" w:cs="Times New Roman"/>
              </w:rPr>
              <w:t>3</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0380B590" w14:textId="77777777" w:rsidR="00291407" w:rsidRPr="007C1BFE" w:rsidRDefault="00291407" w:rsidP="00291407">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291407" w:rsidRPr="007C1BFE" w14:paraId="5FAC89F9" w14:textId="77777777" w:rsidTr="00E5537A">
        <w:trPr>
          <w:trHeight w:val="1160"/>
        </w:trPr>
        <w:tc>
          <w:tcPr>
            <w:tcW w:w="9249" w:type="dxa"/>
            <w:shd w:val="clear" w:color="auto" w:fill="A0A0A0"/>
            <w:vAlign w:val="center"/>
          </w:tcPr>
          <w:p w14:paraId="7BC21500"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291407" w:rsidRPr="007C1BFE" w14:paraId="0609897B" w14:textId="77777777" w:rsidTr="00E5537A">
        <w:trPr>
          <w:trHeight w:val="2426"/>
        </w:trPr>
        <w:tc>
          <w:tcPr>
            <w:tcW w:w="9249" w:type="dxa"/>
            <w:vAlign w:val="center"/>
          </w:tcPr>
          <w:p w14:paraId="793601BA" w14:textId="77777777" w:rsidR="00291407" w:rsidRPr="007C1BFE" w:rsidRDefault="00291407" w:rsidP="00E5537A">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27ED2878"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p w14:paraId="50364CA6"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E2759F7"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56B33484"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33F2995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7CF1CCA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63456DB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8F35A2"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14745188" w14:textId="77777777" w:rsidTr="00E5537A">
        <w:trPr>
          <w:trHeight w:val="69"/>
        </w:trPr>
        <w:tc>
          <w:tcPr>
            <w:tcW w:w="9249" w:type="dxa"/>
            <w:tcBorders>
              <w:left w:val="nil"/>
              <w:right w:val="nil"/>
            </w:tcBorders>
            <w:vAlign w:val="center"/>
          </w:tcPr>
          <w:p w14:paraId="36EBF074"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5D8896A5" w14:textId="77777777" w:rsidTr="00E5537A">
        <w:trPr>
          <w:trHeight w:val="5263"/>
        </w:trPr>
        <w:tc>
          <w:tcPr>
            <w:tcW w:w="9249" w:type="dxa"/>
            <w:vAlign w:val="center"/>
          </w:tcPr>
          <w:p w14:paraId="4D689B82"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122A08B"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875D7EC" w14:textId="77777777" w:rsidR="00291407" w:rsidRPr="007C1BFE" w:rsidRDefault="00291407" w:rsidP="00E5537A">
            <w:pPr>
              <w:autoSpaceDE w:val="0"/>
              <w:adjustRightInd w:val="0"/>
              <w:spacing w:after="0" w:line="240" w:lineRule="auto"/>
              <w:rPr>
                <w:rFonts w:ascii="Times New Roman" w:eastAsia="Times New Roman" w:hAnsi="Times New Roman" w:cs="Times New Roman"/>
                <w:sz w:val="24"/>
                <w:szCs w:val="24"/>
                <w:lang w:eastAsia="pl-PL"/>
              </w:rPr>
            </w:pPr>
          </w:p>
          <w:p w14:paraId="0BE97A5D"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1707FE68"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4"/>
                <w:szCs w:val="24"/>
                <w:lang w:eastAsia="pl-PL"/>
              </w:rPr>
            </w:pPr>
          </w:p>
          <w:p w14:paraId="24B20C24" w14:textId="064D5A99" w:rsidR="00291407" w:rsidRPr="00E5537A" w:rsidRDefault="00291407" w:rsidP="00E5537A">
            <w:pPr>
              <w:widowControl/>
              <w:suppressAutoHyphens w:val="0"/>
              <w:autoSpaceDE w:val="0"/>
              <w:adjustRightInd w:val="0"/>
              <w:spacing w:after="0" w:line="240" w:lineRule="auto"/>
              <w:jc w:val="center"/>
              <w:textAlignment w:val="auto"/>
              <w:rPr>
                <w:rFonts w:ascii="Times New Roman" w:eastAsia="Times New Roman" w:hAnsi="Times New Roman" w:cs="Times New Roman"/>
                <w:sz w:val="24"/>
                <w:szCs w:val="24"/>
                <w:lang w:eastAsia="pl-PL"/>
              </w:rPr>
            </w:pPr>
            <w:r w:rsidRPr="00E5537A">
              <w:rPr>
                <w:rFonts w:ascii="Times New Roman" w:hAnsi="Times New Roman" w:cs="Times New Roman"/>
                <w:b/>
                <w:bCs/>
                <w:kern w:val="0"/>
                <w:sz w:val="24"/>
                <w:szCs w:val="24"/>
              </w:rPr>
              <w:t>„</w:t>
            </w:r>
            <w:r w:rsidR="00E5537A" w:rsidRPr="00E5537A">
              <w:rPr>
                <w:rFonts w:ascii="Times New Roman" w:hAnsi="Times New Roman" w:cs="Times New Roman"/>
                <w:b/>
                <w:bCs/>
                <w:kern w:val="0"/>
                <w:sz w:val="24"/>
                <w:szCs w:val="24"/>
              </w:rPr>
              <w:t>ZORGANIZOWANIE I PRZEPROWADZENIE CZĘŚCI PRAKTYCZNEJ KURSU PRAWA JAZDY KAT.</w:t>
            </w:r>
            <w:r w:rsidR="00997D9B">
              <w:rPr>
                <w:rFonts w:ascii="Times New Roman" w:hAnsi="Times New Roman" w:cs="Times New Roman"/>
                <w:b/>
                <w:bCs/>
                <w:kern w:val="0"/>
                <w:sz w:val="24"/>
                <w:szCs w:val="24"/>
              </w:rPr>
              <w:t xml:space="preserve"> B</w:t>
            </w:r>
            <w:r w:rsidRPr="00E5537A">
              <w:rPr>
                <w:rFonts w:ascii="Times New Roman" w:hAnsi="Times New Roman" w:cs="Times New Roman"/>
                <w:b/>
                <w:bCs/>
                <w:kern w:val="0"/>
                <w:sz w:val="24"/>
                <w:szCs w:val="24"/>
              </w:rPr>
              <w:t>”</w:t>
            </w:r>
          </w:p>
        </w:tc>
      </w:tr>
      <w:tr w:rsidR="00291407" w:rsidRPr="007C1BFE" w14:paraId="3F1D1A9E" w14:textId="77777777" w:rsidTr="00E5537A">
        <w:trPr>
          <w:trHeight w:val="250"/>
        </w:trPr>
        <w:tc>
          <w:tcPr>
            <w:tcW w:w="9249" w:type="dxa"/>
            <w:tcBorders>
              <w:left w:val="nil"/>
              <w:right w:val="nil"/>
            </w:tcBorders>
            <w:vAlign w:val="center"/>
          </w:tcPr>
          <w:p w14:paraId="5C08226A"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085F6F17" w14:textId="77777777" w:rsidTr="00E5537A">
        <w:trPr>
          <w:trHeight w:val="3440"/>
        </w:trPr>
        <w:tc>
          <w:tcPr>
            <w:tcW w:w="9249" w:type="dxa"/>
            <w:vAlign w:val="center"/>
          </w:tcPr>
          <w:p w14:paraId="5A92FEA2"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543F6185"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1E8D0EE6"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24815065" w14:textId="0187DA3A" w:rsidR="00291407" w:rsidRPr="007C1BFE" w:rsidRDefault="00291407" w:rsidP="00E5537A">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r w:rsidR="003F725F">
              <w:rPr>
                <w:rFonts w:ascii="Times New Roman" w:eastAsia="Times New Roman" w:hAnsi="Times New Roman" w:cs="Times New Roman"/>
                <w:sz w:val="24"/>
                <w:szCs w:val="24"/>
                <w:lang w:eastAsia="pl-PL"/>
              </w:rPr>
              <w:t xml:space="preserve">portalu </w:t>
            </w:r>
            <w:proofErr w:type="spellStart"/>
            <w:r w:rsidR="003F725F">
              <w:rPr>
                <w:rFonts w:ascii="Times New Roman" w:eastAsia="Times New Roman" w:hAnsi="Times New Roman" w:cs="Times New Roman"/>
                <w:sz w:val="24"/>
                <w:szCs w:val="24"/>
                <w:lang w:eastAsia="pl-PL"/>
              </w:rPr>
              <w:t>ezamówienia</w:t>
            </w:r>
            <w:proofErr w:type="spellEnd"/>
            <w:r w:rsidRPr="007C1BFE">
              <w:rPr>
                <w:rFonts w:ascii="Times New Roman" w:eastAsia="Times New Roman" w:hAnsi="Times New Roman" w:cs="Times New Roman"/>
                <w:sz w:val="24"/>
                <w:szCs w:val="24"/>
                <w:lang w:eastAsia="pl-PL"/>
              </w:rPr>
              <w:t xml:space="preserve">,  który dostępny jest pod adresem: </w:t>
            </w:r>
            <w:hyperlink r:id="rId8" w:history="1">
              <w:r w:rsidR="003F725F" w:rsidRPr="00D2477F">
                <w:rPr>
                  <w:rStyle w:val="Hipercze"/>
                  <w:rFonts w:ascii="Times New Roman" w:eastAsia="Times New Roman" w:hAnsi="Times New Roman"/>
                  <w:sz w:val="24"/>
                  <w:szCs w:val="24"/>
                  <w:lang w:eastAsia="pl-PL"/>
                </w:rPr>
                <w:t>https://ezamowienia.gov.pl/pl/</w:t>
              </w:r>
            </w:hyperlink>
            <w:r w:rsidR="003F725F">
              <w:rPr>
                <w:rFonts w:ascii="Times New Roman" w:eastAsia="Times New Roman" w:hAnsi="Times New Roman" w:cs="Times New Roman"/>
                <w:sz w:val="24"/>
                <w:szCs w:val="24"/>
                <w:lang w:eastAsia="pl-PL"/>
              </w:rPr>
              <w:t xml:space="preserve">,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0FF5E712"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67AE4FBD"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2535FA53"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22D114E0" w14:textId="77777777" w:rsidR="00291407" w:rsidRDefault="00291407" w:rsidP="00E5537A">
            <w:pPr>
              <w:spacing w:after="0" w:line="240" w:lineRule="auto"/>
              <w:jc w:val="right"/>
              <w:rPr>
                <w:rFonts w:ascii="Times New Roman" w:eastAsia="Times New Roman" w:hAnsi="Times New Roman" w:cs="Times New Roman"/>
                <w:sz w:val="24"/>
                <w:szCs w:val="24"/>
                <w:lang w:eastAsia="pl-PL"/>
              </w:rPr>
            </w:pPr>
          </w:p>
          <w:p w14:paraId="4A1A9D3B" w14:textId="0D48F05D" w:rsidR="00291407" w:rsidRPr="007C1BFE" w:rsidRDefault="00291407" w:rsidP="00E5537A">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5A664C">
              <w:rPr>
                <w:rFonts w:ascii="Times New Roman" w:eastAsia="Times New Roman" w:hAnsi="Times New Roman" w:cs="Times New Roman"/>
                <w:sz w:val="24"/>
                <w:szCs w:val="24"/>
                <w:lang w:eastAsia="pl-PL"/>
              </w:rPr>
              <w:t>29</w:t>
            </w:r>
            <w:bookmarkStart w:id="1" w:name="_GoBack"/>
            <w:bookmarkEnd w:id="1"/>
            <w:r w:rsidRPr="001E3019">
              <w:rPr>
                <w:rFonts w:ascii="Times New Roman" w:eastAsia="Times New Roman" w:hAnsi="Times New Roman" w:cs="Times New Roman"/>
                <w:sz w:val="24"/>
                <w:szCs w:val="24"/>
                <w:lang w:eastAsia="pl-PL"/>
              </w:rPr>
              <w:t>.0</w:t>
            </w:r>
            <w:r w:rsidR="00E5537A">
              <w:rPr>
                <w:rFonts w:ascii="Times New Roman" w:eastAsia="Times New Roman" w:hAnsi="Times New Roman" w:cs="Times New Roman"/>
                <w:sz w:val="24"/>
                <w:szCs w:val="24"/>
                <w:lang w:eastAsia="pl-PL"/>
              </w:rPr>
              <w:t>3</w:t>
            </w:r>
            <w:r w:rsidRPr="001E3019">
              <w:rPr>
                <w:rFonts w:ascii="Times New Roman" w:eastAsia="Times New Roman" w:hAnsi="Times New Roman" w:cs="Times New Roman"/>
                <w:sz w:val="24"/>
                <w:szCs w:val="24"/>
                <w:lang w:eastAsia="pl-PL"/>
              </w:rPr>
              <w:t>.</w:t>
            </w:r>
            <w:r w:rsidRPr="00071199">
              <w:rPr>
                <w:rFonts w:ascii="Times New Roman" w:eastAsia="Times New Roman" w:hAnsi="Times New Roman" w:cs="Times New Roman"/>
                <w:sz w:val="24"/>
                <w:szCs w:val="24"/>
                <w:lang w:eastAsia="pl-PL"/>
              </w:rPr>
              <w:t>202</w:t>
            </w:r>
            <w:r w:rsidR="00E5537A">
              <w:rPr>
                <w:rFonts w:ascii="Times New Roman" w:eastAsia="Times New Roman" w:hAnsi="Times New Roman" w:cs="Times New Roman"/>
                <w:sz w:val="24"/>
                <w:szCs w:val="24"/>
                <w:lang w:eastAsia="pl-PL"/>
              </w:rPr>
              <w:t>3</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7A0EC1B0" w14:textId="77777777" w:rsidR="00291407" w:rsidRPr="007C1BFE" w:rsidRDefault="00291407" w:rsidP="00E5537A">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2329744D" w14:textId="77777777" w:rsidR="00291407" w:rsidRPr="007C1BFE" w:rsidRDefault="00291407" w:rsidP="00E5537A">
            <w:pPr>
              <w:spacing w:after="0"/>
              <w:rPr>
                <w:rFonts w:ascii="Times New Roman" w:eastAsia="Times New Roman" w:hAnsi="Times New Roman" w:cs="Times New Roman"/>
                <w:b/>
                <w:sz w:val="24"/>
                <w:szCs w:val="24"/>
                <w:lang w:eastAsia="pl-PL"/>
              </w:rPr>
            </w:pPr>
          </w:p>
        </w:tc>
      </w:tr>
    </w:tbl>
    <w:p w14:paraId="636506D3" w14:textId="7321D115" w:rsidR="00240447" w:rsidRPr="007C1BFE" w:rsidRDefault="00240447" w:rsidP="00240447">
      <w:pPr>
        <w:spacing w:after="0" w:line="240" w:lineRule="auto"/>
        <w:rPr>
          <w:rFonts w:ascii="Times New Roman" w:eastAsia="Times New Roman" w:hAnsi="Times New Roman" w:cs="Times New Roman"/>
          <w:sz w:val="24"/>
          <w:szCs w:val="24"/>
          <w:lang w:eastAsia="pl-PL"/>
        </w:rPr>
      </w:pPr>
    </w:p>
    <w:p w14:paraId="67BEF56E" w14:textId="7C7BF656"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lastRenderedPageBreak/>
        <w:tab/>
      </w:r>
    </w:p>
    <w:p w14:paraId="3AA63681" w14:textId="1585D70C"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4A979537" w14:textId="34443F1D"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39361719" w14:textId="6B20F292"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6C8E36F5"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r w:rsidR="00997D9B">
        <w:rPr>
          <w:rFonts w:ascii="Times New Roman" w:hAnsi="Times New Roman" w:cs="Times New Roman"/>
          <w:b/>
        </w:rPr>
        <w:t>a</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08587681" w:rsidR="00240447" w:rsidRPr="00686245"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r w:rsidR="003F725F" w:rsidRPr="003F725F">
        <w:rPr>
          <w:rFonts w:ascii="Times New Roman" w:hAnsi="Times New Roman" w:cs="Times New Roman"/>
        </w:rPr>
        <w:t>https://ezamowienia.gov.pl/pl/</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84499D">
        <w:rPr>
          <w:rFonts w:ascii="Times New Roman" w:hAnsi="Times New Roman" w:cs="Times New Roman"/>
        </w:rPr>
        <w:br/>
      </w:r>
      <w:r w:rsidR="0092419E" w:rsidRPr="00686245">
        <w:rPr>
          <w:rFonts w:ascii="Times New Roman" w:hAnsi="Times New Roman" w:cs="Times New Roman"/>
        </w:rPr>
        <w:t>https://www.e-bip.org.pl/zsckrbobowicko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4B5C2C63"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7A2DB2">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2)  ustawy z dnia 11 września 2019 r. Prawo zamówień publicznych (Dz.U. z 2019 r., poz. 2019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dalej Pzp</w:t>
      </w:r>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34D0DE0A" w:rsidR="005B06E9" w:rsidRDefault="008D7C5E" w:rsidP="00E5537A">
      <w:pPr>
        <w:pStyle w:val="Standard"/>
        <w:numPr>
          <w:ilvl w:val="0"/>
          <w:numId w:val="81"/>
        </w:numPr>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Przedmiotem zamówienia jest </w:t>
      </w:r>
      <w:r w:rsidR="006A7FE0" w:rsidRPr="00AC0D84">
        <w:rPr>
          <w:rFonts w:ascii="Times New Roman" w:hAnsi="Times New Roman" w:cs="Times New Roman"/>
        </w:rPr>
        <w:t xml:space="preserve">organizacja i przeprowadzenie </w:t>
      </w:r>
      <w:r w:rsidR="0084499D">
        <w:rPr>
          <w:rFonts w:ascii="Times New Roman" w:hAnsi="Times New Roman" w:cs="Times New Roman"/>
        </w:rPr>
        <w:t xml:space="preserve">części praktycznej </w:t>
      </w:r>
      <w:r w:rsidR="006A7FE0" w:rsidRPr="00AC0D84">
        <w:rPr>
          <w:rFonts w:ascii="Times New Roman" w:hAnsi="Times New Roman" w:cs="Times New Roman"/>
        </w:rPr>
        <w:t>kurs</w:t>
      </w:r>
      <w:r w:rsidR="005E00BF" w:rsidRPr="00AC0D84">
        <w:rPr>
          <w:rFonts w:ascii="Times New Roman" w:hAnsi="Times New Roman" w:cs="Times New Roman"/>
        </w:rPr>
        <w:t>ów</w:t>
      </w:r>
      <w:r w:rsidR="0084499D">
        <w:rPr>
          <w:rFonts w:ascii="Times New Roman" w:hAnsi="Times New Roman" w:cs="Times New Roman"/>
        </w:rPr>
        <w:t xml:space="preserve"> prawa jazdy kat. B dla </w:t>
      </w:r>
      <w:r w:rsidR="00E5537A">
        <w:rPr>
          <w:rFonts w:ascii="Times New Roman" w:hAnsi="Times New Roman" w:cs="Times New Roman"/>
        </w:rPr>
        <w:t xml:space="preserve">11 </w:t>
      </w:r>
      <w:r w:rsidR="0084499D">
        <w:rPr>
          <w:rFonts w:ascii="Times New Roman" w:hAnsi="Times New Roman" w:cs="Times New Roman"/>
        </w:rPr>
        <w:t xml:space="preserve">uczniów Zespołu Szkół Centrum Kształcenia Rolniczego im. Zesłańców Sybiru w Bobowicku </w:t>
      </w:r>
    </w:p>
    <w:p w14:paraId="692F7F31" w14:textId="77777777" w:rsidR="00E5537A" w:rsidRPr="00AC0D84" w:rsidRDefault="00E5537A" w:rsidP="00E5537A">
      <w:pPr>
        <w:pStyle w:val="Standard"/>
        <w:tabs>
          <w:tab w:val="left" w:pos="9498"/>
        </w:tabs>
        <w:spacing w:after="0" w:line="240" w:lineRule="auto"/>
        <w:ind w:left="720"/>
        <w:jc w:val="both"/>
        <w:rPr>
          <w:rFonts w:ascii="Times New Roman" w:hAnsi="Times New Roman" w:cs="Times New Roman"/>
        </w:rPr>
      </w:pPr>
    </w:p>
    <w:p w14:paraId="7FE8EB11" w14:textId="33D4458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u w:val="single"/>
        </w:rPr>
        <w:t xml:space="preserve">Szczegółowy  opis  przedmiotu  został opisany w załączniku nr  </w:t>
      </w:r>
      <w:r w:rsidR="000E3870" w:rsidRPr="00AC0D84">
        <w:rPr>
          <w:rFonts w:ascii="Times New Roman" w:hAnsi="Times New Roman" w:cs="Times New Roman"/>
          <w:u w:val="single"/>
        </w:rPr>
        <w:t>6</w:t>
      </w:r>
    </w:p>
    <w:p w14:paraId="258EDECB"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E5E5767" w14:textId="77777777" w:rsidR="00E5537A" w:rsidRPr="00E5537A"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(CPV</w:t>
      </w:r>
      <w:r w:rsidRPr="00686245">
        <w:rPr>
          <w:rFonts w:ascii="Times New Roman" w:hAnsi="Times New Roman" w:cs="Times New Roman"/>
        </w:rPr>
        <w:t xml:space="preserve">): </w:t>
      </w:r>
    </w:p>
    <w:p w14:paraId="7B1EBBBA" w14:textId="4BE2FF06" w:rsidR="00371B93" w:rsidRPr="00686245" w:rsidRDefault="0031746B" w:rsidP="00E5537A">
      <w:pPr>
        <w:pStyle w:val="Standard"/>
        <w:tabs>
          <w:tab w:val="left" w:pos="9498"/>
        </w:tabs>
        <w:spacing w:after="0" w:line="240" w:lineRule="auto"/>
        <w:ind w:left="720"/>
        <w:jc w:val="both"/>
        <w:rPr>
          <w:rFonts w:ascii="Times New Roman" w:hAnsi="Times New Roman" w:cs="Times New Roman"/>
          <w:b/>
          <w:bCs/>
        </w:rPr>
      </w:pPr>
      <w:r w:rsidRPr="00686245">
        <w:rPr>
          <w:rFonts w:ascii="Times New Roman" w:hAnsi="Times New Roman" w:cs="Times New Roman"/>
          <w:b/>
          <w:bCs/>
        </w:rPr>
        <w:t>80530000-8 Usługi szkolenia zawodowego.</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2B941FA1" w:rsidR="005B06E9" w:rsidRPr="00F06B0F"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F06B0F" w:rsidRPr="00F06B0F">
        <w:rPr>
          <w:rFonts w:ascii="Times New Roman" w:hAnsi="Times New Roman" w:cs="Times New Roman"/>
          <w:b/>
          <w:bCs/>
          <w:u w:val="single"/>
        </w:rPr>
        <w:t>3</w:t>
      </w:r>
      <w:r w:rsidR="00997D9B">
        <w:rPr>
          <w:rFonts w:ascii="Times New Roman" w:hAnsi="Times New Roman" w:cs="Times New Roman"/>
          <w:b/>
          <w:bCs/>
          <w:u w:val="single"/>
        </w:rPr>
        <w:t>0</w:t>
      </w:r>
      <w:r w:rsidR="00F06B0F" w:rsidRPr="00F06B0F">
        <w:rPr>
          <w:rFonts w:ascii="Times New Roman" w:hAnsi="Times New Roman" w:cs="Times New Roman"/>
          <w:b/>
          <w:bCs/>
          <w:u w:val="single"/>
        </w:rPr>
        <w:t>.0</w:t>
      </w:r>
      <w:r w:rsidR="00997D9B">
        <w:rPr>
          <w:rFonts w:ascii="Times New Roman" w:hAnsi="Times New Roman" w:cs="Times New Roman"/>
          <w:b/>
          <w:bCs/>
          <w:u w:val="single"/>
        </w:rPr>
        <w:t>9</w:t>
      </w:r>
      <w:r w:rsidR="00F06B0F" w:rsidRPr="00F06B0F">
        <w:rPr>
          <w:rFonts w:ascii="Times New Roman" w:hAnsi="Times New Roman" w:cs="Times New Roman"/>
          <w:b/>
          <w:bCs/>
          <w:u w:val="single"/>
        </w:rPr>
        <w:t>.202</w:t>
      </w:r>
      <w:r w:rsidR="00E5537A">
        <w:rPr>
          <w:rFonts w:ascii="Times New Roman" w:hAnsi="Times New Roman" w:cs="Times New Roman"/>
          <w:b/>
          <w:bCs/>
          <w:u w:val="single"/>
        </w:rPr>
        <w:t>3</w:t>
      </w:r>
      <w:r w:rsidR="00F06B0F" w:rsidRPr="00F06B0F">
        <w:rPr>
          <w:rFonts w:ascii="Times New Roman" w:hAnsi="Times New Roman" w:cs="Times New Roman"/>
          <w:b/>
          <w:bCs/>
          <w:u w:val="single"/>
        </w:rPr>
        <w:t xml:space="preserve"> r</w:t>
      </w:r>
      <w:r w:rsidR="00ED6D14" w:rsidRPr="00F06B0F">
        <w:rPr>
          <w:rFonts w:ascii="Times New Roman" w:hAnsi="Times New Roman" w:cs="Times New Roman"/>
          <w:b/>
          <w:bCs/>
          <w:u w:val="single"/>
        </w:rPr>
        <w:t>.</w:t>
      </w:r>
      <w:r w:rsidRPr="00F06B0F">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 xml:space="preserve">określone </w:t>
      </w:r>
      <w:r w:rsidR="0031746B" w:rsidRPr="00686245">
        <w:rPr>
          <w:rFonts w:ascii="Times New Roman" w:hAnsi="Times New Roman" w:cs="Times New Roman"/>
        </w:rPr>
        <w:t>zostały</w:t>
      </w:r>
      <w:r w:rsidRPr="00686245">
        <w:rPr>
          <w:rFonts w:ascii="Times New Roman" w:hAnsi="Times New Roman" w:cs="Times New Roman"/>
        </w:rPr>
        <w:t xml:space="preserve"> w załączniku nr </w:t>
      </w:r>
      <w:r w:rsidR="00B85338" w:rsidRPr="00686245">
        <w:rPr>
          <w:rFonts w:ascii="Times New Roman" w:hAnsi="Times New Roman" w:cs="Times New Roman"/>
        </w:rPr>
        <w:t>5</w:t>
      </w:r>
      <w:r w:rsidR="00543ED4" w:rsidRPr="00686245">
        <w:rPr>
          <w:rFonts w:ascii="Times New Roman" w:hAnsi="Times New Roman" w:cs="Times New Roman"/>
        </w:rPr>
        <w:t xml:space="preserve"> </w:t>
      </w:r>
      <w:r w:rsidRPr="00686245">
        <w:rPr>
          <w:rFonts w:ascii="Times New Roman" w:hAnsi="Times New Roman" w:cs="Times New Roman"/>
        </w:rPr>
        <w:t>do SWZ.</w:t>
      </w:r>
      <w:r w:rsidR="00E2106F" w:rsidRPr="00686245">
        <w:rPr>
          <w:rFonts w:ascii="Times New Roman" w:hAnsi="Times New Roman" w:cs="Times New Roman"/>
        </w:rPr>
        <w:t xml:space="preserve"> </w:t>
      </w:r>
      <w:r w:rsidR="00E2106F" w:rsidRPr="00AC0D84">
        <w:rPr>
          <w:rFonts w:ascii="Times New Roman" w:hAnsi="Times New Roman" w:cs="Times New Roman"/>
        </w:rPr>
        <w:t xml:space="preserve">Wraz </w:t>
      </w:r>
      <w:r w:rsidR="007A2DB2">
        <w:rPr>
          <w:rFonts w:ascii="Times New Roman" w:hAnsi="Times New Roman" w:cs="Times New Roman"/>
        </w:rPr>
        <w:br/>
      </w:r>
      <w:r w:rsidR="00E2106F" w:rsidRPr="00AC0D84">
        <w:rPr>
          <w:rFonts w:ascii="Times New Roman" w:hAnsi="Times New Roman" w:cs="Times New Roman"/>
        </w:rPr>
        <w:t>z projektowanymi postanowieniami umowy udostępnia się projektowane postanowienia umowy powierzenia danych osobowych.</w:t>
      </w:r>
    </w:p>
    <w:p w14:paraId="069DFCC9" w14:textId="68DC428C" w:rsidR="007A2DB2" w:rsidRDefault="007A2DB2" w:rsidP="00AC0D84">
      <w:pPr>
        <w:pStyle w:val="Standard"/>
        <w:tabs>
          <w:tab w:val="left" w:pos="9498"/>
        </w:tabs>
        <w:spacing w:after="0" w:line="240" w:lineRule="auto"/>
        <w:ind w:left="426"/>
        <w:jc w:val="both"/>
        <w:rPr>
          <w:rFonts w:ascii="Times New Roman" w:hAnsi="Times New Roman" w:cs="Times New Roman"/>
        </w:rPr>
      </w:pPr>
    </w:p>
    <w:p w14:paraId="64F1EFD1" w14:textId="77777777" w:rsidR="00686245" w:rsidRPr="00AC0D84" w:rsidRDefault="00686245"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 xml:space="preserve">INFORMACJE O ŚRODKACH KOMUNIKACJI ELEKTRONICZNEJ, PRZY UŻYCIU KTÓRYCH ZAMAWIAJĄCY BĘDZIE KOMUNIKOWAŁ SIĘ Z WYKONAWCAMI, ORAZ INFORMACJE O WYMAGANIACH TECHNICZNYCH I ORGANIZACYJNYCH </w:t>
      </w:r>
      <w:r w:rsidR="008D7C5E" w:rsidRPr="00AC0D84">
        <w:rPr>
          <w:rFonts w:ascii="Times New Roman" w:hAnsi="Times New Roman" w:cs="Times New Roman"/>
          <w:b/>
        </w:rPr>
        <w:lastRenderedPageBreak/>
        <w:t>SPORZĄDZANIA, WYSYŁANIA I ODBIERANIA KORESPONDENCJI ELEKTRONICZNEJ</w:t>
      </w:r>
    </w:p>
    <w:p w14:paraId="0C9E9917" w14:textId="0DCF328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00E2106F" w:rsidRPr="00AC0D84">
        <w:rPr>
          <w:rFonts w:ascii="Times New Roman" w:hAnsi="Times New Roman" w:cs="Times New Roman"/>
        </w:rPr>
        <w:t xml:space="preserve"> </w:t>
      </w:r>
      <w:r w:rsidR="003F725F" w:rsidRPr="003F725F">
        <w:rPr>
          <w:rFonts w:ascii="Times New Roman" w:hAnsi="Times New Roman" w:cs="Times New Roman"/>
        </w:rPr>
        <w:t>https://ezamowienia.gov.pl/pl/</w:t>
      </w:r>
      <w:r w:rsidR="003F725F" w:rsidRPr="00AC0D84">
        <w:rPr>
          <w:rFonts w:ascii="Times New Roman" w:hAnsi="Times New Roman" w:cs="Times New Roman"/>
        </w:rPr>
        <w:t xml:space="preserve"> </w:t>
      </w:r>
      <w:r w:rsidRPr="00AC0D84">
        <w:rPr>
          <w:rFonts w:ascii="Times New Roman" w:hAnsi="Times New Roman" w:cs="Times New Roman"/>
        </w:rPr>
        <w:t>,</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077058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Portalu </w:t>
      </w:r>
      <w:proofErr w:type="spellStart"/>
      <w:r w:rsidR="00997D9B">
        <w:rPr>
          <w:rFonts w:ascii="Times New Roman" w:hAnsi="Times New Roman" w:cs="Times New Roman"/>
        </w:rPr>
        <w:t>ezamówienia</w:t>
      </w:r>
      <w:proofErr w:type="spellEnd"/>
      <w:r w:rsidR="00997D9B">
        <w:rPr>
          <w:rFonts w:ascii="Times New Roman" w:hAnsi="Times New Roman" w:cs="Times New Roman"/>
        </w:rPr>
        <w:t xml:space="preserve"> </w:t>
      </w:r>
      <w:r w:rsidRPr="00AC0D84">
        <w:rPr>
          <w:rFonts w:ascii="Times New Roman" w:hAnsi="Times New Roman" w:cs="Times New Roman"/>
        </w:rPr>
        <w:t>dostępnym pod adresem</w:t>
      </w:r>
      <w:r w:rsidR="00E2106F" w:rsidRPr="00AC0D84">
        <w:rPr>
          <w:rFonts w:ascii="Times New Roman" w:hAnsi="Times New Roman" w:cs="Times New Roman"/>
        </w:rPr>
        <w:t xml:space="preserve"> </w:t>
      </w:r>
      <w:hyperlink r:id="rId10" w:history="1">
        <w:r w:rsidR="00997D9B" w:rsidRPr="001C2AAE">
          <w:rPr>
            <w:rStyle w:val="Hipercze"/>
            <w:rFonts w:ascii="Times New Roman" w:hAnsi="Times New Roman"/>
          </w:rPr>
          <w:t>https://ezamowienia.gov.pl/pl/regulamin/</w:t>
        </w:r>
      </w:hyperlink>
      <w:r w:rsidR="00997D9B">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4ADD65C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r w:rsidR="00997D9B">
        <w:rPr>
          <w:rFonts w:ascii="Times New Roman" w:hAnsi="Times New Roman" w:cs="Times New Roman"/>
        </w:rPr>
        <w:t xml:space="preserve">portalu </w:t>
      </w:r>
      <w:proofErr w:type="spellStart"/>
      <w:r w:rsidR="00997D9B">
        <w:rPr>
          <w:rFonts w:ascii="Times New Roman" w:hAnsi="Times New Roman" w:cs="Times New Roman"/>
        </w:rPr>
        <w:t>ezamówienia</w:t>
      </w:r>
      <w:proofErr w:type="spellEnd"/>
      <w:r w:rsidRPr="00AC0D84">
        <w:rPr>
          <w:rFonts w:ascii="Times New Roman" w:hAnsi="Times New Roman" w:cs="Times New Roman"/>
        </w:rPr>
        <w:t xml:space="preserve">, określone w Regulaminie </w:t>
      </w:r>
      <w:proofErr w:type="spellStart"/>
      <w:r w:rsidR="00997D9B">
        <w:rPr>
          <w:rFonts w:ascii="Times New Roman" w:hAnsi="Times New Roman" w:cs="Times New Roman"/>
        </w:rPr>
        <w:t>ezamówienia</w:t>
      </w:r>
      <w:proofErr w:type="spellEnd"/>
      <w:r w:rsidRPr="00AC0D84">
        <w:rPr>
          <w:rFonts w:ascii="Times New Roman" w:hAnsi="Times New Roman" w:cs="Times New Roman"/>
        </w:rPr>
        <w:t xml:space="preserve"> oraz zobowiązuje się korzystając z Portalu </w:t>
      </w:r>
      <w:proofErr w:type="spellStart"/>
      <w:r w:rsidR="00997D9B">
        <w:rPr>
          <w:rFonts w:ascii="Times New Roman" w:hAnsi="Times New Roman" w:cs="Times New Roman"/>
        </w:rPr>
        <w:t>ezamówienia</w:t>
      </w:r>
      <w:proofErr w:type="spellEnd"/>
      <w:r w:rsidR="00997D9B">
        <w:rPr>
          <w:rFonts w:ascii="Times New Roman" w:hAnsi="Times New Roman" w:cs="Times New Roman"/>
        </w:rPr>
        <w:t xml:space="preserve"> </w:t>
      </w:r>
      <w:r w:rsidRPr="00AC0D84">
        <w:rPr>
          <w:rFonts w:ascii="Times New Roman" w:hAnsi="Times New Roman" w:cs="Times New Roman"/>
        </w:rPr>
        <w:t>przestrzegać postanowień tego regulaminu.</w:t>
      </w:r>
    </w:p>
    <w:p w14:paraId="765F2CE3" w14:textId="2CF02604"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5</w:t>
      </w:r>
      <w:r w:rsidR="008D7C5E" w:rsidRPr="00AC0D84">
        <w:rPr>
          <w:rFonts w:ascii="Times New Roman" w:hAnsi="Times New Roman" w:cs="Times New Roman"/>
        </w:rPr>
        <w:t>.</w:t>
      </w:r>
      <w:r w:rsidR="008D7C5E" w:rsidRPr="00AC0D84">
        <w:rPr>
          <w:rFonts w:ascii="Times New Roman" w:hAnsi="Times New Roman" w:cs="Times New Roman"/>
        </w:rPr>
        <w:tab/>
        <w:t xml:space="preserve">Za datę przekazania oferty, oświadczenia, o którym mowa w art. 125 ust.1 </w:t>
      </w:r>
      <w:proofErr w:type="spellStart"/>
      <w:r w:rsidR="008D7C5E" w:rsidRPr="00AC0D84">
        <w:rPr>
          <w:rFonts w:ascii="Times New Roman" w:hAnsi="Times New Roman" w:cs="Times New Roman"/>
        </w:rPr>
        <w:t>pzp</w:t>
      </w:r>
      <w:proofErr w:type="spellEnd"/>
      <w:r w:rsidR="008D7C5E"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008D7C5E" w:rsidRPr="00AC0D84">
        <w:rPr>
          <w:rFonts w:ascii="Times New Roman" w:hAnsi="Times New Roman" w:cs="Times New Roman"/>
        </w:rPr>
        <w:t>ePUAP</w:t>
      </w:r>
      <w:proofErr w:type="spellEnd"/>
      <w:r w:rsidR="008D7C5E" w:rsidRPr="00AC0D84">
        <w:rPr>
          <w:rFonts w:ascii="Times New Roman" w:hAnsi="Times New Roman" w:cs="Times New Roman"/>
        </w:rPr>
        <w:t>.</w:t>
      </w:r>
    </w:p>
    <w:p w14:paraId="3C49E77E" w14:textId="0D7E61B6"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6</w:t>
      </w:r>
      <w:r w:rsidR="008D7C5E" w:rsidRPr="00AC0D84">
        <w:rPr>
          <w:rFonts w:ascii="Times New Roman" w:hAnsi="Times New Roman" w:cs="Times New Roman"/>
        </w:rPr>
        <w:t>.</w:t>
      </w:r>
      <w:r w:rsidR="008D7C5E"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008D7C5E" w:rsidRPr="00AC0D84">
        <w:rPr>
          <w:rFonts w:ascii="Times New Roman" w:hAnsi="Times New Roman" w:cs="Times New Roman"/>
        </w:rPr>
        <w:t>ePUAP</w:t>
      </w:r>
      <w:proofErr w:type="spellEnd"/>
      <w:r w:rsidR="008D7C5E" w:rsidRPr="00AC0D84">
        <w:rPr>
          <w:rFonts w:ascii="Times New Roman" w:hAnsi="Times New Roman" w:cs="Times New Roman"/>
        </w:rPr>
        <w:t xml:space="preserve"> oraz udostępnionego przez Portal</w:t>
      </w:r>
      <w:r w:rsidR="00997D9B">
        <w:rPr>
          <w:rFonts w:ascii="Times New Roman" w:hAnsi="Times New Roman" w:cs="Times New Roman"/>
        </w:rPr>
        <w:t xml:space="preserve"> </w:t>
      </w:r>
      <w:proofErr w:type="spellStart"/>
      <w:r w:rsidR="00997D9B">
        <w:rPr>
          <w:rFonts w:ascii="Times New Roman" w:hAnsi="Times New Roman" w:cs="Times New Roman"/>
        </w:rPr>
        <w:t>ezamówienia</w:t>
      </w:r>
      <w:proofErr w:type="spellEnd"/>
      <w:r w:rsidR="008D7C5E"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2AB2EB32"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7</w:t>
      </w:r>
      <w:r w:rsidR="008D7C5E" w:rsidRPr="00AC0D84">
        <w:rPr>
          <w:rFonts w:ascii="Times New Roman" w:hAnsi="Times New Roman" w:cs="Times New Roman"/>
        </w:rPr>
        <w:t>.</w:t>
      </w:r>
      <w:r w:rsidR="008D7C5E"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008D7C5E" w:rsidRPr="00AC0D84">
        <w:rPr>
          <w:rFonts w:ascii="Times New Roman" w:hAnsi="Times New Roman" w:cs="Times New Roman"/>
          <w:shd w:val="clear" w:color="auto" w:fill="FFFFFF"/>
        </w:rPr>
        <w:t xml:space="preserve"> </w:t>
      </w:r>
    </w:p>
    <w:p w14:paraId="689A36BE" w14:textId="68A2DCBB"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8</w:t>
      </w:r>
      <w:r w:rsidR="008D7C5E" w:rsidRPr="00AC0D84">
        <w:rPr>
          <w:rFonts w:ascii="Times New Roman" w:hAnsi="Times New Roman" w:cs="Times New Roman"/>
        </w:rPr>
        <w:t>.</w:t>
      </w:r>
      <w:r w:rsidR="008D7C5E"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008D7C5E"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008D7C5E" w:rsidRPr="00AC0D84">
        <w:rPr>
          <w:rFonts w:ascii="Times New Roman" w:hAnsi="Times New Roman" w:cs="Times New Roman"/>
        </w:rPr>
        <w:t xml:space="preserve">z wymaganiami określonymi w rozporządzeniu </w:t>
      </w:r>
      <w:r w:rsidR="008D7C5E" w:rsidRPr="00AC0D84">
        <w:rPr>
          <w:rFonts w:ascii="Times New Roman" w:hAnsi="Times New Roman" w:cs="Times New Roman"/>
          <w:b/>
        </w:rPr>
        <w:t xml:space="preserve"> </w:t>
      </w:r>
      <w:r w:rsidR="008D7C5E"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008D7C5E" w:rsidRPr="00AC0D84">
        <w:rPr>
          <w:rFonts w:ascii="Times New Roman" w:hAnsi="Times New Roman" w:cs="Times New Roman"/>
        </w:rPr>
        <w:t>o udzielenie zamówienia publicznego lub konkursie</w:t>
      </w:r>
    </w:p>
    <w:p w14:paraId="7F32FCD9" w14:textId="391104D7"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9</w:t>
      </w:r>
      <w:r w:rsidR="008D7C5E" w:rsidRPr="00AC0D84">
        <w:rPr>
          <w:rFonts w:ascii="Times New Roman" w:hAnsi="Times New Roman" w:cs="Times New Roman"/>
        </w:rPr>
        <w:t>.</w:t>
      </w:r>
      <w:r w:rsidR="008D7C5E"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05B799EE"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636D2A8"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2334910" w14:textId="06E917C9" w:rsidR="005B06E9"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374240FA" w14:textId="77777777" w:rsidR="00862DF2" w:rsidRPr="00AC0D84" w:rsidRDefault="00862DF2" w:rsidP="00AC0D84">
      <w:pPr>
        <w:pStyle w:val="Standard"/>
        <w:tabs>
          <w:tab w:val="left" w:pos="9498"/>
        </w:tabs>
        <w:spacing w:after="0" w:line="240" w:lineRule="auto"/>
        <w:ind w:left="426" w:hanging="426"/>
        <w:jc w:val="both"/>
        <w:rPr>
          <w:rFonts w:ascii="Times New Roman" w:hAnsi="Times New Roman" w:cs="Times New Roman"/>
          <w:b/>
        </w:rPr>
      </w:pPr>
    </w:p>
    <w:p w14:paraId="3AA57CC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 Wykonawca przygotowuje ofertę w oparciu o edytowalny wzór „Formularza ofertowego” udostępnionego przez Zamawiającego na Platformie e-Zamówienia i zamieszczonego w podglądzie postępowania w zakładce „Informacje podstawowe”. Zamawiający nie udostępnia tzw. formularza systemowego generowanego przez platformę.</w:t>
      </w:r>
    </w:p>
    <w:p w14:paraId="79B0EDED"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lastRenderedPageBreak/>
        <w:t xml:space="preserve">2.  Wykonawca powinien pobrać „Formularz ofertowy”, zapisać go na dysku komputera użytkownika, wypełnić elektronicznie danymi wymaganymi przez  Zamawiającego  i  ponownie  zapisać  na  dysku komputera użytkownika w formacie PDF oraz podpisać odpowiednim rodzajem podpisu elektronicznego, zgodnie z pkt 7. </w:t>
      </w:r>
    </w:p>
    <w:p w14:paraId="13A4A52C"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Zapisany „Formularz ofertowy” należy zawsze otwierać w programie Adobe </w:t>
      </w:r>
      <w:proofErr w:type="spellStart"/>
      <w:r w:rsidRPr="00862DF2">
        <w:rPr>
          <w:rFonts w:ascii="Times New Roman" w:hAnsi="Times New Roman" w:cs="Times New Roman"/>
        </w:rPr>
        <w:t>Acrobat</w:t>
      </w:r>
      <w:proofErr w:type="spellEnd"/>
      <w:r w:rsidRPr="00862DF2">
        <w:rPr>
          <w:rFonts w:ascii="Times New Roman" w:hAnsi="Times New Roman" w:cs="Times New Roman"/>
        </w:rPr>
        <w:t xml:space="preserve"> Reader DC.</w:t>
      </w:r>
    </w:p>
    <w:p w14:paraId="2E613711"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Wypełnionego i podpisanego formularza ofertowego nie należy przetwarzać dalej innymi programami.</w:t>
      </w:r>
    </w:p>
    <w:p w14:paraId="628A55D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62DF2">
        <w:rPr>
          <w:rFonts w:ascii="Times New Roman" w:hAnsi="Times New Roman" w:cs="Times New Roman"/>
        </w:rPr>
        <w:t>drag&amp;drop</w:t>
      </w:r>
      <w:proofErr w:type="spellEnd"/>
      <w:r w:rsidRPr="00862DF2">
        <w:rPr>
          <w:rFonts w:ascii="Times New Roman" w:hAnsi="Times New Roman" w:cs="Times New Roman"/>
        </w:rPr>
        <w:t xml:space="preserve"> („przeciągnij” i „upuść”) służące do dodawania plików.</w:t>
      </w:r>
    </w:p>
    <w:p w14:paraId="700C5B64"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5.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251B0B4F"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6.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98D927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7. Formularz  ofertowy (PDF)  podpisuje  się  kwalifikowanym  podpisem  elektronicznym, podpisem zaufanym lub podpisem osobistym. Rekomendowanym dla pliku PDF formatem podpisu jest PADES. Można także podpisać typem podpisu wewnętrznym (otaczającym). Podpisanie formularza ofertowego podpisem zewnętrznym jest także możliwe. W tym przypadku, powstały oddzielny plik podpisu dla tego formularza należy załączyć w polu „Załączniki i inne dokumenty przedstawione w ofercie przez Wykonawcę”.</w:t>
      </w:r>
    </w:p>
    <w:p w14:paraId="6738C4FB"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Pozostałe dokumenty wchodzące w skład oferty lub składane wraz z ofertą, które  zgodnie z ustawą </w:t>
      </w:r>
      <w:proofErr w:type="spellStart"/>
      <w:r w:rsidRPr="00862DF2">
        <w:rPr>
          <w:rFonts w:ascii="Times New Roman" w:hAnsi="Times New Roman" w:cs="Times New Roman"/>
        </w:rPr>
        <w:t>Pzp</w:t>
      </w:r>
      <w:proofErr w:type="spellEnd"/>
      <w:r w:rsidRPr="00862DF2">
        <w:rPr>
          <w:rFonts w:ascii="Times New Roman" w:hAnsi="Times New Roman" w:cs="Times New Roman"/>
        </w:rPr>
        <w:t xml:space="preserve"> lub rozporządzeniem Prezesa Rady Ministrów w sprawie wymagań dla dokumentów elektronicznych są opatrzone przez wykonawcę kwalifikowanym podpisem elektronicznym, podpisem zaufanym lub podpisem osobistym, mogą być opatrzone podpisem typu zewnętrznego lub wewnętrznego (otaczającego). </w:t>
      </w:r>
    </w:p>
    <w:p w14:paraId="07E9C4A7"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W przypadku przekazywania dokumentu elektronicznego w formacie poddającym dane kompresji (np. archiwum zip, 7z),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 wśród niepodpisanych plików stanowiących zawartość archiwum nie może być plików tajemnicy przedsiębiorstwa. W „archiwum” można umieścić także uprzednio podpisane pliki. </w:t>
      </w:r>
    </w:p>
    <w:p w14:paraId="2E29EAA0"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91AB932"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9. Oferta może być złożona tylko do upływu terminu składania ofert.</w:t>
      </w:r>
    </w:p>
    <w:p w14:paraId="313F6811"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10. Wykonawca może przed upływem terminu składania ofert wycofać ofertę. Wykonawca wycofuje ofertę w zakładce „Oferty/wnioski” używając przycisku „Wycofaj ofertę”.</w:t>
      </w:r>
    </w:p>
    <w:p w14:paraId="688810CA"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11. Maksymalny łączny rozmiar  plików stanowiących ofertę lub składanych wraz z ofertą to 250 MB.</w:t>
      </w:r>
    </w:p>
    <w:p w14:paraId="46F91390"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12. Rekomendacje i uwagi Zamawiającego:</w:t>
      </w:r>
    </w:p>
    <w:p w14:paraId="5C7050A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lastRenderedPageBreak/>
        <w:t xml:space="preserve">a) Zaleca się sporządzenie oferty i oświadczeń w formacie PDF i podpisanie podpisem w formacie </w:t>
      </w:r>
      <w:proofErr w:type="spellStart"/>
      <w:r w:rsidRPr="00862DF2">
        <w:rPr>
          <w:rFonts w:ascii="Times New Roman" w:hAnsi="Times New Roman" w:cs="Times New Roman"/>
        </w:rPr>
        <w:t>PAdES</w:t>
      </w:r>
      <w:proofErr w:type="spellEnd"/>
      <w:r w:rsidRPr="00862DF2">
        <w:rPr>
          <w:rFonts w:ascii="Times New Roman" w:hAnsi="Times New Roman" w:cs="Times New Roman"/>
        </w:rPr>
        <w:t>.</w:t>
      </w:r>
    </w:p>
    <w:p w14:paraId="5BD3129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b) Nie zaleca się stosowania podpisu zewnętrznego XADES (2 pliki do przekazania)</w:t>
      </w:r>
    </w:p>
    <w:p w14:paraId="4B7D620E"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c) Wykonawca powinien stosować znacznik czasu (wariant podpisu „T”), nie jest rekomendowany wariant podpisu „BES”.</w:t>
      </w:r>
    </w:p>
    <w:p w14:paraId="24279133"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d) Pełnomocnik nie może poświadczać za zgodność skanu swojego pełnomocnictwa.</w:t>
      </w:r>
    </w:p>
    <w:p w14:paraId="1CFA0A66"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e) Po podpisaniu pliku a przed jego wysłaniem do Platformy wykonawca powinien upewnić się, że plik jest prawidłowo podpisany a jego weryfikacja jest pozytywna. </w:t>
      </w:r>
    </w:p>
    <w:p w14:paraId="3F6DBFB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f) Wiele różnych niepodpisanych dokumentów w formacie PDF można scalić w jeden plik PDF a następnie go podpisać jednym podpisem w formacie PADES. </w:t>
      </w:r>
    </w:p>
    <w:p w14:paraId="7060FFC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g) Wykonawca nie powinien najpierw drukować formularzy, podpisywać ich ręcznie, a następnie skanować i na końcu podpisywać elektronicznie. Wystarczy od razu wypełnić elektronicznie, zapisać jako PDF i podpisać wymaganym podpisem elektronicznym. </w:t>
      </w:r>
    </w:p>
    <w:p w14:paraId="5441AB3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h) W przypadku stosowania przez wykonawcę podpisu zaufanego, plik po podpisaniu nie może być większy niż 10Mb.</w:t>
      </w:r>
    </w:p>
    <w:p w14:paraId="58A82D9A" w14:textId="3458EE37" w:rsidR="005B06E9" w:rsidRPr="00AC0D84" w:rsidRDefault="00862DF2" w:rsidP="009810D2">
      <w:pPr>
        <w:pStyle w:val="Standard"/>
        <w:tabs>
          <w:tab w:val="left" w:pos="9498"/>
        </w:tabs>
        <w:spacing w:after="0" w:line="240" w:lineRule="auto"/>
        <w:jc w:val="both"/>
        <w:rPr>
          <w:rFonts w:ascii="Times New Roman" w:hAnsi="Times New Roman" w:cs="Times New Roman"/>
        </w:rPr>
      </w:pPr>
      <w:r w:rsidRPr="00862DF2">
        <w:rPr>
          <w:rFonts w:ascii="Times New Roman" w:hAnsi="Times New Roman" w:cs="Times New Roman"/>
        </w:rPr>
        <w:t>i) Podpis osobisty to nie jest podpis odręczny. To podpis oparty o warstwę elektroniczną dowodu osobistego</w:t>
      </w:r>
      <w:r w:rsidRPr="00AC0D84">
        <w:rPr>
          <w:rFonts w:ascii="Times New Roman" w:hAnsi="Times New Roman" w:cs="Times New Roman"/>
        </w:rPr>
        <w:t xml:space="preserve"> </w:t>
      </w:r>
      <w:r w:rsidR="008D7C5E" w:rsidRPr="00AC0D84">
        <w:rPr>
          <w:rFonts w:ascii="Times New Roman" w:hAnsi="Times New Roman" w:cs="Times New Roman"/>
        </w:rPr>
        <w:t>15.</w:t>
      </w:r>
      <w:r w:rsidR="008D7C5E" w:rsidRPr="00AC0D84">
        <w:rPr>
          <w:rFonts w:ascii="Times New Roman" w:hAnsi="Times New Roman" w:cs="Times New Roman"/>
        </w:rPr>
        <w:tab/>
      </w:r>
      <w:r w:rsidR="009810D2">
        <w:rPr>
          <w:rFonts w:ascii="Times New Roman" w:hAnsi="Times New Roman" w:cs="Times New Roman"/>
        </w:rPr>
        <w:t xml:space="preserve">13. </w:t>
      </w:r>
      <w:r w:rsidR="008D7C5E" w:rsidRPr="00AC0D84">
        <w:rPr>
          <w:rFonts w:ascii="Times New Roman" w:hAnsi="Times New Roman" w:cs="Times New Roman"/>
          <w:b/>
          <w:bCs/>
          <w:u w:val="single"/>
        </w:rPr>
        <w:t>DOKUMENTY STANOWIĄCE OFERTĘ , KTÓRE NALEŻY ZŁOŻYĆ:</w:t>
      </w:r>
    </w:p>
    <w:p w14:paraId="46EA5791" w14:textId="77777777" w:rsidR="005B06E9" w:rsidRPr="00AC0D84" w:rsidRDefault="008D7C5E" w:rsidP="009810D2">
      <w:pPr>
        <w:pStyle w:val="Standard"/>
        <w:numPr>
          <w:ilvl w:val="1"/>
          <w:numId w:val="24"/>
        </w:numPr>
        <w:tabs>
          <w:tab w:val="left" w:pos="567"/>
          <w:tab w:val="left" w:pos="9923"/>
        </w:tabs>
        <w:spacing w:after="0" w:line="240" w:lineRule="auto"/>
        <w:ind w:left="142"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ałącznik nr 1</w:t>
      </w:r>
      <w:r w:rsidRPr="00AC0D84">
        <w:rPr>
          <w:rFonts w:ascii="Times New Roman" w:hAnsi="Times New Roman" w:cs="Times New Roman"/>
        </w:rPr>
        <w:t xml:space="preserve"> do SWZ</w:t>
      </w:r>
    </w:p>
    <w:p w14:paraId="349C2D33" w14:textId="0AE7DDD5" w:rsidR="005B06E9" w:rsidRPr="00AC0D84"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2. </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7A2DB2">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załącznik nr 2</w:t>
      </w:r>
      <w:r w:rsidR="007A2DB2">
        <w:rPr>
          <w:rFonts w:ascii="Times New Roman" w:hAnsi="Times New Roman" w:cs="Times New Roman"/>
        </w:rPr>
        <w:t xml:space="preserve"> do SWZ</w:t>
      </w:r>
      <w:r w:rsidR="008D7C5E" w:rsidRPr="00AC0D84">
        <w:rPr>
          <w:rFonts w:ascii="Times New Roman" w:hAnsi="Times New Roman" w:cs="Times New Roman"/>
        </w:rPr>
        <w:t xml:space="preserve">, </w:t>
      </w:r>
    </w:p>
    <w:p w14:paraId="667ED2F2" w14:textId="0E2ADBE3" w:rsidR="005B06E9"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3</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spełnianiu warunków udziału w postępowaniu </w:t>
      </w:r>
      <w:r w:rsidR="008D7C5E" w:rsidRPr="00AC0D84">
        <w:rPr>
          <w:rFonts w:ascii="Times New Roman" w:hAnsi="Times New Roman" w:cs="Times New Roman"/>
        </w:rPr>
        <w:t xml:space="preserve">– </w:t>
      </w:r>
      <w:r w:rsidR="007A2DB2">
        <w:rPr>
          <w:rFonts w:ascii="Times New Roman" w:hAnsi="Times New Roman" w:cs="Times New Roman"/>
        </w:rPr>
        <w:br/>
      </w:r>
      <w:r w:rsidR="008D7C5E"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7A2DB2">
        <w:rPr>
          <w:rFonts w:ascii="Times New Roman" w:hAnsi="Times New Roman" w:cs="Times New Roman"/>
          <w:b/>
        </w:rPr>
        <w:t>3</w:t>
      </w:r>
      <w:r w:rsidR="007A2DB2">
        <w:rPr>
          <w:rFonts w:ascii="Times New Roman" w:hAnsi="Times New Roman" w:cs="Times New Roman"/>
        </w:rPr>
        <w:t xml:space="preserve"> do SWZ</w:t>
      </w:r>
      <w:r>
        <w:rPr>
          <w:rFonts w:ascii="Times New Roman" w:hAnsi="Times New Roman" w:cs="Times New Roman"/>
        </w:rPr>
        <w:t>.</w:t>
      </w:r>
    </w:p>
    <w:p w14:paraId="2A6F6A74" w14:textId="77741120" w:rsidR="005B06E9"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4. </w:t>
      </w:r>
      <w:r w:rsidR="008D7C5E" w:rsidRPr="00AC0D84">
        <w:rPr>
          <w:rFonts w:ascii="Times New Roman" w:hAnsi="Times New Roman" w:cs="Times New Roman"/>
        </w:rPr>
        <w:tab/>
      </w:r>
      <w:r w:rsidR="008D7C5E" w:rsidRPr="00AC0D84">
        <w:rPr>
          <w:rFonts w:ascii="Times New Roman" w:hAnsi="Times New Roman" w:cs="Times New Roman"/>
          <w:b/>
          <w:bCs/>
        </w:rPr>
        <w:t xml:space="preserve">Pełnomocnictwo </w:t>
      </w:r>
      <w:r w:rsidR="008D7C5E" w:rsidRPr="00AC0D84">
        <w:rPr>
          <w:rFonts w:ascii="Times New Roman" w:hAnsi="Times New Roman" w:cs="Times New Roman"/>
        </w:rPr>
        <w:t>upoważniające do złożenia oferty, o ile  ofertę składa pełnomocnik;</w:t>
      </w:r>
    </w:p>
    <w:p w14:paraId="5648657E" w14:textId="51E1B21D" w:rsidR="00345F4D" w:rsidRDefault="009810D2" w:rsidP="009810D2">
      <w:pPr>
        <w:pStyle w:val="Standard"/>
        <w:tabs>
          <w:tab w:val="left" w:pos="567"/>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5.   </w:t>
      </w:r>
      <w:r w:rsidR="008D7C5E" w:rsidRPr="00AC0D84">
        <w:rPr>
          <w:rFonts w:ascii="Times New Roman" w:hAnsi="Times New Roman" w:cs="Times New Roman"/>
          <w:b/>
          <w:bCs/>
        </w:rPr>
        <w:t xml:space="preserve">Pełnomocnictwo dla pełnomocnika </w:t>
      </w:r>
      <w:r w:rsidR="008D7C5E"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56B65421" w:rsidR="00CE313D" w:rsidRPr="00AC0D84" w:rsidRDefault="009810D2" w:rsidP="009810D2">
      <w:pPr>
        <w:pStyle w:val="Standard"/>
        <w:tabs>
          <w:tab w:val="left" w:pos="567"/>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6.    </w:t>
      </w:r>
      <w:r w:rsidR="00CE313D"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39535ECB" w:rsidR="005B06E9" w:rsidRPr="00AC0D84" w:rsidRDefault="009810D2" w:rsidP="00D949C2">
      <w:pPr>
        <w:pStyle w:val="Standard"/>
        <w:tabs>
          <w:tab w:val="left" w:pos="1134"/>
        </w:tabs>
        <w:spacing w:after="0" w:line="240" w:lineRule="auto"/>
        <w:ind w:left="1134" w:hanging="708"/>
        <w:jc w:val="both"/>
        <w:rPr>
          <w:rFonts w:ascii="Times New Roman" w:hAnsi="Times New Roman" w:cs="Times New Roman"/>
        </w:rPr>
      </w:pPr>
      <w:r>
        <w:rPr>
          <w:rFonts w:ascii="Times New Roman" w:hAnsi="Times New Roman" w:cs="Times New Roman"/>
        </w:rPr>
        <w:t>7</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16AC4E66" w:rsidR="005B06E9" w:rsidRPr="00AC0D84" w:rsidRDefault="009810D2" w:rsidP="00D949C2">
      <w:pPr>
        <w:pStyle w:val="Standard"/>
        <w:tabs>
          <w:tab w:val="left" w:pos="1134"/>
        </w:tabs>
        <w:spacing w:after="0" w:line="240" w:lineRule="auto"/>
        <w:ind w:left="426"/>
        <w:jc w:val="both"/>
        <w:rPr>
          <w:rFonts w:ascii="Times New Roman" w:hAnsi="Times New Roman" w:cs="Times New Roman"/>
        </w:rPr>
      </w:pPr>
      <w:r>
        <w:rPr>
          <w:rFonts w:ascii="Times New Roman" w:hAnsi="Times New Roman" w:cs="Times New Roman"/>
        </w:rPr>
        <w:t>8</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E87602" w:rsidR="005B06E9" w:rsidRDefault="009810D2" w:rsidP="00D949C2">
      <w:pPr>
        <w:pStyle w:val="Standard"/>
        <w:tabs>
          <w:tab w:val="left" w:pos="1134"/>
        </w:tabs>
        <w:spacing w:after="0" w:line="240" w:lineRule="auto"/>
        <w:ind w:left="1134" w:hanging="708"/>
        <w:jc w:val="both"/>
        <w:rPr>
          <w:rFonts w:ascii="Times New Roman" w:hAnsi="Times New Roman" w:cs="Times New Roman"/>
        </w:rPr>
      </w:pPr>
      <w:r>
        <w:rPr>
          <w:rFonts w:ascii="Times New Roman" w:hAnsi="Times New Roman" w:cs="Times New Roman"/>
        </w:rPr>
        <w:t>9</w:t>
      </w:r>
      <w:r w:rsidR="008D7C5E" w:rsidRPr="00AC0D84">
        <w:rPr>
          <w:rFonts w:ascii="Times New Roman" w:hAnsi="Times New Roman" w:cs="Times New Roman"/>
        </w:rPr>
        <w:t>.</w:t>
      </w:r>
      <w:r w:rsidR="008D7C5E" w:rsidRPr="00AC0D84">
        <w:rPr>
          <w:rFonts w:ascii="Times New Roman" w:hAnsi="Times New Roman" w:cs="Times New Roman"/>
        </w:rPr>
        <w:tab/>
        <w:t>Pełnomocnictwo do złożenia oferty musi być złożone w oryginale w takiej samej formie, jak składana oferta (</w:t>
      </w:r>
      <w:proofErr w:type="spellStart"/>
      <w:r w:rsidR="008D7C5E" w:rsidRPr="00AC0D84">
        <w:rPr>
          <w:rFonts w:ascii="Times New Roman" w:hAnsi="Times New Roman" w:cs="Times New Roman"/>
        </w:rPr>
        <w:t>t.j</w:t>
      </w:r>
      <w:proofErr w:type="spellEnd"/>
      <w:r w:rsidR="008D7C5E"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008D7C5E"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008D7C5E" w:rsidRPr="00AC0D84">
        <w:rPr>
          <w:rFonts w:ascii="Times New Roman" w:hAnsi="Times New Roman" w:cs="Times New Roman"/>
        </w:rPr>
        <w:t xml:space="preserve"> Prawo</w:t>
      </w:r>
      <w:r w:rsidR="00E85570" w:rsidRPr="00AC0D84">
        <w:rPr>
          <w:rFonts w:ascii="Times New Roman" w:hAnsi="Times New Roman" w:cs="Times New Roman"/>
        </w:rPr>
        <w:br/>
      </w:r>
      <w:r w:rsidR="008D7C5E"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019D0FED"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0F316430"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67710181"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lastRenderedPageBreak/>
        <w:t>1</w:t>
      </w:r>
      <w:r w:rsidR="009810D2">
        <w:rPr>
          <w:rFonts w:ascii="Times New Roman" w:hAnsi="Times New Roman" w:cs="Times New Roman"/>
        </w:rPr>
        <w:t>0</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26AF887B" w:rsidR="005B06E9" w:rsidRPr="00AC0D84" w:rsidRDefault="009810D2" w:rsidP="00D949C2">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10</w:t>
      </w:r>
      <w:r w:rsidR="00B85338"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0728F038"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7E4BB5A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416883D9"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1</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7553835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r w:rsidR="003F725F">
        <w:rPr>
          <w:rFonts w:ascii="Times New Roman" w:hAnsi="Times New Roman" w:cs="Times New Roman"/>
          <w:shd w:val="clear" w:color="auto" w:fill="FFFFFF"/>
        </w:rPr>
        <w:t xml:space="preserve">portalu </w:t>
      </w:r>
      <w:proofErr w:type="spellStart"/>
      <w:r w:rsidR="003F725F">
        <w:rPr>
          <w:rFonts w:ascii="Times New Roman" w:hAnsi="Times New Roman" w:cs="Times New Roman"/>
          <w:shd w:val="clear" w:color="auto" w:fill="FFFFFF"/>
        </w:rPr>
        <w:t>ezamówienia</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5A664C">
        <w:rPr>
          <w:rFonts w:ascii="Times New Roman" w:hAnsi="Times New Roman" w:cs="Times New Roman"/>
          <w:b/>
          <w:u w:val="single"/>
        </w:rPr>
        <w:t>06</w:t>
      </w:r>
      <w:r w:rsidRPr="00AC0D84">
        <w:rPr>
          <w:rFonts w:ascii="Times New Roman" w:hAnsi="Times New Roman" w:cs="Times New Roman"/>
          <w:b/>
          <w:u w:val="single"/>
        </w:rPr>
        <w:t>.</w:t>
      </w:r>
      <w:r w:rsidR="00371B93" w:rsidRPr="00AC0D84">
        <w:rPr>
          <w:rFonts w:ascii="Times New Roman" w:hAnsi="Times New Roman" w:cs="Times New Roman"/>
          <w:b/>
          <w:u w:val="single"/>
        </w:rPr>
        <w:t>0</w:t>
      </w:r>
      <w:r w:rsidR="005A664C">
        <w:rPr>
          <w:rFonts w:ascii="Times New Roman" w:hAnsi="Times New Roman" w:cs="Times New Roman"/>
          <w:b/>
          <w:u w:val="single"/>
        </w:rPr>
        <w:t>4</w:t>
      </w:r>
      <w:r w:rsidRPr="00AC0D84">
        <w:rPr>
          <w:rFonts w:ascii="Times New Roman" w:hAnsi="Times New Roman" w:cs="Times New Roman"/>
          <w:b/>
          <w:u w:val="single"/>
        </w:rPr>
        <w:t>.202</w:t>
      </w:r>
      <w:r w:rsidR="00E5537A">
        <w:rPr>
          <w:rFonts w:ascii="Times New Roman" w:hAnsi="Times New Roman" w:cs="Times New Roman"/>
          <w:b/>
          <w:u w:val="single"/>
        </w:rPr>
        <w:t>3</w:t>
      </w:r>
      <w:r w:rsidRPr="00AC0D84">
        <w:rPr>
          <w:rFonts w:ascii="Times New Roman" w:hAnsi="Times New Roman" w:cs="Times New Roman"/>
          <w:b/>
          <w:u w:val="single"/>
        </w:rPr>
        <w:t xml:space="preserve">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47FA71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Pr="00AC0D84">
        <w:rPr>
          <w:rFonts w:ascii="Times New Roman" w:hAnsi="Times New Roman" w:cs="Times New Roman"/>
        </w:rPr>
        <w:t xml:space="preserve">  Wykonawca  powinien złożyć podpis bezpośrednio na dokumentach przesłanych za pośrednictwem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Pr="00AC0D84">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6C2F75D5" w:rsidR="00E2106F" w:rsidRPr="003F725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color w:val="FF0000"/>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5A664C">
        <w:rPr>
          <w:rFonts w:ascii="Times New Roman" w:hAnsi="Times New Roman" w:cs="Times New Roman"/>
          <w:b/>
          <w:u w:val="single"/>
        </w:rPr>
        <w:t>06</w:t>
      </w:r>
      <w:r w:rsidR="00F56282">
        <w:rPr>
          <w:rFonts w:ascii="Times New Roman" w:hAnsi="Times New Roman" w:cs="Times New Roman"/>
          <w:b/>
          <w:u w:val="single"/>
        </w:rPr>
        <w:t>.0</w:t>
      </w:r>
      <w:r w:rsidR="005A664C">
        <w:rPr>
          <w:rFonts w:ascii="Times New Roman" w:hAnsi="Times New Roman" w:cs="Times New Roman"/>
          <w:b/>
          <w:u w:val="single"/>
        </w:rPr>
        <w:t>4</w:t>
      </w:r>
      <w:r w:rsidR="00F56282">
        <w:rPr>
          <w:rFonts w:ascii="Times New Roman" w:hAnsi="Times New Roman" w:cs="Times New Roman"/>
          <w:b/>
          <w:u w:val="single"/>
        </w:rPr>
        <w:t>.202</w:t>
      </w:r>
      <w:r w:rsidR="003F725F">
        <w:rPr>
          <w:rFonts w:ascii="Times New Roman" w:hAnsi="Times New Roman" w:cs="Times New Roman"/>
          <w:b/>
          <w:u w:val="single"/>
        </w:rPr>
        <w:t>3</w:t>
      </w:r>
      <w:r w:rsidR="00F56282">
        <w:rPr>
          <w:rFonts w:ascii="Times New Roman" w:hAnsi="Times New Roman" w:cs="Times New Roman"/>
          <w:b/>
          <w:u w:val="single"/>
        </w:rPr>
        <w:t xml:space="preserve"> r. o godz. 14</w:t>
      </w:r>
      <w:r w:rsidR="007A2DB2">
        <w:rPr>
          <w:rFonts w:ascii="Times New Roman" w:hAnsi="Times New Roman" w:cs="Times New Roman"/>
          <w:b/>
          <w:u w:val="single"/>
        </w:rPr>
        <w:t>.</w:t>
      </w:r>
      <w:r w:rsidR="00F56282">
        <w:rPr>
          <w:rFonts w:ascii="Times New Roman" w:hAnsi="Times New Roman" w:cs="Times New Roman"/>
          <w:b/>
          <w:u w:val="single"/>
        </w:rPr>
        <w:t>1</w:t>
      </w:r>
      <w:r w:rsidR="007A2DB2">
        <w:rPr>
          <w:rFonts w:ascii="Times New Roman" w:hAnsi="Times New Roman" w:cs="Times New Roman"/>
          <w:b/>
          <w:u w:val="single"/>
        </w:rPr>
        <w:t>0</w:t>
      </w:r>
      <w:r w:rsidR="00E2106F" w:rsidRPr="003F725F">
        <w:rPr>
          <w:rFonts w:ascii="Times New Roman" w:hAnsi="Times New Roman" w:cs="Times New Roman"/>
          <w:color w:val="FF0000"/>
        </w:rPr>
        <w:t xml:space="preserve">.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3AA77897"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3F725F">
        <w:rPr>
          <w:rFonts w:ascii="Times New Roman" w:hAnsi="Times New Roman" w:cs="Times New Roman"/>
        </w:rPr>
        <w:t>ezamówienia</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3F725F">
        <w:rPr>
          <w:rFonts w:ascii="Times New Roman" w:hAnsi="Times New Roman" w:cs="Times New Roman"/>
        </w:rPr>
        <w:t>ezamówienia</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5964ACEE" w14:textId="6C5E2B74" w:rsidR="005B06E9" w:rsidRPr="003F725F"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 xml:space="preserve">6.  Zaleca się, aby wykonawcy zaznajomili się z instrukcjami udostępnianymi na stronie </w:t>
      </w:r>
      <w:r w:rsidR="003F725F" w:rsidRPr="003F725F">
        <w:rPr>
          <w:rFonts w:ascii="Times New Roman" w:hAnsi="Times New Roman" w:cs="Times New Roman"/>
        </w:rPr>
        <w:t>https://ezamowienia.gov.pl/pl/instrukcje/</w:t>
      </w: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686245" w:rsidRDefault="008D7C5E" w:rsidP="00AC0D84">
      <w:pPr>
        <w:pStyle w:val="Standard"/>
        <w:tabs>
          <w:tab w:val="left" w:pos="9498"/>
        </w:tabs>
        <w:spacing w:after="0" w:line="240" w:lineRule="auto"/>
        <w:ind w:left="426" w:hanging="426"/>
        <w:jc w:val="both"/>
        <w:rPr>
          <w:rFonts w:ascii="Times New Roman" w:hAnsi="Times New Roman" w:cs="Times New Roman"/>
        </w:rPr>
      </w:pPr>
      <w:r w:rsidRPr="00686245">
        <w:rPr>
          <w:rFonts w:ascii="Times New Roman" w:hAnsi="Times New Roman" w:cs="Times New Roman"/>
        </w:rPr>
        <w:t>1.</w:t>
      </w:r>
      <w:r w:rsidRPr="00686245">
        <w:rPr>
          <w:rFonts w:ascii="Times New Roman" w:hAnsi="Times New Roman" w:cs="Times New Roman"/>
        </w:rPr>
        <w:tab/>
        <w:t xml:space="preserve">Z postępowania o udzielenie zamówienia wyklucza się̨, z zastrzeżeniem art. 110 ust. 2 </w:t>
      </w:r>
      <w:proofErr w:type="spellStart"/>
      <w:r w:rsidRPr="00686245">
        <w:rPr>
          <w:rFonts w:ascii="Times New Roman" w:hAnsi="Times New Roman" w:cs="Times New Roman"/>
        </w:rPr>
        <w:t>pzp</w:t>
      </w:r>
      <w:proofErr w:type="spellEnd"/>
      <w:r w:rsidRPr="00686245">
        <w:rPr>
          <w:rFonts w:ascii="Times New Roman" w:hAnsi="Times New Roman" w:cs="Times New Roman"/>
        </w:rPr>
        <w:t>, Wykonawcę̨:</w:t>
      </w:r>
    </w:p>
    <w:p w14:paraId="4A9E09E1" w14:textId="77777777" w:rsidR="005B06E9" w:rsidRPr="00686245" w:rsidRDefault="008D7C5E" w:rsidP="00AC0D84">
      <w:pPr>
        <w:pStyle w:val="Standard"/>
        <w:tabs>
          <w:tab w:val="left" w:pos="9923"/>
        </w:tabs>
        <w:spacing w:after="0" w:line="240" w:lineRule="auto"/>
        <w:ind w:left="851" w:hanging="567"/>
        <w:jc w:val="both"/>
        <w:rPr>
          <w:rFonts w:ascii="Times New Roman" w:hAnsi="Times New Roman" w:cs="Times New Roman"/>
        </w:rPr>
      </w:pPr>
      <w:r w:rsidRPr="00686245">
        <w:rPr>
          <w:rFonts w:ascii="Times New Roman" w:hAnsi="Times New Roman" w:cs="Times New Roman"/>
        </w:rPr>
        <w:t>1.1.</w:t>
      </w:r>
      <w:r w:rsidRPr="00686245">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48E21CC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417183F0"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3ADF531F" w14:textId="77777777" w:rsidR="005A664C" w:rsidRDefault="005A664C" w:rsidP="00AC0D84">
      <w:pPr>
        <w:pStyle w:val="Standard"/>
        <w:tabs>
          <w:tab w:val="left" w:pos="9498"/>
        </w:tabs>
        <w:spacing w:after="0" w:line="240" w:lineRule="auto"/>
        <w:ind w:left="426" w:hanging="426"/>
        <w:jc w:val="both"/>
        <w:rPr>
          <w:rFonts w:ascii="Times New Roman" w:hAnsi="Times New Roman" w:cs="Times New Roman"/>
        </w:rPr>
      </w:pPr>
    </w:p>
    <w:p w14:paraId="2ADBF6A9" w14:textId="53928982" w:rsidR="006D16C5" w:rsidRDefault="006D16C5" w:rsidP="00AC0D84">
      <w:pPr>
        <w:pStyle w:val="Standard"/>
        <w:tabs>
          <w:tab w:val="left" w:pos="9498"/>
        </w:tabs>
        <w:spacing w:after="0" w:line="240" w:lineRule="auto"/>
        <w:ind w:left="426" w:hanging="426"/>
        <w:jc w:val="both"/>
        <w:rPr>
          <w:rFonts w:ascii="Times New Roman" w:hAnsi="Times New Roman" w:cs="Times New Roman"/>
        </w:rPr>
      </w:pP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266A0FFB" w14:textId="152D3384"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zdolności technicznej lub zawodowej. </w:t>
      </w: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605E5AF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77777777"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Cena 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1A23C608" w14:textId="77777777"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t xml:space="preserve">       najniższa cena  podana w  złożonych ofertach</w:t>
      </w:r>
    </w:p>
    <w:p w14:paraId="6970F366" w14:textId="37346006"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3E21E353" w:rsidR="0052316B" w:rsidRPr="00AC0D84" w:rsidRDefault="008D7C5E"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b/>
          <w:bCs/>
        </w:rPr>
        <w:t>Doświadczenie  40 pkt</w:t>
      </w:r>
      <w:r w:rsidR="0052316B" w:rsidRPr="00AC0D84">
        <w:rPr>
          <w:rFonts w:ascii="Times New Roman" w:hAnsi="Times New Roman" w:cs="Times New Roman"/>
        </w:rPr>
        <w:t xml:space="preserve"> </w:t>
      </w:r>
    </w:p>
    <w:p w14:paraId="3285EC84" w14:textId="7CBFC0BA" w:rsidR="00D72896" w:rsidRDefault="00A46D55" w:rsidP="00AC0D84">
      <w:pPr>
        <w:suppressAutoHyphens w:val="0"/>
        <w:spacing w:after="0" w:line="240" w:lineRule="auto"/>
        <w:jc w:val="both"/>
        <w:rPr>
          <w:rFonts w:ascii="Times New Roman" w:hAnsi="Times New Roman" w:cs="Times New Roman"/>
        </w:rPr>
      </w:pPr>
      <w:r w:rsidRPr="00AC0D84">
        <w:rPr>
          <w:rFonts w:ascii="Times New Roman" w:eastAsia="Times New Roman" w:hAnsi="Times New Roman" w:cs="Times New Roman"/>
        </w:rPr>
        <w:t>Na</w:t>
      </w:r>
      <w:r w:rsidR="001B35F8" w:rsidRPr="00AC0D84">
        <w:rPr>
          <w:rFonts w:ascii="Times New Roman" w:eastAsia="Times New Roman" w:hAnsi="Times New Roman" w:cs="Times New Roman"/>
        </w:rPr>
        <w:t xml:space="preserve"> podstawie art. 242 ust. 2 pkt. 5) Ustawy Prawo zamówień publicznych (Dz. U. z 2019 r. poz. 2019, ze zm.) w związku z koniecznością zapewnienia jak najwyższej jakości kursu, kryteriami oceny ofert mogą być w szczególności kryteria odnoszące się do organizacji</w:t>
      </w:r>
      <w:r w:rsidR="001B35F8" w:rsidRPr="00AC0D84">
        <w:rPr>
          <w:rFonts w:ascii="Times New Roman" w:hAnsi="Times New Roman" w:cs="Times New Roman"/>
        </w:rPr>
        <w:t>, kwalifikacji zawodowych i doświadczenia osób wyznaczonych do realizacji zamówienia, jeżeli mogą one mieć znaczący wpływ na jakość wykonania zamówienia</w:t>
      </w:r>
      <w:r w:rsidRPr="00AC0D84">
        <w:rPr>
          <w:rFonts w:ascii="Times New Roman" w:hAnsi="Times New Roman" w:cs="Times New Roman"/>
        </w:rPr>
        <w:t>, co ma miejsce w przedmiotowym przypadku</w:t>
      </w:r>
      <w:r w:rsidR="001B35F8" w:rsidRPr="00AC0D84">
        <w:rPr>
          <w:rFonts w:ascii="Times New Roman" w:hAnsi="Times New Roman" w:cs="Times New Roman"/>
        </w:rPr>
        <w:t xml:space="preserve">. </w:t>
      </w:r>
      <w:r w:rsidR="001B35F8" w:rsidRPr="00AC0D84">
        <w:rPr>
          <w:rFonts w:ascii="Times New Roman" w:hAnsi="Times New Roman" w:cs="Times New Roman"/>
          <w:b/>
          <w:bCs/>
        </w:rPr>
        <w:t xml:space="preserve">Zamawiający wymaga </w:t>
      </w:r>
      <w:r w:rsidRPr="00AC0D84">
        <w:rPr>
          <w:rFonts w:ascii="Times New Roman" w:hAnsi="Times New Roman" w:cs="Times New Roman"/>
          <w:b/>
          <w:bCs/>
        </w:rPr>
        <w:t xml:space="preserve">zatem, </w:t>
      </w:r>
      <w:r w:rsidR="001B35F8" w:rsidRPr="00AC0D84">
        <w:rPr>
          <w:rFonts w:ascii="Times New Roman" w:hAnsi="Times New Roman" w:cs="Times New Roman"/>
          <w:b/>
          <w:bCs/>
        </w:rPr>
        <w:t xml:space="preserve">aby wykonawca spełnił </w:t>
      </w:r>
      <w:r w:rsidR="00BD6680" w:rsidRPr="00AC0D84">
        <w:rPr>
          <w:rFonts w:ascii="Times New Roman" w:hAnsi="Times New Roman" w:cs="Times New Roman"/>
          <w:b/>
          <w:bCs/>
        </w:rPr>
        <w:t>warunki wskazane w opisie przedmiotu zamówienia</w:t>
      </w:r>
      <w:r w:rsidRPr="00AC0D84">
        <w:rPr>
          <w:rFonts w:ascii="Times New Roman" w:hAnsi="Times New Roman" w:cs="Times New Roman"/>
          <w:b/>
          <w:bCs/>
        </w:rPr>
        <w:t>, przy czym</w:t>
      </w:r>
      <w:r w:rsidR="00BD6680" w:rsidRPr="00AC0D84">
        <w:rPr>
          <w:rFonts w:ascii="Times New Roman" w:hAnsi="Times New Roman" w:cs="Times New Roman"/>
          <w:b/>
          <w:bCs/>
        </w:rPr>
        <w:t xml:space="preserve"> </w:t>
      </w:r>
      <w:r w:rsidR="00BC432A" w:rsidRPr="00AC0D84">
        <w:rPr>
          <w:rFonts w:ascii="Times New Roman" w:hAnsi="Times New Roman" w:cs="Times New Roman"/>
          <w:b/>
          <w:bCs/>
        </w:rPr>
        <w:lastRenderedPageBreak/>
        <w:t xml:space="preserve">Zamawiający </w:t>
      </w:r>
      <w:r w:rsidR="00BD6680" w:rsidRPr="00AC0D84">
        <w:rPr>
          <w:rFonts w:ascii="Times New Roman" w:hAnsi="Times New Roman" w:cs="Times New Roman"/>
          <w:b/>
          <w:bCs/>
        </w:rPr>
        <w:t xml:space="preserve">przyzna dodatkowe punkty </w:t>
      </w:r>
      <w:r w:rsidRPr="00AC0D84">
        <w:rPr>
          <w:rFonts w:ascii="Times New Roman" w:hAnsi="Times New Roman" w:cs="Times New Roman"/>
          <w:b/>
          <w:bCs/>
        </w:rPr>
        <w:t>za dodatkowe doświadczenie wg. następujących zasad:</w:t>
      </w:r>
      <w:r w:rsidRPr="00AC0D84">
        <w:rPr>
          <w:rFonts w:ascii="Times New Roman" w:hAnsi="Times New Roman" w:cs="Times New Roman"/>
        </w:rPr>
        <w:t xml:space="preserve"> </w:t>
      </w:r>
    </w:p>
    <w:p w14:paraId="2D6DFA98" w14:textId="77777777" w:rsidR="009E7949" w:rsidRPr="00AC0D84" w:rsidRDefault="009E7949" w:rsidP="00AC0D84">
      <w:pPr>
        <w:suppressAutoHyphens w:val="0"/>
        <w:spacing w:after="0" w:line="240" w:lineRule="auto"/>
        <w:jc w:val="both"/>
        <w:rPr>
          <w:rFonts w:ascii="Times New Roman" w:hAnsi="Times New Roman" w:cs="Times New Roman"/>
        </w:rPr>
      </w:pPr>
    </w:p>
    <w:p w14:paraId="3F8C216B" w14:textId="77777777" w:rsidR="00AC16B6" w:rsidRDefault="00AC16B6" w:rsidP="00AC0D84">
      <w:pPr>
        <w:suppressAutoHyphens w:val="0"/>
        <w:spacing w:after="0" w:line="240" w:lineRule="auto"/>
        <w:jc w:val="both"/>
        <w:rPr>
          <w:rFonts w:ascii="Times New Roman" w:hAnsi="Times New Roman" w:cs="Times New Roman"/>
          <w:b/>
        </w:rPr>
      </w:pPr>
    </w:p>
    <w:p w14:paraId="3794EF48" w14:textId="77777777" w:rsidR="00AC16B6" w:rsidRDefault="00AC16B6" w:rsidP="00AC0D84">
      <w:pPr>
        <w:suppressAutoHyphens w:val="0"/>
        <w:spacing w:after="0" w:line="240" w:lineRule="auto"/>
        <w:jc w:val="both"/>
        <w:rPr>
          <w:rFonts w:ascii="Times New Roman" w:hAnsi="Times New Roman" w:cs="Times New Roman"/>
          <w:b/>
        </w:rPr>
      </w:pPr>
    </w:p>
    <w:p w14:paraId="7D3FB1E9" w14:textId="7DEAE660" w:rsidR="00357D93" w:rsidRDefault="009E7949" w:rsidP="00AC0D84">
      <w:pPr>
        <w:suppressAutoHyphens w:val="0"/>
        <w:spacing w:after="0" w:line="240" w:lineRule="auto"/>
        <w:jc w:val="both"/>
        <w:rPr>
          <w:rFonts w:ascii="Times New Roman" w:hAnsi="Times New Roman" w:cs="Times New Roman"/>
          <w:b/>
        </w:rPr>
      </w:pPr>
      <w:r w:rsidRPr="009E7949">
        <w:rPr>
          <w:rFonts w:ascii="Times New Roman" w:hAnsi="Times New Roman" w:cs="Times New Roman"/>
          <w:b/>
        </w:rPr>
        <w:t>K</w:t>
      </w:r>
      <w:r w:rsidRPr="009E7949">
        <w:rPr>
          <w:rFonts w:ascii="Times New Roman" w:hAnsi="Times New Roman" w:cs="Times New Roman"/>
          <w:b/>
          <w:vertAlign w:val="subscript"/>
        </w:rPr>
        <w:t>2</w:t>
      </w:r>
      <w:r>
        <w:rPr>
          <w:rFonts w:ascii="Times New Roman" w:hAnsi="Times New Roman" w:cs="Times New Roman"/>
          <w:b/>
          <w:vertAlign w:val="subscript"/>
        </w:rPr>
        <w:t xml:space="preserve"> - </w:t>
      </w:r>
      <w:r w:rsidRPr="009E7949">
        <w:rPr>
          <w:rFonts w:ascii="Times New Roman" w:hAnsi="Times New Roman" w:cs="Times New Roman"/>
          <w:b/>
        </w:rPr>
        <w:t xml:space="preserve">wartość </w:t>
      </w:r>
      <w:r>
        <w:rPr>
          <w:rFonts w:ascii="Times New Roman" w:hAnsi="Times New Roman" w:cs="Times New Roman"/>
          <w:b/>
        </w:rPr>
        <w:t>oceny oferty wg kryterium nr 2</w:t>
      </w: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2951BA65" w14:textId="77268DBB"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3 kursów o tematyce zgodnej z wymaganiami wskazanymi w opisie przedmiotu zamówienia– </w:t>
      </w:r>
      <w:r w:rsidRPr="00AC0D84">
        <w:rPr>
          <w:rFonts w:ascii="Times New Roman" w:hAnsi="Times New Roman" w:cs="Times New Roman"/>
          <w:b/>
          <w:bCs/>
        </w:rPr>
        <w:t>20 punktów</w:t>
      </w:r>
      <w:r w:rsidRPr="00AC0D84">
        <w:rPr>
          <w:rFonts w:ascii="Times New Roman" w:hAnsi="Times New Roman" w:cs="Times New Roman"/>
        </w:rPr>
        <w:t xml:space="preserve"> </w:t>
      </w:r>
    </w:p>
    <w:p w14:paraId="3F688BFC" w14:textId="1D1837DF"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4 kursów o tematyce zgodnej z wymaganiami wskazanymi w opisie przedmiotu zamówienia– </w:t>
      </w:r>
      <w:r w:rsidRPr="00AC0D84">
        <w:rPr>
          <w:rFonts w:ascii="Times New Roman" w:hAnsi="Times New Roman" w:cs="Times New Roman"/>
          <w:b/>
          <w:bCs/>
        </w:rPr>
        <w:t>30 punktów</w:t>
      </w:r>
      <w:r w:rsidRPr="00AC0D84">
        <w:rPr>
          <w:rFonts w:ascii="Times New Roman" w:hAnsi="Times New Roman" w:cs="Times New Roman"/>
        </w:rPr>
        <w:t xml:space="preserve"> </w:t>
      </w:r>
    </w:p>
    <w:p w14:paraId="28CF0D7A" w14:textId="45242015"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5 kursów o tematyce zgodnej z wymaganiami wskazanymi w opisie przedmiotu zamówienia– </w:t>
      </w:r>
      <w:r w:rsidRPr="00AC0D84">
        <w:rPr>
          <w:rFonts w:ascii="Times New Roman" w:hAnsi="Times New Roman" w:cs="Times New Roman"/>
          <w:b/>
          <w:bCs/>
        </w:rPr>
        <w:t>40 punktów</w:t>
      </w:r>
      <w:r w:rsidRPr="00AC0D84">
        <w:rPr>
          <w:rFonts w:ascii="Times New Roman" w:hAnsi="Times New Roman" w:cs="Times New Roman"/>
        </w:rPr>
        <w:t xml:space="preserve"> </w:t>
      </w:r>
    </w:p>
    <w:p w14:paraId="76E88246" w14:textId="77777777" w:rsidR="00345F4D" w:rsidRPr="00AC0D84" w:rsidRDefault="00345F4D" w:rsidP="00AC0D84">
      <w:pPr>
        <w:tabs>
          <w:tab w:val="left" w:pos="9852"/>
        </w:tabs>
        <w:spacing w:after="0" w:line="240" w:lineRule="auto"/>
        <w:jc w:val="both"/>
        <w:rPr>
          <w:rFonts w:ascii="Times New Roman" w:hAnsi="Times New Roman" w:cs="Times New Roman"/>
          <w:b/>
          <w:bCs/>
        </w:rPr>
      </w:pPr>
    </w:p>
    <w:p w14:paraId="6335A8B4" w14:textId="3AA748E5" w:rsidR="002F412B" w:rsidRPr="00AC0D84" w:rsidRDefault="00345F4D"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rPr>
        <w:t>Doświadczenie oceniane będzie na podstawie informacji</w:t>
      </w:r>
      <w:r w:rsidR="008D0027" w:rsidRPr="00AC0D84">
        <w:rPr>
          <w:rFonts w:ascii="Times New Roman" w:hAnsi="Times New Roman" w:cs="Times New Roman"/>
        </w:rPr>
        <w:t xml:space="preserve"> wskazanych </w:t>
      </w:r>
      <w:r w:rsidRPr="00AC0D84">
        <w:rPr>
          <w:rFonts w:ascii="Times New Roman" w:hAnsi="Times New Roman" w:cs="Times New Roman"/>
        </w:rPr>
        <w:t xml:space="preserve">w formularzu oferty. </w:t>
      </w:r>
      <w:r w:rsidR="00EF79BB" w:rsidRPr="00AC0D84">
        <w:rPr>
          <w:rFonts w:ascii="Times New Roman" w:hAnsi="Times New Roman" w:cs="Times New Roman"/>
          <w:b/>
          <w:bCs/>
          <w:u w:val="single"/>
        </w:rPr>
        <w:t>Brak możliwości poprawiania czy wyjaśniania formularza oferty w tym zakresie.</w:t>
      </w:r>
      <w:r w:rsidR="00EF79BB" w:rsidRPr="00AC0D84">
        <w:rPr>
          <w:rFonts w:ascii="Times New Roman" w:hAnsi="Times New Roman" w:cs="Times New Roman"/>
        </w:rPr>
        <w:t xml:space="preserve"> </w:t>
      </w:r>
      <w:r w:rsidRPr="001618D5">
        <w:rPr>
          <w:rFonts w:ascii="Times New Roman" w:hAnsi="Times New Roman" w:cs="Times New Roman"/>
          <w:b/>
          <w:bCs/>
          <w:u w:val="single"/>
        </w:rPr>
        <w:t xml:space="preserve">Nie wymaga się dodatkowych dokumentów na etapie składania ofert. Przed zawarciem umowy Wykonawca </w:t>
      </w:r>
      <w:r w:rsidR="00725621">
        <w:rPr>
          <w:rFonts w:ascii="Times New Roman" w:hAnsi="Times New Roman" w:cs="Times New Roman"/>
          <w:b/>
          <w:bCs/>
          <w:u w:val="single"/>
        </w:rPr>
        <w:t>z</w:t>
      </w:r>
      <w:r w:rsidRPr="001618D5">
        <w:rPr>
          <w:rFonts w:ascii="Times New Roman" w:hAnsi="Times New Roman" w:cs="Times New Roman"/>
          <w:b/>
          <w:bCs/>
          <w:u w:val="single"/>
        </w:rPr>
        <w:t xml:space="preserve">obowiązany będzie przedłożyć wykaz osób wraz z dowodami dla </w:t>
      </w:r>
      <w:r w:rsidR="00A46D55" w:rsidRPr="001618D5">
        <w:rPr>
          <w:rFonts w:ascii="Times New Roman" w:hAnsi="Times New Roman" w:cs="Times New Roman"/>
          <w:b/>
          <w:bCs/>
          <w:u w:val="single"/>
        </w:rPr>
        <w:t>wykazywanego doświadczenia wskazanych osób wraz z dowodami, potwierdzającymi zrealizowanie wskazanych kursów/szkoleń</w:t>
      </w:r>
      <w:r w:rsidRPr="001618D5">
        <w:rPr>
          <w:rFonts w:ascii="Times New Roman" w:hAnsi="Times New Roman" w:cs="Times New Roman"/>
          <w:b/>
          <w:bCs/>
          <w:u w:val="single"/>
        </w:rPr>
        <w:t xml:space="preserve"> (np. </w:t>
      </w:r>
      <w:r w:rsidR="00A46D55" w:rsidRPr="001618D5">
        <w:rPr>
          <w:rFonts w:ascii="Times New Roman" w:hAnsi="Times New Roman" w:cs="Times New Roman"/>
          <w:b/>
          <w:bCs/>
          <w:u w:val="single"/>
        </w:rPr>
        <w:t xml:space="preserve">wykaz osób z podaniem </w:t>
      </w:r>
      <w:r w:rsidR="00EF79BB" w:rsidRPr="001618D5">
        <w:rPr>
          <w:rFonts w:ascii="Times New Roman" w:hAnsi="Times New Roman" w:cs="Times New Roman"/>
          <w:b/>
          <w:bCs/>
          <w:u w:val="single"/>
        </w:rPr>
        <w:t xml:space="preserve">imion i nazwisk, </w:t>
      </w:r>
      <w:r w:rsidR="00A46D55" w:rsidRPr="001618D5">
        <w:rPr>
          <w:rFonts w:ascii="Times New Roman" w:hAnsi="Times New Roman" w:cs="Times New Roman"/>
          <w:b/>
          <w:bCs/>
          <w:u w:val="single"/>
        </w:rPr>
        <w:t>dat, ilości przeszkolonych osób, terminu realizacji kursów oraz referencje lub poświadczenia lub inne dowody, potwierdzające realizację wykazywanych kursów</w:t>
      </w:r>
      <w:r w:rsidRPr="001618D5">
        <w:rPr>
          <w:rFonts w:ascii="Times New Roman" w:hAnsi="Times New Roman" w:cs="Times New Roman"/>
          <w:b/>
          <w:bCs/>
          <w:u w:val="single"/>
        </w:rPr>
        <w:t>).</w:t>
      </w:r>
      <w:r w:rsidRPr="00AC0D84">
        <w:rPr>
          <w:rFonts w:ascii="Times New Roman" w:hAnsi="Times New Roman" w:cs="Times New Roman"/>
        </w:rPr>
        <w:t xml:space="preserve"> Nieprzedłożenie wykazu </w:t>
      </w:r>
      <w:r w:rsidR="00A46D55" w:rsidRPr="00AC0D84">
        <w:rPr>
          <w:rFonts w:ascii="Times New Roman" w:hAnsi="Times New Roman" w:cs="Times New Roman"/>
        </w:rPr>
        <w:t xml:space="preserve">lub stwierdzenie w nim niezgodności </w:t>
      </w:r>
      <w:r w:rsidR="00725621">
        <w:rPr>
          <w:rFonts w:ascii="Times New Roman" w:hAnsi="Times New Roman" w:cs="Times New Roman"/>
        </w:rPr>
        <w:br/>
      </w:r>
      <w:r w:rsidR="00A46D55" w:rsidRPr="00AC0D84">
        <w:rPr>
          <w:rFonts w:ascii="Times New Roman" w:hAnsi="Times New Roman" w:cs="Times New Roman"/>
        </w:rPr>
        <w:t xml:space="preserve">z wykazem wskazanym w formularzu oferty spowoduje uznanie za uchylanie się od zawarcia umowy i spowoduje </w:t>
      </w:r>
      <w:r w:rsidRPr="00AC0D84">
        <w:rPr>
          <w:rFonts w:ascii="Times New Roman" w:hAnsi="Times New Roman" w:cs="Times New Roman"/>
        </w:rPr>
        <w:t>odstąpienie od umowy</w:t>
      </w:r>
      <w:r w:rsidR="00A46D55" w:rsidRPr="00AC0D84">
        <w:rPr>
          <w:rFonts w:ascii="Times New Roman" w:hAnsi="Times New Roman" w:cs="Times New Roman"/>
        </w:rPr>
        <w:t xml:space="preserve"> przez Zamawiającego z winy Wykonawcy</w:t>
      </w:r>
      <w:r w:rsidRPr="00AC0D84">
        <w:rPr>
          <w:rFonts w:ascii="Times New Roman" w:hAnsi="Times New Roman" w:cs="Times New Roman"/>
        </w:rPr>
        <w:t>.</w:t>
      </w:r>
    </w:p>
    <w:p w14:paraId="08352CD2" w14:textId="77777777" w:rsidR="00345F4D" w:rsidRPr="00AC0D84" w:rsidRDefault="00345F4D" w:rsidP="00AC0D84">
      <w:pPr>
        <w:tabs>
          <w:tab w:val="left" w:pos="9852"/>
        </w:tabs>
        <w:spacing w:after="0" w:line="240" w:lineRule="auto"/>
        <w:jc w:val="both"/>
        <w:rPr>
          <w:rFonts w:ascii="Times New Roman" w:hAnsi="Times New Roman" w:cs="Times New Roman"/>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308A018A"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3969D217" w14:textId="2BAD96B8" w:rsidR="00686245" w:rsidRDefault="00686245" w:rsidP="00AC0D84">
      <w:pPr>
        <w:pStyle w:val="Standard"/>
        <w:tabs>
          <w:tab w:val="left" w:pos="9498"/>
        </w:tabs>
        <w:spacing w:after="0" w:line="240" w:lineRule="auto"/>
        <w:ind w:left="426" w:hanging="426"/>
        <w:jc w:val="both"/>
        <w:rPr>
          <w:rFonts w:ascii="Times New Roman" w:hAnsi="Times New Roman" w:cs="Times New Roman"/>
        </w:rPr>
      </w:pPr>
    </w:p>
    <w:p w14:paraId="3D7BECEE" w14:textId="77777777" w:rsidR="00686245" w:rsidRPr="00AC0D84" w:rsidRDefault="00686245"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2B793813"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 xml:space="preserve">Nr </w:t>
      </w:r>
      <w:r w:rsidR="00D41E39">
        <w:rPr>
          <w:rFonts w:ascii="Times New Roman" w:hAnsi="Times New Roman" w:cs="Times New Roman"/>
        </w:rPr>
        <w:t>5</w:t>
      </w:r>
      <w:r w:rsidRPr="00AC0D84">
        <w:rPr>
          <w:rFonts w:ascii="Times New Roman" w:hAnsi="Times New Roman" w:cs="Times New Roman"/>
        </w:rPr>
        <w:t xml:space="preserve">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C90A5F5"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Formularz Ofertowy – Załącznik Nr 1</w:t>
      </w:r>
    </w:p>
    <w:p w14:paraId="1DE6A7B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460164" w:rsidRPr="00AC0D84">
        <w:rPr>
          <w:rFonts w:ascii="Times New Roman" w:hAnsi="Times New Roman" w:cs="Times New Roman"/>
        </w:rPr>
        <w:t>2</w:t>
      </w:r>
    </w:p>
    <w:p w14:paraId="370BE70D"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460164" w:rsidRPr="00AC0D84">
        <w:rPr>
          <w:rFonts w:ascii="Times New Roman" w:hAnsi="Times New Roman" w:cs="Times New Roman"/>
        </w:rPr>
        <w:t>3</w:t>
      </w:r>
    </w:p>
    <w:p w14:paraId="5C47D8F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CE313D" w:rsidRPr="00AC0D84">
        <w:rPr>
          <w:rFonts w:ascii="Times New Roman" w:hAnsi="Times New Roman" w:cs="Times New Roman"/>
        </w:rPr>
        <w:t>4</w:t>
      </w:r>
    </w:p>
    <w:p w14:paraId="5714066C" w14:textId="51532649" w:rsidR="00EF79BB" w:rsidRPr="00AC0D84" w:rsidRDefault="00725621" w:rsidP="009372F9">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t>Istotne</w:t>
      </w:r>
      <w:r w:rsidR="008D7C5E" w:rsidRPr="00AC0D84">
        <w:rPr>
          <w:rFonts w:ascii="Times New Roman" w:hAnsi="Times New Roman" w:cs="Times New Roman"/>
        </w:rPr>
        <w:t xml:space="preserve"> </w:t>
      </w:r>
      <w:r>
        <w:rPr>
          <w:rFonts w:ascii="Times New Roman" w:hAnsi="Times New Roman" w:cs="Times New Roman"/>
        </w:rPr>
        <w:t>P</w:t>
      </w:r>
      <w:r w:rsidR="008D7C5E" w:rsidRPr="00AC0D84">
        <w:rPr>
          <w:rFonts w:ascii="Times New Roman" w:hAnsi="Times New Roman" w:cs="Times New Roman"/>
        </w:rPr>
        <w:t xml:space="preserve">ostanowienia </w:t>
      </w:r>
      <w:r>
        <w:rPr>
          <w:rFonts w:ascii="Times New Roman" w:hAnsi="Times New Roman" w:cs="Times New Roman"/>
        </w:rPr>
        <w:t>U</w:t>
      </w:r>
      <w:r w:rsidR="008D7C5E" w:rsidRPr="00AC0D84">
        <w:rPr>
          <w:rFonts w:ascii="Times New Roman" w:hAnsi="Times New Roman" w:cs="Times New Roman"/>
        </w:rPr>
        <w:t>mowy w sprawie zamówienia publicznego</w:t>
      </w:r>
      <w:r w:rsidR="0069583E" w:rsidRPr="00AC0D84">
        <w:rPr>
          <w:rFonts w:ascii="Times New Roman" w:hAnsi="Times New Roman" w:cs="Times New Roman"/>
        </w:rPr>
        <w:t xml:space="preserve"> wraz ze wzorem umowy o przetwarzanie danych osobowych</w:t>
      </w:r>
      <w:r w:rsidR="008D7C5E" w:rsidRPr="00AC0D84">
        <w:rPr>
          <w:rFonts w:ascii="Times New Roman" w:hAnsi="Times New Roman" w:cs="Times New Roman"/>
        </w:rPr>
        <w:t xml:space="preserve"> –Załącznik Nr </w:t>
      </w:r>
      <w:r w:rsidR="00EF79BB" w:rsidRPr="00AC0D84">
        <w:rPr>
          <w:rFonts w:ascii="Times New Roman" w:hAnsi="Times New Roman" w:cs="Times New Roman"/>
        </w:rPr>
        <w:t>5</w:t>
      </w:r>
    </w:p>
    <w:p w14:paraId="48748BD2" w14:textId="776940EC" w:rsidR="005B06E9"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sidR="00EF79BB" w:rsidRPr="00AC0D84">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137DA20C" w:rsidR="00CE313D" w:rsidRDefault="00CE313D" w:rsidP="00AC0D84">
      <w:pPr>
        <w:pStyle w:val="Standard"/>
        <w:spacing w:after="0" w:line="240" w:lineRule="auto"/>
        <w:rPr>
          <w:rFonts w:ascii="Times New Roman" w:eastAsia="Calibri" w:hAnsi="Times New Roman" w:cs="Times New Roman"/>
        </w:rPr>
      </w:pPr>
    </w:p>
    <w:p w14:paraId="55BE6081" w14:textId="03890CE8" w:rsidR="000C611B" w:rsidRDefault="000C611B" w:rsidP="00AC0D84">
      <w:pPr>
        <w:pStyle w:val="Standard"/>
        <w:spacing w:after="0" w:line="240" w:lineRule="auto"/>
        <w:rPr>
          <w:rFonts w:ascii="Times New Roman" w:eastAsia="Calibri" w:hAnsi="Times New Roman" w:cs="Times New Roman"/>
        </w:rPr>
      </w:pPr>
    </w:p>
    <w:sectPr w:rsidR="000C611B" w:rsidSect="00017331">
      <w:headerReference w:type="default" r:id="rId13"/>
      <w:footerReference w:type="default" r:id="rId14"/>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42B4C" w14:textId="77777777" w:rsidR="00D67C90" w:rsidRDefault="00D67C90">
      <w:pPr>
        <w:spacing w:after="0" w:line="240" w:lineRule="auto"/>
      </w:pPr>
      <w:r>
        <w:separator/>
      </w:r>
    </w:p>
  </w:endnote>
  <w:endnote w:type="continuationSeparator" w:id="0">
    <w:p w14:paraId="60B6282D" w14:textId="77777777" w:rsidR="00D67C90" w:rsidRDefault="00D6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9810D2" w:rsidRDefault="009810D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Pr="008A169B">
          <w:rPr>
            <w:b/>
            <w:bCs/>
            <w:noProof/>
            <w:sz w:val="20"/>
            <w:szCs w:val="20"/>
          </w:rPr>
          <w:t>25</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9810D2" w:rsidRPr="00FA0154" w:rsidRDefault="009810D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5C1A" w14:textId="77777777" w:rsidR="00D67C90" w:rsidRDefault="00D67C90">
      <w:pPr>
        <w:spacing w:after="0" w:line="240" w:lineRule="auto"/>
      </w:pPr>
      <w:r>
        <w:rPr>
          <w:color w:val="000000"/>
        </w:rPr>
        <w:separator/>
      </w:r>
    </w:p>
  </w:footnote>
  <w:footnote w:type="continuationSeparator" w:id="0">
    <w:p w14:paraId="5B65A09A" w14:textId="77777777" w:rsidR="00D67C90" w:rsidRDefault="00D6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9810D2" w:rsidRDefault="009810D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3"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5"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6"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8"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9"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3CB0FE9"/>
    <w:multiLevelType w:val="hybridMultilevel"/>
    <w:tmpl w:val="3F04D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15:restartNumberingAfterBreak="0">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15:restartNumberingAfterBreak="0">
    <w:nsid w:val="4F2A36C9"/>
    <w:multiLevelType w:val="hybridMultilevel"/>
    <w:tmpl w:val="4C40A7B6"/>
    <w:lvl w:ilvl="0" w:tplc="B0403450">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6"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2"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8" w15:restartNumberingAfterBreak="0">
    <w:nsid w:val="75244598"/>
    <w:multiLevelType w:val="hybridMultilevel"/>
    <w:tmpl w:val="78665CCC"/>
    <w:lvl w:ilvl="0" w:tplc="5532E9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1"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2"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3" w15:restartNumberingAfterBreak="0">
    <w:nsid w:val="7AA3211F"/>
    <w:multiLevelType w:val="multilevel"/>
    <w:tmpl w:val="A2203BB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8"/>
  </w:num>
  <w:num w:numId="3">
    <w:abstractNumId w:val="20"/>
  </w:num>
  <w:num w:numId="4">
    <w:abstractNumId w:val="41"/>
  </w:num>
  <w:num w:numId="5">
    <w:abstractNumId w:val="43"/>
  </w:num>
  <w:num w:numId="6">
    <w:abstractNumId w:val="80"/>
  </w:num>
  <w:num w:numId="7">
    <w:abstractNumId w:val="18"/>
  </w:num>
  <w:num w:numId="8">
    <w:abstractNumId w:val="23"/>
  </w:num>
  <w:num w:numId="9">
    <w:abstractNumId w:val="94"/>
  </w:num>
  <w:num w:numId="10">
    <w:abstractNumId w:val="92"/>
  </w:num>
  <w:num w:numId="11">
    <w:abstractNumId w:val="111"/>
  </w:num>
  <w:num w:numId="12">
    <w:abstractNumId w:val="87"/>
  </w:num>
  <w:num w:numId="13">
    <w:abstractNumId w:val="49"/>
  </w:num>
  <w:num w:numId="14">
    <w:abstractNumId w:val="63"/>
  </w:num>
  <w:num w:numId="15">
    <w:abstractNumId w:val="32"/>
  </w:num>
  <w:num w:numId="16">
    <w:abstractNumId w:val="55"/>
  </w:num>
  <w:num w:numId="17">
    <w:abstractNumId w:val="81"/>
  </w:num>
  <w:num w:numId="18">
    <w:abstractNumId w:val="69"/>
  </w:num>
  <w:num w:numId="19">
    <w:abstractNumId w:val="88"/>
  </w:num>
  <w:num w:numId="20">
    <w:abstractNumId w:val="61"/>
  </w:num>
  <w:num w:numId="21">
    <w:abstractNumId w:val="62"/>
  </w:num>
  <w:num w:numId="22">
    <w:abstractNumId w:val="19"/>
  </w:num>
  <w:num w:numId="23">
    <w:abstractNumId w:val="113"/>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080" w:hanging="360"/>
        </w:pPr>
        <w:rPr>
          <w:color w:val="auto"/>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100"/>
  </w:num>
  <w:num w:numId="28">
    <w:abstractNumId w:val="23"/>
    <w:lvlOverride w:ilvl="0">
      <w:startOverride w:val="1"/>
    </w:lvlOverride>
  </w:num>
  <w:num w:numId="29">
    <w:abstractNumId w:val="1"/>
  </w:num>
  <w:num w:numId="30">
    <w:abstractNumId w:val="90"/>
  </w:num>
  <w:num w:numId="31">
    <w:abstractNumId w:val="0"/>
  </w:num>
  <w:num w:numId="32">
    <w:abstractNumId w:val="104"/>
  </w:num>
  <w:num w:numId="33">
    <w:abstractNumId w:val="42"/>
  </w:num>
  <w:num w:numId="34">
    <w:abstractNumId w:val="47"/>
  </w:num>
  <w:num w:numId="35">
    <w:abstractNumId w:val="105"/>
  </w:num>
  <w:num w:numId="36">
    <w:abstractNumId w:val="109"/>
  </w:num>
  <w:num w:numId="37">
    <w:abstractNumId w:val="56"/>
  </w:num>
  <w:num w:numId="38">
    <w:abstractNumId w:val="57"/>
  </w:num>
  <w:num w:numId="39">
    <w:abstractNumId w:val="52"/>
  </w:num>
  <w:num w:numId="40">
    <w:abstractNumId w:val="86"/>
  </w:num>
  <w:num w:numId="41">
    <w:abstractNumId w:val="58"/>
  </w:num>
  <w:num w:numId="42">
    <w:abstractNumId w:val="10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7"/>
  </w:num>
  <w:num w:numId="53">
    <w:abstractNumId w:val="78"/>
  </w:num>
  <w:num w:numId="54">
    <w:abstractNumId w:val="39"/>
  </w:num>
  <w:num w:numId="55">
    <w:abstractNumId w:val="48"/>
  </w:num>
  <w:num w:numId="56">
    <w:abstractNumId w:val="59"/>
  </w:num>
  <w:num w:numId="57">
    <w:abstractNumId w:val="60"/>
  </w:num>
  <w:num w:numId="58">
    <w:abstractNumId w:val="29"/>
  </w:num>
  <w:num w:numId="59">
    <w:abstractNumId w:val="93"/>
  </w:num>
  <w:num w:numId="60">
    <w:abstractNumId w:val="26"/>
  </w:num>
  <w:num w:numId="61">
    <w:abstractNumId w:val="91"/>
  </w:num>
  <w:num w:numId="62">
    <w:abstractNumId w:val="37"/>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5"/>
  </w:num>
  <w:num w:numId="71">
    <w:abstractNumId w:val="28"/>
  </w:num>
  <w:num w:numId="72">
    <w:abstractNumId w:val="17"/>
  </w:num>
  <w:num w:numId="73">
    <w:abstractNumId w:val="30"/>
  </w:num>
  <w:num w:numId="74">
    <w:abstractNumId w:val="97"/>
  </w:num>
  <w:num w:numId="75">
    <w:abstractNumId w:val="33"/>
  </w:num>
  <w:num w:numId="76">
    <w:abstractNumId w:val="106"/>
  </w:num>
  <w:num w:numId="77">
    <w:abstractNumId w:val="82"/>
  </w:num>
  <w:num w:numId="78">
    <w:abstractNumId w:val="113"/>
  </w:num>
  <w:num w:numId="79">
    <w:abstractNumId w:val="70"/>
  </w:num>
  <w:num w:numId="80">
    <w:abstractNumId w:val="89"/>
  </w:num>
  <w:num w:numId="81">
    <w:abstractNumId w:val="108"/>
  </w:num>
  <w:num w:numId="82">
    <w:abstractNumId w:val="112"/>
  </w:num>
  <w:num w:numId="83">
    <w:abstractNumId w:val="74"/>
  </w:num>
  <w:num w:numId="84">
    <w:abstractNumId w:val="36"/>
  </w:num>
  <w:num w:numId="85">
    <w:abstractNumId w:val="36"/>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5"/>
  </w:num>
  <w:num w:numId="88">
    <w:abstractNumId w:val="27"/>
  </w:num>
  <w:num w:numId="89">
    <w:abstractNumId w:val="21"/>
  </w:num>
  <w:num w:numId="90">
    <w:abstractNumId w:val="67"/>
  </w:num>
  <w:num w:numId="91">
    <w:abstractNumId w:val="85"/>
  </w:num>
  <w:num w:numId="92">
    <w:abstractNumId w:val="103"/>
  </w:num>
  <w:num w:numId="93">
    <w:abstractNumId w:val="31"/>
  </w:num>
  <w:num w:numId="94">
    <w:abstractNumId w:val="38"/>
  </w:num>
  <w:num w:numId="95">
    <w:abstractNumId w:val="101"/>
  </w:num>
  <w:num w:numId="96">
    <w:abstractNumId w:val="64"/>
  </w:num>
  <w:num w:numId="97">
    <w:abstractNumId w:val="45"/>
  </w:num>
  <w:num w:numId="98">
    <w:abstractNumId w:val="110"/>
  </w:num>
  <w:num w:numId="99">
    <w:abstractNumId w:val="34"/>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6"/>
  </w:num>
  <w:num w:numId="103">
    <w:abstractNumId w:val="40"/>
  </w:num>
  <w:num w:numId="104">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17331"/>
    <w:rsid w:val="000464D5"/>
    <w:rsid w:val="000550FD"/>
    <w:rsid w:val="00062511"/>
    <w:rsid w:val="000B5277"/>
    <w:rsid w:val="000C611B"/>
    <w:rsid w:val="000D0432"/>
    <w:rsid w:val="000D0B00"/>
    <w:rsid w:val="000D7A63"/>
    <w:rsid w:val="000E3870"/>
    <w:rsid w:val="00117DCF"/>
    <w:rsid w:val="001618D5"/>
    <w:rsid w:val="001A76B9"/>
    <w:rsid w:val="001B35F8"/>
    <w:rsid w:val="001B42F1"/>
    <w:rsid w:val="001C7E2E"/>
    <w:rsid w:val="001E0633"/>
    <w:rsid w:val="00201573"/>
    <w:rsid w:val="002232FC"/>
    <w:rsid w:val="00240447"/>
    <w:rsid w:val="0024340B"/>
    <w:rsid w:val="002600FD"/>
    <w:rsid w:val="0028360B"/>
    <w:rsid w:val="00291407"/>
    <w:rsid w:val="002A2AF8"/>
    <w:rsid w:val="002C4336"/>
    <w:rsid w:val="002E05AC"/>
    <w:rsid w:val="002E1F37"/>
    <w:rsid w:val="002F412B"/>
    <w:rsid w:val="002F439A"/>
    <w:rsid w:val="002F44AD"/>
    <w:rsid w:val="002F4803"/>
    <w:rsid w:val="0031746B"/>
    <w:rsid w:val="00324425"/>
    <w:rsid w:val="003248F5"/>
    <w:rsid w:val="00345F4D"/>
    <w:rsid w:val="00346865"/>
    <w:rsid w:val="00346915"/>
    <w:rsid w:val="00357D93"/>
    <w:rsid w:val="00364FA1"/>
    <w:rsid w:val="0037004F"/>
    <w:rsid w:val="00371B93"/>
    <w:rsid w:val="003740EA"/>
    <w:rsid w:val="003B40DC"/>
    <w:rsid w:val="003C00BB"/>
    <w:rsid w:val="003C3AD2"/>
    <w:rsid w:val="003D4123"/>
    <w:rsid w:val="003E054F"/>
    <w:rsid w:val="003F03F4"/>
    <w:rsid w:val="003F725F"/>
    <w:rsid w:val="00417B77"/>
    <w:rsid w:val="004328FC"/>
    <w:rsid w:val="0044120D"/>
    <w:rsid w:val="00453044"/>
    <w:rsid w:val="00460164"/>
    <w:rsid w:val="00460970"/>
    <w:rsid w:val="00465849"/>
    <w:rsid w:val="004923AE"/>
    <w:rsid w:val="004A03E7"/>
    <w:rsid w:val="004B0728"/>
    <w:rsid w:val="004C553C"/>
    <w:rsid w:val="004C7F2C"/>
    <w:rsid w:val="004D1CCB"/>
    <w:rsid w:val="004D3D6A"/>
    <w:rsid w:val="004D3EE2"/>
    <w:rsid w:val="004E0404"/>
    <w:rsid w:val="004F5B6E"/>
    <w:rsid w:val="004F6C67"/>
    <w:rsid w:val="004F6D9C"/>
    <w:rsid w:val="00512B81"/>
    <w:rsid w:val="0052316B"/>
    <w:rsid w:val="005306AE"/>
    <w:rsid w:val="00543ED4"/>
    <w:rsid w:val="00546F9A"/>
    <w:rsid w:val="005731AA"/>
    <w:rsid w:val="005743D7"/>
    <w:rsid w:val="005771DB"/>
    <w:rsid w:val="005A664C"/>
    <w:rsid w:val="005B06E9"/>
    <w:rsid w:val="005B3602"/>
    <w:rsid w:val="005C41E9"/>
    <w:rsid w:val="005D79D4"/>
    <w:rsid w:val="005E00BF"/>
    <w:rsid w:val="005E1F74"/>
    <w:rsid w:val="005E6305"/>
    <w:rsid w:val="005F2A43"/>
    <w:rsid w:val="00603020"/>
    <w:rsid w:val="006066D1"/>
    <w:rsid w:val="006069F6"/>
    <w:rsid w:val="00607F32"/>
    <w:rsid w:val="00622EC0"/>
    <w:rsid w:val="00652BB4"/>
    <w:rsid w:val="0065348C"/>
    <w:rsid w:val="006630A5"/>
    <w:rsid w:val="00686245"/>
    <w:rsid w:val="00690440"/>
    <w:rsid w:val="0069583E"/>
    <w:rsid w:val="00696F76"/>
    <w:rsid w:val="006A229E"/>
    <w:rsid w:val="006A7152"/>
    <w:rsid w:val="006A7FE0"/>
    <w:rsid w:val="006B745A"/>
    <w:rsid w:val="006D16C5"/>
    <w:rsid w:val="0072291E"/>
    <w:rsid w:val="00725621"/>
    <w:rsid w:val="007272C9"/>
    <w:rsid w:val="00741A32"/>
    <w:rsid w:val="00797283"/>
    <w:rsid w:val="00797A77"/>
    <w:rsid w:val="007A2DB2"/>
    <w:rsid w:val="007A7190"/>
    <w:rsid w:val="007B52ED"/>
    <w:rsid w:val="007C1BFE"/>
    <w:rsid w:val="007D0C6B"/>
    <w:rsid w:val="007E17F6"/>
    <w:rsid w:val="007E3296"/>
    <w:rsid w:val="007F74B3"/>
    <w:rsid w:val="00806BC0"/>
    <w:rsid w:val="00807B83"/>
    <w:rsid w:val="00807FE8"/>
    <w:rsid w:val="0081638C"/>
    <w:rsid w:val="008177D6"/>
    <w:rsid w:val="0082741D"/>
    <w:rsid w:val="00831EA3"/>
    <w:rsid w:val="00832077"/>
    <w:rsid w:val="0083256A"/>
    <w:rsid w:val="00833F0F"/>
    <w:rsid w:val="00836343"/>
    <w:rsid w:val="00837F35"/>
    <w:rsid w:val="0084499D"/>
    <w:rsid w:val="00846C27"/>
    <w:rsid w:val="00855DDF"/>
    <w:rsid w:val="0086213C"/>
    <w:rsid w:val="00862DF2"/>
    <w:rsid w:val="00872162"/>
    <w:rsid w:val="008A169B"/>
    <w:rsid w:val="008A709B"/>
    <w:rsid w:val="008B541E"/>
    <w:rsid w:val="008D0027"/>
    <w:rsid w:val="008D7C5E"/>
    <w:rsid w:val="008F6DA8"/>
    <w:rsid w:val="00903D59"/>
    <w:rsid w:val="00904F1E"/>
    <w:rsid w:val="00920795"/>
    <w:rsid w:val="0092419E"/>
    <w:rsid w:val="009372F9"/>
    <w:rsid w:val="009417DF"/>
    <w:rsid w:val="00942458"/>
    <w:rsid w:val="00951186"/>
    <w:rsid w:val="00975639"/>
    <w:rsid w:val="00975B3B"/>
    <w:rsid w:val="009810D2"/>
    <w:rsid w:val="00982D7C"/>
    <w:rsid w:val="009848A0"/>
    <w:rsid w:val="00987B1C"/>
    <w:rsid w:val="00997D9B"/>
    <w:rsid w:val="009A7370"/>
    <w:rsid w:val="009E7949"/>
    <w:rsid w:val="00A03211"/>
    <w:rsid w:val="00A07EC6"/>
    <w:rsid w:val="00A14634"/>
    <w:rsid w:val="00A46D55"/>
    <w:rsid w:val="00A50B23"/>
    <w:rsid w:val="00A7122A"/>
    <w:rsid w:val="00A775F4"/>
    <w:rsid w:val="00A96B11"/>
    <w:rsid w:val="00A9746A"/>
    <w:rsid w:val="00AA4AD5"/>
    <w:rsid w:val="00AA6F5B"/>
    <w:rsid w:val="00AB3437"/>
    <w:rsid w:val="00AB3D05"/>
    <w:rsid w:val="00AC0D84"/>
    <w:rsid w:val="00AC16B6"/>
    <w:rsid w:val="00AC44A3"/>
    <w:rsid w:val="00AC7001"/>
    <w:rsid w:val="00AD1375"/>
    <w:rsid w:val="00B16A5B"/>
    <w:rsid w:val="00B4386D"/>
    <w:rsid w:val="00B506EF"/>
    <w:rsid w:val="00B655AD"/>
    <w:rsid w:val="00B661AE"/>
    <w:rsid w:val="00B672A6"/>
    <w:rsid w:val="00B72816"/>
    <w:rsid w:val="00B85338"/>
    <w:rsid w:val="00BC432A"/>
    <w:rsid w:val="00BD6680"/>
    <w:rsid w:val="00BF16FD"/>
    <w:rsid w:val="00C052F5"/>
    <w:rsid w:val="00C37177"/>
    <w:rsid w:val="00C725B9"/>
    <w:rsid w:val="00C80C1B"/>
    <w:rsid w:val="00CA2CEC"/>
    <w:rsid w:val="00CB44ED"/>
    <w:rsid w:val="00CD512E"/>
    <w:rsid w:val="00CD55CC"/>
    <w:rsid w:val="00CE313D"/>
    <w:rsid w:val="00CE39E0"/>
    <w:rsid w:val="00CF2ECE"/>
    <w:rsid w:val="00D14760"/>
    <w:rsid w:val="00D41E39"/>
    <w:rsid w:val="00D42EB6"/>
    <w:rsid w:val="00D61ADA"/>
    <w:rsid w:val="00D67C90"/>
    <w:rsid w:val="00D72896"/>
    <w:rsid w:val="00D949C2"/>
    <w:rsid w:val="00DA7757"/>
    <w:rsid w:val="00DD5135"/>
    <w:rsid w:val="00DF2935"/>
    <w:rsid w:val="00E10F3F"/>
    <w:rsid w:val="00E2106F"/>
    <w:rsid w:val="00E23F48"/>
    <w:rsid w:val="00E42A8A"/>
    <w:rsid w:val="00E5537A"/>
    <w:rsid w:val="00E65E69"/>
    <w:rsid w:val="00E71BFC"/>
    <w:rsid w:val="00E72066"/>
    <w:rsid w:val="00E85570"/>
    <w:rsid w:val="00E85E56"/>
    <w:rsid w:val="00EB6EA7"/>
    <w:rsid w:val="00EC7545"/>
    <w:rsid w:val="00ED53C3"/>
    <w:rsid w:val="00ED6D14"/>
    <w:rsid w:val="00EF1FE3"/>
    <w:rsid w:val="00EF79BB"/>
    <w:rsid w:val="00F06B0F"/>
    <w:rsid w:val="00F1341C"/>
    <w:rsid w:val="00F27597"/>
    <w:rsid w:val="00F27842"/>
    <w:rsid w:val="00F370DA"/>
    <w:rsid w:val="00F52840"/>
    <w:rsid w:val="00F56282"/>
    <w:rsid w:val="00F606F7"/>
    <w:rsid w:val="00F60E8A"/>
    <w:rsid w:val="00F67D6F"/>
    <w:rsid w:val="00F92B77"/>
    <w:rsid w:val="00FA0154"/>
    <w:rsid w:val="00FA0998"/>
    <w:rsid w:val="00FA1787"/>
    <w:rsid w:val="00FA31EA"/>
    <w:rsid w:val="00FB1896"/>
    <w:rsid w:val="00FE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5D0EB470-72C1-45BF-B55A-4F9FB36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3F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pl/regulamin/" TargetMode="External"/><Relationship Id="rId4" Type="http://schemas.openxmlformats.org/officeDocument/2006/relationships/settings" Target="settings.xml"/><Relationship Id="rId9" Type="http://schemas.openxmlformats.org/officeDocument/2006/relationships/hyperlink" Target="mailto:zsckr-bobowicko@wp.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7EFF-CF70-4BF4-BC7F-1595E4F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217</TotalTime>
  <Pages>10</Pages>
  <Words>4538</Words>
  <Characters>27229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8</cp:revision>
  <cp:lastPrinted>2023-03-14T08:03:00Z</cp:lastPrinted>
  <dcterms:created xsi:type="dcterms:W3CDTF">2023-03-14T07:30:00Z</dcterms:created>
  <dcterms:modified xsi:type="dcterms:W3CDTF">2023-03-29T06:42:00Z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