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E027E1" w14:textId="011A0FE0" w:rsidR="00C327D3" w:rsidRPr="00C327D3" w:rsidRDefault="00C327D3" w:rsidP="00C327D3">
      <w:pPr>
        <w:spacing w:before="120"/>
        <w:contextualSpacing/>
        <w:jc w:val="right"/>
        <w:rPr>
          <w:bCs/>
          <w:sz w:val="20"/>
        </w:rPr>
      </w:pPr>
      <w:bookmarkStart w:id="0" w:name="_Hlk63331841"/>
      <w:r w:rsidRPr="00C327D3">
        <w:rPr>
          <w:sz w:val="20"/>
        </w:rPr>
        <w:t xml:space="preserve">Załącznik Nr </w:t>
      </w:r>
      <w:r>
        <w:rPr>
          <w:sz w:val="20"/>
        </w:rPr>
        <w:t>1</w:t>
      </w:r>
      <w:r w:rsidR="007D6C8E">
        <w:rPr>
          <w:sz w:val="20"/>
        </w:rPr>
        <w:t>2</w:t>
      </w:r>
      <w:r w:rsidRPr="00C327D3">
        <w:rPr>
          <w:sz w:val="20"/>
        </w:rPr>
        <w:t xml:space="preserve"> do </w:t>
      </w:r>
      <w:r w:rsidRPr="00C327D3">
        <w:rPr>
          <w:rFonts w:eastAsia="Arial Unicode MS"/>
          <w:color w:val="000000"/>
          <w:sz w:val="20"/>
        </w:rPr>
        <w:t>ZS CKR.DD-</w:t>
      </w:r>
      <w:r w:rsidRPr="00C327D3">
        <w:rPr>
          <w:rFonts w:eastAsia="Arial Unicode MS"/>
          <w:sz w:val="20"/>
        </w:rPr>
        <w:t>26-</w:t>
      </w:r>
      <w:r w:rsidR="007D6C8E">
        <w:rPr>
          <w:rFonts w:eastAsia="Arial Unicode MS"/>
          <w:sz w:val="20"/>
        </w:rPr>
        <w:t>5</w:t>
      </w:r>
      <w:r w:rsidRPr="00C327D3">
        <w:rPr>
          <w:rFonts w:eastAsia="Arial Unicode MS"/>
          <w:sz w:val="20"/>
        </w:rPr>
        <w:t>/202</w:t>
      </w:r>
      <w:r w:rsidR="007D6C8E">
        <w:rPr>
          <w:rFonts w:eastAsia="Arial Unicode MS"/>
          <w:sz w:val="20"/>
        </w:rPr>
        <w:t>3</w:t>
      </w:r>
    </w:p>
    <w:bookmarkEnd w:id="0"/>
    <w:p w14:paraId="3758C73C" w14:textId="77777777" w:rsidR="00C327D3" w:rsidRDefault="00C327D3" w:rsidP="00537B83">
      <w:pPr>
        <w:spacing w:before="60" w:after="60"/>
        <w:ind w:right="40"/>
        <w:jc w:val="center"/>
        <w:rPr>
          <w:b/>
          <w:sz w:val="20"/>
        </w:rPr>
      </w:pPr>
    </w:p>
    <w:p w14:paraId="49F8DD34" w14:textId="1BB2D9C3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 xml:space="preserve">Klauzula informacyjna z art. 13 </w:t>
      </w:r>
      <w:r w:rsidR="00C50AB1">
        <w:rPr>
          <w:b/>
          <w:sz w:val="20"/>
        </w:rPr>
        <w:t>ust.</w:t>
      </w:r>
      <w:r w:rsidR="009D4165">
        <w:rPr>
          <w:b/>
          <w:sz w:val="20"/>
        </w:rPr>
        <w:t xml:space="preserve"> </w:t>
      </w:r>
      <w:r w:rsidR="00C50AB1">
        <w:rPr>
          <w:b/>
          <w:sz w:val="20"/>
        </w:rPr>
        <w:t>1</w:t>
      </w:r>
      <w:r w:rsidR="009D4165">
        <w:rPr>
          <w:b/>
          <w:sz w:val="20"/>
        </w:rPr>
        <w:t>-3</w:t>
      </w:r>
      <w:r w:rsidR="00C50AB1">
        <w:rPr>
          <w:b/>
          <w:sz w:val="20"/>
        </w:rPr>
        <w:t xml:space="preserve"> </w:t>
      </w:r>
      <w:r w:rsidRPr="00537B83">
        <w:rPr>
          <w:b/>
          <w:sz w:val="20"/>
        </w:rPr>
        <w:t xml:space="preserve">RODO </w:t>
      </w:r>
    </w:p>
    <w:p w14:paraId="6B4AE5EF" w14:textId="7721CB5D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>w celu związanym z postępowaniem o ud</w:t>
      </w:r>
      <w:r w:rsidR="00E91224">
        <w:rPr>
          <w:b/>
          <w:sz w:val="20"/>
        </w:rPr>
        <w:t>zielenie zamówienia publicznego</w:t>
      </w:r>
    </w:p>
    <w:p w14:paraId="568422E8" w14:textId="77777777" w:rsidR="00537B83" w:rsidRPr="00537B83" w:rsidRDefault="00537B83" w:rsidP="00537B83">
      <w:pPr>
        <w:spacing w:before="60" w:after="60"/>
        <w:ind w:right="40"/>
        <w:jc w:val="both"/>
        <w:rPr>
          <w:sz w:val="20"/>
        </w:rPr>
      </w:pPr>
      <w:r w:rsidRPr="00537B83">
        <w:rPr>
          <w:sz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63BF6C6" w14:textId="72D6499B" w:rsidR="00537B83" w:rsidRPr="00E91224" w:rsidRDefault="00537B83" w:rsidP="00537B83">
      <w:pPr>
        <w:jc w:val="both"/>
        <w:rPr>
          <w:sz w:val="18"/>
          <w:szCs w:val="18"/>
        </w:rPr>
      </w:pPr>
      <w:r w:rsidRPr="00537B83">
        <w:rPr>
          <w:sz w:val="20"/>
        </w:rPr>
        <w:t xml:space="preserve">1. Administratorem Pani/Pana danych osobowych </w:t>
      </w:r>
      <w:r w:rsidRPr="009D56FB">
        <w:rPr>
          <w:sz w:val="20"/>
        </w:rPr>
        <w:t xml:space="preserve">jest </w:t>
      </w:r>
      <w:r w:rsidR="00E91224" w:rsidRPr="009D56FB">
        <w:rPr>
          <w:sz w:val="20"/>
        </w:rPr>
        <w:t xml:space="preserve">Zespół Szkół Centrum Kształcenia Rolniczego </w:t>
      </w:r>
      <w:r w:rsidR="00D93FB3">
        <w:rPr>
          <w:sz w:val="20"/>
        </w:rPr>
        <w:br/>
      </w:r>
      <w:r w:rsidR="00E91224" w:rsidRPr="009D56FB">
        <w:rPr>
          <w:sz w:val="20"/>
        </w:rPr>
        <w:t>w Bobowicku (adres: ul. Międzyrzecka 7A, 66-300 Międzyrzecz, adres e-mail: zsckr-bobowicko@wp.pl, numer telefonu: 95 741 32 18).</w:t>
      </w:r>
    </w:p>
    <w:p w14:paraId="6576D142" w14:textId="0F4E1538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2. W sprawach z zakresu ochrony danych osobowych mogą Państwo kontaktować się z Inspektorem Och</w:t>
      </w:r>
      <w:r w:rsidR="00E91224">
        <w:rPr>
          <w:sz w:val="20"/>
        </w:rPr>
        <w:t xml:space="preserve">rony Danych pod adresem e-mail: </w:t>
      </w:r>
      <w:r w:rsidR="007D6C8E">
        <w:rPr>
          <w:sz w:val="20"/>
        </w:rPr>
        <w:t>bogdan.spetany</w:t>
      </w:r>
      <w:r w:rsidR="00E91224">
        <w:rPr>
          <w:sz w:val="20"/>
        </w:rPr>
        <w:t>@cbi24.pl.</w:t>
      </w:r>
    </w:p>
    <w:p w14:paraId="1A46CE2F" w14:textId="64C0A5B1" w:rsidR="00537B83" w:rsidRPr="00533CA1" w:rsidRDefault="00537B83" w:rsidP="00050538">
      <w:pPr>
        <w:tabs>
          <w:tab w:val="left" w:pos="0"/>
          <w:tab w:val="left" w:pos="1701"/>
        </w:tabs>
        <w:autoSpaceDE w:val="0"/>
        <w:adjustRightInd w:val="0"/>
        <w:rPr>
          <w:sz w:val="20"/>
        </w:rPr>
      </w:pPr>
      <w:r w:rsidRPr="00537B83">
        <w:rPr>
          <w:sz w:val="20"/>
        </w:rPr>
        <w:t>3. Dane osobowe będą przetwarzane w celu związanym z postępowaniem o udzielenie zamówienia publicznego</w:t>
      </w:r>
      <w:r w:rsidR="00E91224">
        <w:rPr>
          <w:sz w:val="20"/>
        </w:rPr>
        <w:t xml:space="preserve"> </w:t>
      </w:r>
      <w:r w:rsidR="00E91224" w:rsidRPr="00050538">
        <w:rPr>
          <w:sz w:val="20"/>
        </w:rPr>
        <w:t xml:space="preserve">na </w:t>
      </w:r>
      <w:r w:rsidR="00050538" w:rsidRPr="00050538">
        <w:rPr>
          <w:b/>
          <w:bCs/>
          <w:iCs/>
          <w:sz w:val="20"/>
        </w:rPr>
        <w:t>„</w:t>
      </w:r>
      <w:r w:rsidR="007D6C8E">
        <w:rPr>
          <w:b/>
          <w:bCs/>
          <w:sz w:val="20"/>
        </w:rPr>
        <w:t>Termomodernizacja budynku szkoły i sali gimnastycznej</w:t>
      </w:r>
      <w:r w:rsidR="00050538" w:rsidRPr="00050538">
        <w:rPr>
          <w:b/>
          <w:bCs/>
          <w:sz w:val="20"/>
        </w:rPr>
        <w:t>.</w:t>
      </w:r>
      <w:r w:rsidR="00050538" w:rsidRPr="00050538">
        <w:rPr>
          <w:b/>
          <w:bCs/>
          <w:iCs/>
          <w:sz w:val="20"/>
        </w:rPr>
        <w:t>”</w:t>
      </w:r>
    </w:p>
    <w:p w14:paraId="2960A88F" w14:textId="1946FDC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4. Dane osobowe będą przetwarzane przez okres zgodnie z art. 78 ust. 1 i 4 ustawy z dnia z dnia 11 września 2019 r.– Prawo zamówień publicznych (Dz. U. z 2019 r. poz. 2019), zwanej dalej PZP, przez okres 4 lat od dnia zakończenia postępowania o udzielenie zamówienia, a jeżeli czas trwania umowy przekracza 4 lata, okres przechowywania obejmuje cały czas </w:t>
      </w:r>
      <w:r w:rsidR="0025238C">
        <w:rPr>
          <w:sz w:val="20"/>
        </w:rPr>
        <w:t>obowiązywania</w:t>
      </w:r>
      <w:r w:rsidRPr="00537B83">
        <w:rPr>
          <w:sz w:val="20"/>
        </w:rPr>
        <w:t xml:space="preserve"> umowy.</w:t>
      </w:r>
    </w:p>
    <w:p w14:paraId="7C2F345C" w14:textId="1D1D79D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5. Podstawą prawną przetwarzania danych jest art. 6 ust. 1 lit. c) ww. Rozporządzenia</w:t>
      </w:r>
      <w:r w:rsidR="004E7306">
        <w:rPr>
          <w:sz w:val="20"/>
        </w:rPr>
        <w:t xml:space="preserve"> w związku z </w:t>
      </w:r>
      <w:r w:rsidR="0025238C">
        <w:rPr>
          <w:sz w:val="20"/>
        </w:rPr>
        <w:t>przepisami</w:t>
      </w:r>
      <w:r w:rsidR="004E7306">
        <w:rPr>
          <w:sz w:val="20"/>
        </w:rPr>
        <w:t xml:space="preserve"> </w:t>
      </w:r>
      <w:r w:rsidR="0025238C">
        <w:rPr>
          <w:sz w:val="20"/>
        </w:rPr>
        <w:t>PZP.</w:t>
      </w:r>
    </w:p>
    <w:p w14:paraId="39F8B963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6. Odbiorcami Pani/Pana danych będą osoby lub podmioty, którym udostępniona zostanie dokumentacja postępowania w oparciu o art. 18 oraz art. 74 ust. 4 PZP.</w:t>
      </w:r>
    </w:p>
    <w:p w14:paraId="15ECF07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7.  Obowiązek podania przez Panią/Pana danych osobowych bezpośrednio Pani/Pana dotyczących jest wymogiem ustawowym określonym w przepisach PZP</w:t>
      </w:r>
      <w:bookmarkStart w:id="1" w:name="_GoBack"/>
      <w:bookmarkEnd w:id="1"/>
      <w:r w:rsidRPr="00537B83">
        <w:rPr>
          <w:sz w:val="20"/>
        </w:rPr>
        <w:t xml:space="preserve">, związanym z udziałem w postępowaniu o udzielenie zamówienia publicznego; konsekwencje niepodania określonych danych wynikają z PZP. </w:t>
      </w:r>
    </w:p>
    <w:p w14:paraId="3DD2F05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8. Osoba, której dane dotyczą ma prawo do:</w:t>
      </w:r>
    </w:p>
    <w:p w14:paraId="605ACF8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 - dostępu do treści swoich danych oraz możliwości ich poprawiania, sprostowania, ograniczenia przetwarzania, </w:t>
      </w:r>
    </w:p>
    <w:p w14:paraId="318D3A71" w14:textId="55E49DE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przypadku gdy przetwarzanie danych odbywa się z naruszeniem przepisów Rozporządzenia służy prawo wniesienia skargi do organu nadzorczego tj. Prezesa Urzędu Ochrony Danych Osobowych, ul. Stawki 2, 00-193 Warszawa,</w:t>
      </w:r>
    </w:p>
    <w:p w14:paraId="1207D520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9. Osobie, której dane dotyczą nie przysługuje:</w:t>
      </w:r>
    </w:p>
    <w:p w14:paraId="5187D87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związku z art. 17 ust. 3 lit. b, d lub e Rozporządzenia prawo do usunięcia danych osobowych;</w:t>
      </w:r>
    </w:p>
    <w:p w14:paraId="6387E44E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prawo do przenoszenia danych osobowych, o którym mowa w art. 20 Rozporządzenia;</w:t>
      </w:r>
    </w:p>
    <w:p w14:paraId="6F4E8270" w14:textId="1220790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na podstawie art. 21 Rozporządzenia prawo sprzeciwu, wobec przetwarzania danych osobowych</w:t>
      </w:r>
      <w:r w:rsidR="0025238C">
        <w:rPr>
          <w:sz w:val="20"/>
        </w:rPr>
        <w:t>.</w:t>
      </w:r>
      <w:r w:rsidRPr="00537B83">
        <w:rPr>
          <w:sz w:val="20"/>
        </w:rPr>
        <w:t xml:space="preserve"> </w:t>
      </w:r>
    </w:p>
    <w:p w14:paraId="31EEF76D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</w:t>
      </w:r>
      <w:r>
        <w:rPr>
          <w:sz w:val="20"/>
        </w:rPr>
        <w:t>.</w:t>
      </w:r>
    </w:p>
    <w:p w14:paraId="3796EA70" w14:textId="2A1B982B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11. Skorzystanie przez osobę, której dane dotyczą, z uprawnienia do sprostowania lub uzupełnienia danych osobowych, o którym mowa w art. 16 Rozporządzenia, nie może skutkować zmianą wyniku postępowania </w:t>
      </w:r>
      <w:r w:rsidR="00D93FB3">
        <w:rPr>
          <w:sz w:val="20"/>
        </w:rPr>
        <w:br/>
      </w:r>
      <w:r w:rsidRPr="00537B83">
        <w:rPr>
          <w:sz w:val="20"/>
        </w:rPr>
        <w:t xml:space="preserve">o udzielenie zamówienia publicznego lub konkursu ani zmianą postanowień umowy w zakresie niezgodnym </w:t>
      </w:r>
      <w:r w:rsidR="00D93FB3">
        <w:rPr>
          <w:sz w:val="20"/>
        </w:rPr>
        <w:br/>
      </w:r>
      <w:r w:rsidRPr="00537B83">
        <w:rPr>
          <w:sz w:val="20"/>
        </w:rPr>
        <w:t>z PZP.</w:t>
      </w:r>
    </w:p>
    <w:p w14:paraId="33AC9C5C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12. Wystąpienie z żądaniem, o którym mowa w art. 18 ust. 1 Rozporządzenia, nie ogranicza przetwarzania danych osobowych do czasu zakończenia postępowania o udzielenie zamówienia publicznego.</w:t>
      </w:r>
    </w:p>
    <w:p w14:paraId="7FF74EC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4D974FCA" w14:textId="21A1600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14. Od dnia zakończenia postępowania o udzielenie zamówienia, w przypadku gdy wniesienie żądania, o którym mowa w art. 18 ust. 1 Rozporządzenia, spowoduje ograniczenie przetwarzania danych osobowych zawartych </w:t>
      </w:r>
      <w:r w:rsidR="00D93FB3">
        <w:rPr>
          <w:sz w:val="20"/>
        </w:rPr>
        <w:br/>
      </w:r>
      <w:r w:rsidRPr="00537B83">
        <w:rPr>
          <w:sz w:val="20"/>
        </w:rPr>
        <w:t xml:space="preserve">w protokole i załącznikach do protokołu, Administrator nie udostępnia tych danych zawartych w protokole </w:t>
      </w:r>
      <w:r w:rsidR="00D93FB3">
        <w:rPr>
          <w:sz w:val="20"/>
        </w:rPr>
        <w:br/>
      </w:r>
      <w:r w:rsidRPr="00537B83">
        <w:rPr>
          <w:sz w:val="20"/>
        </w:rPr>
        <w:t>i w załącznikach do protokołu, chyba że zachodzą przesłanki, o których mowa w art. 18 ust. 2 Rozporządzenia.</w:t>
      </w:r>
    </w:p>
    <w:p w14:paraId="705D3EB1" w14:textId="7B104504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5</w:t>
      </w:r>
      <w:r w:rsidRPr="00537B83">
        <w:rPr>
          <w:sz w:val="20"/>
        </w:rPr>
        <w:t>. Skorzystanie przez osobę, której dane dotyczą, z uprawnienia do sprostowania lub uzupełnienia, o którym mowa w art. 16 Rozporządzenia, nie może naruszać integralności protokołu oraz jego załączników.</w:t>
      </w:r>
    </w:p>
    <w:p w14:paraId="443AED2F" w14:textId="1141A3AE" w:rsidR="007137FC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6</w:t>
      </w:r>
      <w:r w:rsidRPr="00537B83">
        <w:rPr>
          <w:sz w:val="20"/>
        </w:rPr>
        <w:t>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7137FC" w:rsidRPr="00537B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BD4D5F" w16cex:dateUtc="2021-01-28T13:49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B83"/>
    <w:rsid w:val="00050538"/>
    <w:rsid w:val="0025238C"/>
    <w:rsid w:val="004E7306"/>
    <w:rsid w:val="00533CA1"/>
    <w:rsid w:val="00537B83"/>
    <w:rsid w:val="006A112E"/>
    <w:rsid w:val="007137FC"/>
    <w:rsid w:val="007D6C8E"/>
    <w:rsid w:val="009D4165"/>
    <w:rsid w:val="009D56FB"/>
    <w:rsid w:val="00BF5A4D"/>
    <w:rsid w:val="00C327D3"/>
    <w:rsid w:val="00C50AB1"/>
    <w:rsid w:val="00D06B8E"/>
    <w:rsid w:val="00D31C2C"/>
    <w:rsid w:val="00D93FB3"/>
    <w:rsid w:val="00E333E3"/>
    <w:rsid w:val="00E91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94BB"/>
  <w15:docId w15:val="{64B3EA9D-2FB1-42F5-9D27-31D2040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D41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4165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41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41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41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5A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5A4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664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Adwokat</dc:creator>
  <cp:lastModifiedBy>Główna księgowa</cp:lastModifiedBy>
  <cp:revision>5</cp:revision>
  <cp:lastPrinted>2022-09-02T08:18:00Z</cp:lastPrinted>
  <dcterms:created xsi:type="dcterms:W3CDTF">2022-06-08T09:38:00Z</dcterms:created>
  <dcterms:modified xsi:type="dcterms:W3CDTF">2023-05-04T07:28:00Z</dcterms:modified>
</cp:coreProperties>
</file>