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outlineLvl w:val="0"/>
        <w:rPr>
          <w:rFonts w:ascii="Segoe UI" w:eastAsia="Times New Roman" w:hAnsi="Segoe UI" w:cs="Segoe UI"/>
          <w:color w:val="4D245E"/>
          <w:kern w:val="36"/>
          <w:sz w:val="48"/>
          <w:szCs w:val="48"/>
          <w:lang w:eastAsia="pl-PL"/>
        </w:rPr>
      </w:pPr>
      <w:r w:rsidRPr="00235967">
        <w:rPr>
          <w:rFonts w:ascii="Segoe UI" w:eastAsia="Times New Roman" w:hAnsi="Segoe UI" w:cs="Segoe UI"/>
          <w:color w:val="4D245E"/>
          <w:kern w:val="36"/>
          <w:sz w:val="48"/>
          <w:szCs w:val="48"/>
          <w:lang w:eastAsia="pl-PL"/>
        </w:rPr>
        <w:t>Deklaracja dostępności Przedszkole Publiczne Nr 77</w:t>
      </w:r>
    </w:p>
    <w:p w:rsidR="00635E3D" w:rsidRPr="00635E3D" w:rsidRDefault="00235967" w:rsidP="00635E3D">
      <w:pPr>
        <w:shd w:val="clear" w:color="auto" w:fill="FFFFFF"/>
        <w:spacing w:before="0" w:beforeAutospacing="0" w:line="240" w:lineRule="auto"/>
        <w:jc w:val="both"/>
        <w:rPr>
          <w:rFonts w:ascii="Segoe UI" w:hAnsi="Segoe UI" w:cs="Segoe UI"/>
          <w:sz w:val="28"/>
          <w:szCs w:val="28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PRZEDSZKOLE PUBLICZNE NR 77 zobowiązuje się zapewnić dostępność swojej strony internetowej zgodnie z przepisami ustawy z dnia 4 kwietnia 2019 r. o dostępności cyfrowej stron internetowych i aplikacji mobilnych podmiotów publicznych. Oświadczenie w sprawie dostępności 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br/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ma zastosowanie do strony internetowej </w:t>
      </w:r>
      <w:hyperlink r:id="rId5" w:history="1">
        <w:r w:rsidR="00635E3D" w:rsidRPr="00635E3D">
          <w:rPr>
            <w:rStyle w:val="Hipercze"/>
            <w:rFonts w:ascii="Segoe UI" w:hAnsi="Segoe UI" w:cs="Segoe UI"/>
            <w:sz w:val="28"/>
            <w:szCs w:val="28"/>
          </w:rPr>
          <w:t>Biuletynu Informacji Publicznej Przedszkola</w:t>
        </w:r>
        <w:r w:rsidR="00635E3D">
          <w:rPr>
            <w:rStyle w:val="Hipercze"/>
            <w:rFonts w:ascii="Segoe UI" w:hAnsi="Segoe UI" w:cs="Segoe UI"/>
            <w:sz w:val="28"/>
            <w:szCs w:val="28"/>
          </w:rPr>
          <w:t xml:space="preserve"> Publicznego Nr 77</w:t>
        </w:r>
        <w:r w:rsidR="00635E3D" w:rsidRPr="00635E3D">
          <w:rPr>
            <w:rStyle w:val="Hipercze"/>
            <w:rFonts w:ascii="Segoe UI" w:hAnsi="Segoe UI" w:cs="Segoe UI"/>
            <w:sz w:val="28"/>
            <w:szCs w:val="28"/>
          </w:rPr>
          <w:t xml:space="preserve"> w Szczecinie</w:t>
        </w:r>
      </w:hyperlink>
      <w:r w:rsidR="00635E3D" w:rsidRPr="00635E3D">
        <w:rPr>
          <w:rFonts w:ascii="Segoe UI" w:hAnsi="Segoe UI" w:cs="Segoe UI"/>
          <w:sz w:val="28"/>
          <w:szCs w:val="28"/>
        </w:rPr>
        <w:t>.</w:t>
      </w:r>
    </w:p>
    <w:p w:rsidR="00235967" w:rsidRPr="00635E3D" w:rsidRDefault="00235967" w:rsidP="00635E3D">
      <w:pPr>
        <w:pStyle w:val="Akapitzlist"/>
        <w:numPr>
          <w:ilvl w:val="0"/>
          <w:numId w:val="9"/>
        </w:num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635E3D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Data publikacji strony internetowej: </w:t>
      </w:r>
      <w:r w:rsidR="00635E3D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2020-01-05</w:t>
      </w:r>
    </w:p>
    <w:p w:rsidR="00235967" w:rsidRPr="00235967" w:rsidRDefault="00235967" w:rsidP="00235967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Data ostatnie</w:t>
      </w:r>
      <w:r w:rsidR="009828F0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j istotnej aktualizacji: 202</w:t>
      </w:r>
      <w:r w:rsidR="00B9506E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6</w:t>
      </w:r>
      <w:r w:rsidR="009828F0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-0</w:t>
      </w:r>
      <w:r w:rsidR="00B9506E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3</w:t>
      </w:r>
      <w:r w:rsidR="009828F0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-</w:t>
      </w:r>
      <w:r w:rsidR="00B9506E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30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outlineLvl w:val="1"/>
        <w:rPr>
          <w:rFonts w:ascii="Segoe UI" w:eastAsia="Times New Roman" w:hAnsi="Segoe UI" w:cs="Segoe UI"/>
          <w:color w:val="4D245E"/>
          <w:sz w:val="36"/>
          <w:szCs w:val="36"/>
          <w:lang w:eastAsia="pl-PL"/>
        </w:rPr>
      </w:pPr>
      <w:r w:rsidRPr="00235967">
        <w:rPr>
          <w:rFonts w:ascii="Segoe UI" w:eastAsia="Times New Roman" w:hAnsi="Segoe UI" w:cs="Segoe UI"/>
          <w:color w:val="4D245E"/>
          <w:sz w:val="36"/>
          <w:szCs w:val="36"/>
          <w:lang w:eastAsia="pl-PL"/>
        </w:rPr>
        <w:t>Status pod względem zgodności z ustawą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Strona internetowa jest </w:t>
      </w:r>
      <w:r w:rsidRPr="00235967">
        <w:rPr>
          <w:rFonts w:ascii="Segoe UI" w:eastAsia="Times New Roman" w:hAnsi="Segoe UI" w:cs="Segoe UI"/>
          <w:b/>
          <w:bCs/>
          <w:color w:val="212529"/>
          <w:sz w:val="28"/>
          <w:lang w:eastAsia="pl-PL"/>
        </w:rPr>
        <w:t>częściowo zgodna</w:t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 z ustawą o dostępności cyfrowej stron internetowych i aplikacji mobilnych podmiotów publicznych z powodu niezgodności lub wyłączeń wymienionych poniżej.</w:t>
      </w:r>
    </w:p>
    <w:p w:rsidR="00235967" w:rsidRDefault="00235967" w:rsidP="00235967">
      <w:pPr>
        <w:shd w:val="clear" w:color="auto" w:fill="FFFFFF"/>
        <w:spacing w:before="0" w:beforeAutospacing="0" w:line="240" w:lineRule="auto"/>
        <w:jc w:val="both"/>
        <w:outlineLvl w:val="2"/>
        <w:rPr>
          <w:rFonts w:ascii="Segoe UI" w:eastAsia="Times New Roman" w:hAnsi="Segoe UI" w:cs="Segoe UI"/>
          <w:color w:val="4D245E"/>
          <w:sz w:val="27"/>
          <w:szCs w:val="27"/>
          <w:lang w:eastAsia="pl-PL"/>
        </w:rPr>
      </w:pPr>
      <w:r w:rsidRPr="00235967">
        <w:rPr>
          <w:rFonts w:ascii="Segoe UI" w:eastAsia="Times New Roman" w:hAnsi="Segoe UI" w:cs="Segoe UI"/>
          <w:color w:val="4D245E"/>
          <w:sz w:val="27"/>
          <w:szCs w:val="27"/>
          <w:lang w:eastAsia="pl-PL"/>
        </w:rPr>
        <w:t>Treści niedostępne</w:t>
      </w:r>
    </w:p>
    <w:p w:rsidR="00B9506E" w:rsidRPr="00B9506E" w:rsidRDefault="00B9506E" w:rsidP="00B9506E">
      <w:pPr>
        <w:pStyle w:val="Akapitzlist"/>
        <w:numPr>
          <w:ilvl w:val="0"/>
          <w:numId w:val="9"/>
        </w:numPr>
        <w:shd w:val="clear" w:color="auto" w:fill="FFFFFF"/>
        <w:spacing w:before="0" w:beforeAutospacing="0" w:line="240" w:lineRule="auto"/>
        <w:jc w:val="both"/>
        <w:outlineLvl w:val="2"/>
        <w:rPr>
          <w:rFonts w:ascii="Segoe UI" w:eastAsia="Times New Roman" w:hAnsi="Segoe UI" w:cs="Segoe UI"/>
          <w:sz w:val="27"/>
          <w:szCs w:val="27"/>
          <w:lang w:eastAsia="pl-PL"/>
        </w:rPr>
      </w:pPr>
      <w:r w:rsidRPr="00B9506E">
        <w:rPr>
          <w:rFonts w:ascii="Segoe UI" w:eastAsia="Times New Roman" w:hAnsi="Segoe UI" w:cs="Segoe UI"/>
          <w:sz w:val="27"/>
          <w:szCs w:val="27"/>
          <w:lang w:eastAsia="pl-PL"/>
        </w:rPr>
        <w:t>Treści tekstowe zapisane w formie grafiki</w:t>
      </w:r>
    </w:p>
    <w:p w:rsidR="00B9506E" w:rsidRPr="00B9506E" w:rsidRDefault="00B9506E" w:rsidP="00B9506E">
      <w:pPr>
        <w:pStyle w:val="Akapitzlist"/>
        <w:numPr>
          <w:ilvl w:val="0"/>
          <w:numId w:val="9"/>
        </w:numPr>
        <w:shd w:val="clear" w:color="auto" w:fill="FFFFFF"/>
        <w:spacing w:before="0" w:beforeAutospacing="0" w:line="240" w:lineRule="auto"/>
        <w:jc w:val="both"/>
        <w:outlineLvl w:val="2"/>
        <w:rPr>
          <w:rFonts w:ascii="Segoe UI" w:eastAsia="Times New Roman" w:hAnsi="Segoe UI" w:cs="Segoe UI"/>
          <w:sz w:val="27"/>
          <w:szCs w:val="27"/>
          <w:lang w:eastAsia="pl-PL"/>
        </w:rPr>
      </w:pPr>
      <w:r w:rsidRPr="00B9506E">
        <w:rPr>
          <w:rFonts w:ascii="Segoe UI" w:eastAsia="Times New Roman" w:hAnsi="Segoe UI" w:cs="Segoe UI"/>
          <w:sz w:val="27"/>
          <w:szCs w:val="27"/>
          <w:lang w:eastAsia="pl-PL"/>
        </w:rPr>
        <w:t>Niektóre zamieszczone informacje zapisane są w postaci skanów lub plików pdf z uwagi na charakter informacji jaki jest niezbędny do ich publikowania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outlineLvl w:val="2"/>
        <w:rPr>
          <w:rFonts w:ascii="Segoe UI" w:eastAsia="Times New Roman" w:hAnsi="Segoe UI" w:cs="Segoe UI"/>
          <w:color w:val="4D245E"/>
          <w:sz w:val="27"/>
          <w:szCs w:val="27"/>
          <w:lang w:eastAsia="pl-PL"/>
        </w:rPr>
      </w:pPr>
      <w:r w:rsidRPr="00235967">
        <w:rPr>
          <w:rFonts w:ascii="Segoe UI" w:eastAsia="Times New Roman" w:hAnsi="Segoe UI" w:cs="Segoe UI"/>
          <w:color w:val="4D245E"/>
          <w:sz w:val="27"/>
          <w:szCs w:val="27"/>
          <w:lang w:eastAsia="pl-PL"/>
        </w:rPr>
        <w:t>Przygotowanie deklaracji w sprawie dostępności</w:t>
      </w:r>
    </w:p>
    <w:p w:rsidR="00235967" w:rsidRDefault="00235967" w:rsidP="00235967">
      <w:pPr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D</w:t>
      </w:r>
      <w:r w:rsidR="00CB01E5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eklarację sporządzono dnia: 2022-03-17</w:t>
      </w:r>
    </w:p>
    <w:p w:rsidR="00A714B0" w:rsidRPr="00235967" w:rsidRDefault="00A714B0" w:rsidP="00235967">
      <w:pPr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A714B0">
        <w:rPr>
          <w:rFonts w:ascii="Segoe UI" w:hAnsi="Segoe UI" w:cs="Segoe UI"/>
          <w:sz w:val="28"/>
          <w:szCs w:val="28"/>
        </w:rPr>
        <w:t>Deklarację została ostatnio poddana przeg</w:t>
      </w:r>
      <w:r w:rsidR="00CB01E5">
        <w:rPr>
          <w:rFonts w:ascii="Segoe UI" w:hAnsi="Segoe UI" w:cs="Segoe UI"/>
          <w:sz w:val="28"/>
          <w:szCs w:val="28"/>
        </w:rPr>
        <w:t>lądowi i aktualizacji dnia: 202</w:t>
      </w:r>
      <w:r w:rsidR="00485340">
        <w:rPr>
          <w:rFonts w:ascii="Segoe UI" w:hAnsi="Segoe UI" w:cs="Segoe UI"/>
          <w:sz w:val="28"/>
          <w:szCs w:val="28"/>
        </w:rPr>
        <w:t>6</w:t>
      </w:r>
      <w:r w:rsidRPr="00A714B0">
        <w:rPr>
          <w:rFonts w:ascii="Segoe UI" w:hAnsi="Segoe UI" w:cs="Segoe UI"/>
          <w:sz w:val="28"/>
          <w:szCs w:val="28"/>
        </w:rPr>
        <w:t>-03-</w:t>
      </w:r>
      <w:r w:rsidR="00485340">
        <w:rPr>
          <w:rFonts w:ascii="Segoe UI" w:hAnsi="Segoe UI" w:cs="Segoe UI"/>
          <w:sz w:val="28"/>
          <w:szCs w:val="28"/>
        </w:rPr>
        <w:t>26</w:t>
      </w:r>
    </w:p>
    <w:p w:rsid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Deklarację sporządzono na podstawie samooceny.</w:t>
      </w:r>
    </w:p>
    <w:p w:rsidR="00485340" w:rsidRDefault="00485340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</w:p>
    <w:p w:rsidR="00485340" w:rsidRPr="00235967" w:rsidRDefault="00485340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outlineLvl w:val="1"/>
        <w:rPr>
          <w:rFonts w:ascii="Segoe UI" w:eastAsia="Times New Roman" w:hAnsi="Segoe UI" w:cs="Segoe UI"/>
          <w:color w:val="4D245E"/>
          <w:sz w:val="36"/>
          <w:szCs w:val="36"/>
          <w:lang w:eastAsia="pl-PL"/>
        </w:rPr>
      </w:pPr>
      <w:r w:rsidRPr="00235967">
        <w:rPr>
          <w:rFonts w:ascii="Segoe UI" w:eastAsia="Times New Roman" w:hAnsi="Segoe UI" w:cs="Segoe UI"/>
          <w:color w:val="4D245E"/>
          <w:sz w:val="36"/>
          <w:szCs w:val="36"/>
          <w:lang w:eastAsia="pl-PL"/>
        </w:rPr>
        <w:lastRenderedPageBreak/>
        <w:t>Informacje zwrotne i dane kontaktowe</w:t>
      </w:r>
    </w:p>
    <w:p w:rsidR="00235967" w:rsidRPr="00235967" w:rsidRDefault="00235967" w:rsidP="00235967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Za rozpatrywanie uwag i wniosków odpowiada: Katarzyna </w:t>
      </w:r>
      <w:proofErr w:type="spellStart"/>
      <w:r w:rsidR="00485340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Leżańsaka</w:t>
      </w:r>
      <w:proofErr w:type="spellEnd"/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.</w:t>
      </w:r>
    </w:p>
    <w:p w:rsidR="00235967" w:rsidRPr="00235967" w:rsidRDefault="00235967" w:rsidP="00235967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E-mail: katarzynamalinowska@op.pl</w:t>
      </w:r>
    </w:p>
    <w:p w:rsidR="00235967" w:rsidRPr="00235967" w:rsidRDefault="00235967" w:rsidP="00235967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Telefon: 91 44 21 763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Każdy ma prawo:</w:t>
      </w:r>
    </w:p>
    <w:p w:rsidR="00235967" w:rsidRPr="00235967" w:rsidRDefault="00235967" w:rsidP="00235967">
      <w:pPr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zgłosić uwagi dotyczące dostępności cyfrowej strony lub jej elementu,</w:t>
      </w:r>
    </w:p>
    <w:p w:rsidR="00235967" w:rsidRPr="00235967" w:rsidRDefault="00235967" w:rsidP="00235967">
      <w:pPr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zgłosić żądanie zapewnienia dostępności cyfrowej strony lub jej elementu,</w:t>
      </w:r>
    </w:p>
    <w:p w:rsidR="00235967" w:rsidRPr="00235967" w:rsidRDefault="00235967" w:rsidP="00235967">
      <w:pPr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wnioskować o udostępnienie niedostępnej informacji w innej alternatywnej formie.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Żądanie musi zawierać:</w:t>
      </w:r>
    </w:p>
    <w:p w:rsidR="00235967" w:rsidRPr="00235967" w:rsidRDefault="00235967" w:rsidP="00235967">
      <w:pPr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dane kontaktowe osoby zgłaszającej,</w:t>
      </w:r>
    </w:p>
    <w:p w:rsidR="00235967" w:rsidRPr="00235967" w:rsidRDefault="00235967" w:rsidP="00235967">
      <w:pPr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wskazanie strony lub elementu strony, której dotyczy żądanie,</w:t>
      </w:r>
    </w:p>
    <w:p w:rsidR="00235967" w:rsidRPr="00235967" w:rsidRDefault="00235967" w:rsidP="00235967">
      <w:pPr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wskazanie dogodnej formy udostępnienia informacji, jeśli żądanie dotyczy udostępnienia w formie alternatywnej informacji niedostępnej.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Rozpatrzenie zgłoszenia powinno nastąpić niezwłocznie, najpóźniej 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br/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w ciągu 7 dni. Jeśli w tym terminie zapewnienie dostępności albo zapewnienie dostępu w alternatywnej formie nie jest możliwe, powinno nastąpić najdalej w ciągu 2 miesięcy od daty zgłoszenia.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outlineLvl w:val="2"/>
        <w:rPr>
          <w:rFonts w:ascii="Segoe UI" w:eastAsia="Times New Roman" w:hAnsi="Segoe UI" w:cs="Segoe UI"/>
          <w:color w:val="4D245E"/>
          <w:sz w:val="27"/>
          <w:szCs w:val="27"/>
          <w:lang w:eastAsia="pl-PL"/>
        </w:rPr>
      </w:pPr>
      <w:r w:rsidRPr="00235967">
        <w:rPr>
          <w:rFonts w:ascii="Segoe UI" w:eastAsia="Times New Roman" w:hAnsi="Segoe UI" w:cs="Segoe UI"/>
          <w:color w:val="4D245E"/>
          <w:sz w:val="27"/>
          <w:szCs w:val="27"/>
          <w:lang w:eastAsia="pl-PL"/>
        </w:rPr>
        <w:t>Skargi i odwołania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Na niedotrzymanie tych terminów oraz na odmowę realizacji żądania można złożyć skargę do organu nadzorującego pocztą lub drogą elektroniczną na adres:</w:t>
      </w:r>
    </w:p>
    <w:p w:rsidR="00235967" w:rsidRPr="00235967" w:rsidRDefault="00235967" w:rsidP="00235967">
      <w:pPr>
        <w:numPr>
          <w:ilvl w:val="0"/>
          <w:numId w:val="8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Organ nadzorujący: Dyrektor Przedszkola Publicznego nr 77 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br/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w Szczecinie</w:t>
      </w:r>
    </w:p>
    <w:p w:rsidR="00235967" w:rsidRPr="00235967" w:rsidRDefault="00235967" w:rsidP="00235967">
      <w:pPr>
        <w:numPr>
          <w:ilvl w:val="0"/>
          <w:numId w:val="8"/>
        </w:numPr>
        <w:shd w:val="clear" w:color="auto" w:fill="FFFFFF"/>
        <w:spacing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Adres: Hoża 8,10</w:t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br/>
        <w:t>71-699 Szczecin</w:t>
      </w:r>
    </w:p>
    <w:p w:rsidR="00235967" w:rsidRPr="00235967" w:rsidRDefault="00235967" w:rsidP="00235967">
      <w:pPr>
        <w:numPr>
          <w:ilvl w:val="0"/>
          <w:numId w:val="8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lastRenderedPageBreak/>
        <w:t>E-mail: pp77@miasto.szczecin.pl</w:t>
      </w:r>
    </w:p>
    <w:p w:rsidR="00235967" w:rsidRPr="00235967" w:rsidRDefault="00235967" w:rsidP="00235967">
      <w:pPr>
        <w:numPr>
          <w:ilvl w:val="0"/>
          <w:numId w:val="8"/>
        </w:numPr>
        <w:shd w:val="clear" w:color="auto" w:fill="FFFFFF"/>
        <w:spacing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Telefon: 091 44 21 763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Skargę można złożyć również do </w:t>
      </w:r>
      <w:hyperlink r:id="rId6" w:history="1">
        <w:r w:rsidRPr="00235967">
          <w:rPr>
            <w:rFonts w:ascii="Segoe UI" w:eastAsia="Times New Roman" w:hAnsi="Segoe UI" w:cs="Segoe UI"/>
            <w:color w:val="4D245E"/>
            <w:sz w:val="28"/>
            <w:u w:val="single"/>
            <w:lang w:eastAsia="pl-PL"/>
          </w:rPr>
          <w:t>Rzecznika Praw Obywatelskich</w:t>
        </w:r>
      </w:hyperlink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outlineLvl w:val="1"/>
        <w:rPr>
          <w:rFonts w:ascii="Segoe UI" w:eastAsia="Times New Roman" w:hAnsi="Segoe UI" w:cs="Segoe UI"/>
          <w:color w:val="4D245E"/>
          <w:sz w:val="36"/>
          <w:szCs w:val="36"/>
          <w:lang w:eastAsia="pl-PL"/>
        </w:rPr>
      </w:pPr>
      <w:r w:rsidRPr="00235967">
        <w:rPr>
          <w:rFonts w:ascii="Segoe UI" w:eastAsia="Times New Roman" w:hAnsi="Segoe UI" w:cs="Segoe UI"/>
          <w:color w:val="4D245E"/>
          <w:sz w:val="36"/>
          <w:szCs w:val="36"/>
          <w:lang w:eastAsia="pl-PL"/>
        </w:rPr>
        <w:t>Dostępność architektoniczna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b/>
          <w:bCs/>
          <w:color w:val="212529"/>
          <w:sz w:val="28"/>
          <w:lang w:eastAsia="pl-PL"/>
        </w:rPr>
        <w:t>Budynek- placówka macierzysta, ul. Hoża 8,10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1. Do budynku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 przedszkola prowadzi wejście gł</w:t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ówne, znajdujące się przy ulicy Ostrowskiej. Furtka jest zabezpieczona wideofonem, poniżej znajduje się  przycisk przywołania dla osób niepełnosprawnych.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2. Przedszkole posiada własny parking, z którego jest bezpośredni dostęp do wejścia głównego przedszkola, nie ma wyznaczonego miejsca parkingowego dla osób niepełnosprawnych. Wejście główne zabezpieczone jest kontrolą dostępu.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3. Budynek posiada trzy </w:t>
      </w:r>
      <w:r w:rsidR="007F73D0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kondygnacje: parter, I pię</w:t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tro i II piętro.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 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br/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W budynku nie ma wind</w:t>
      </w:r>
      <w:r w:rsidR="007F73D0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y osobowej</w:t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, pochylni, podjazdów, platform, informacji głosowych, pętli indukcyjnych. Możliwe jest swobodne poruszanie się na wózku po parterze przedszkola- brak </w:t>
      </w:r>
      <w:proofErr w:type="spellStart"/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schodołazów</w:t>
      </w:r>
      <w:proofErr w:type="spellEnd"/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 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br/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na wyższe kondygnacje.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4. Do przedszkola może wejść osoba z psem asystującym.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5. Na parterze, w szatni z</w:t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najduje się toaleta z dostosowaniem dla osób niepeł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nosprawnych: zachowana jest właś</w:t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ciwa przestrzeń, zamontowane uchwyty oraz przycisk przywołania.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6. W budynku nie ma oznaczeń  w alfabecie </w:t>
      </w:r>
      <w:proofErr w:type="spellStart"/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Braiele'a</w:t>
      </w:r>
      <w:proofErr w:type="spellEnd"/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, ani oznaczeń kontrastowych lub w druku powiększonym dla osób niewidomych lub słabowidzących,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7. W przedszkolu nie ma możliwości skorzystania z pomocy tłumacza języka migowego.</w:t>
      </w:r>
    </w:p>
    <w:p w:rsidR="00235967" w:rsidRDefault="00235967" w:rsidP="009828F0">
      <w:pPr>
        <w:rPr>
          <w:rFonts w:ascii="Segoe UI" w:eastAsia="Times New Roman" w:hAnsi="Segoe UI" w:cs="Segoe UI"/>
          <w:b/>
          <w:bCs/>
          <w:color w:val="212529"/>
          <w:sz w:val="28"/>
          <w:lang w:eastAsia="pl-PL"/>
        </w:rPr>
      </w:pPr>
    </w:p>
    <w:p w:rsidR="00235967" w:rsidRPr="00235967" w:rsidRDefault="00485340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>
        <w:rPr>
          <w:rFonts w:ascii="Segoe UI" w:eastAsia="Times New Roman" w:hAnsi="Segoe UI" w:cs="Segoe UI"/>
          <w:b/>
          <w:bCs/>
          <w:color w:val="212529"/>
          <w:sz w:val="28"/>
          <w:lang w:eastAsia="pl-PL"/>
        </w:rPr>
        <w:lastRenderedPageBreak/>
        <w:br/>
      </w:r>
      <w:bookmarkStart w:id="0" w:name="_GoBack"/>
      <w:bookmarkEnd w:id="0"/>
      <w:r w:rsidR="00235967" w:rsidRPr="00235967">
        <w:rPr>
          <w:rFonts w:ascii="Segoe UI" w:eastAsia="Times New Roman" w:hAnsi="Segoe UI" w:cs="Segoe UI"/>
          <w:b/>
          <w:bCs/>
          <w:color w:val="212529"/>
          <w:sz w:val="28"/>
          <w:lang w:eastAsia="pl-PL"/>
        </w:rPr>
        <w:t xml:space="preserve">Budynek- Filia, ul. </w:t>
      </w:r>
      <w:proofErr w:type="spellStart"/>
      <w:r w:rsidR="00235967" w:rsidRPr="00235967">
        <w:rPr>
          <w:rFonts w:ascii="Segoe UI" w:eastAsia="Times New Roman" w:hAnsi="Segoe UI" w:cs="Segoe UI"/>
          <w:b/>
          <w:bCs/>
          <w:color w:val="212529"/>
          <w:sz w:val="28"/>
          <w:lang w:eastAsia="pl-PL"/>
        </w:rPr>
        <w:t>Stołczyńska</w:t>
      </w:r>
      <w:proofErr w:type="spellEnd"/>
      <w:r w:rsidR="00235967" w:rsidRPr="00235967">
        <w:rPr>
          <w:rFonts w:ascii="Segoe UI" w:eastAsia="Times New Roman" w:hAnsi="Segoe UI" w:cs="Segoe UI"/>
          <w:b/>
          <w:bCs/>
          <w:color w:val="212529"/>
          <w:sz w:val="28"/>
          <w:lang w:eastAsia="pl-PL"/>
        </w:rPr>
        <w:t xml:space="preserve"> 163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1. Przedszkole umiejscowione jest w jednym budynku z DK Skolwin. 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br/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Do budynku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 przedszkola prowadzi wejście gł</w:t>
      </w: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ówne, znajdujące się w głębi rozległego parkingu. Przy wejściu głównym znajduje sie podjazd dla niepełnosprawnych. Brak przycisku przywołania dla niepełnosprawnych.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2. Przedszkole posiada własny parking, z którego jest bezpośredni dostęp do wejścia głównego przedszkola, nie ma wyznaczonego miejsca parkingowego dla osób niepełnosprawnych. 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3. Budynek przedszkola  jest parterowy.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4. Do przedszkola może wejść osoba z psem asystującym.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5. Brak toalety z dostosowaniem dla osób niepełnosprawnych.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 xml:space="preserve">6. W budynku nie ma oznaczeń  w alfabecie </w:t>
      </w:r>
      <w:proofErr w:type="spellStart"/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Braiele'a</w:t>
      </w:r>
      <w:proofErr w:type="spellEnd"/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, ani oznaczeń kontrastowych lub w druku powiększonym dla osób niewidomych lub słabo</w:t>
      </w:r>
      <w:r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widzących.</w:t>
      </w:r>
    </w:p>
    <w:p w:rsidR="00235967" w:rsidRPr="00235967" w:rsidRDefault="00235967" w:rsidP="00235967">
      <w:pPr>
        <w:shd w:val="clear" w:color="auto" w:fill="FFFFFF"/>
        <w:spacing w:before="0" w:beforeAutospacing="0" w:line="240" w:lineRule="auto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</w:pPr>
      <w:r w:rsidRPr="00235967">
        <w:rPr>
          <w:rFonts w:ascii="Segoe UI" w:eastAsia="Times New Roman" w:hAnsi="Segoe UI" w:cs="Segoe UI"/>
          <w:color w:val="212529"/>
          <w:sz w:val="28"/>
          <w:szCs w:val="28"/>
          <w:lang w:eastAsia="pl-PL"/>
        </w:rPr>
        <w:t>7. W przedszkolu nie ma możliwości skorzystania z pomocy tłumacza języka migowego.</w:t>
      </w:r>
    </w:p>
    <w:p w:rsidR="009D69C9" w:rsidRDefault="009D69C9" w:rsidP="00235967">
      <w:pPr>
        <w:jc w:val="both"/>
      </w:pPr>
    </w:p>
    <w:sectPr w:rsidR="009D69C9" w:rsidSect="009D6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32901"/>
    <w:multiLevelType w:val="multilevel"/>
    <w:tmpl w:val="94F06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AF3BA8"/>
    <w:multiLevelType w:val="multilevel"/>
    <w:tmpl w:val="BCD0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93254"/>
    <w:multiLevelType w:val="multilevel"/>
    <w:tmpl w:val="E58A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1B26A1"/>
    <w:multiLevelType w:val="multilevel"/>
    <w:tmpl w:val="2DC41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F2B53"/>
    <w:multiLevelType w:val="multilevel"/>
    <w:tmpl w:val="915E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162CA6"/>
    <w:multiLevelType w:val="hybridMultilevel"/>
    <w:tmpl w:val="B0C61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1631D"/>
    <w:multiLevelType w:val="multilevel"/>
    <w:tmpl w:val="30FC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FB780C"/>
    <w:multiLevelType w:val="multilevel"/>
    <w:tmpl w:val="8950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7D6FBB"/>
    <w:multiLevelType w:val="multilevel"/>
    <w:tmpl w:val="2FDC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67"/>
    <w:rsid w:val="00235967"/>
    <w:rsid w:val="00432968"/>
    <w:rsid w:val="00471670"/>
    <w:rsid w:val="00485340"/>
    <w:rsid w:val="0050643F"/>
    <w:rsid w:val="005632EB"/>
    <w:rsid w:val="005908C9"/>
    <w:rsid w:val="00635E3D"/>
    <w:rsid w:val="007F73D0"/>
    <w:rsid w:val="009828F0"/>
    <w:rsid w:val="009D69C9"/>
    <w:rsid w:val="00A714B0"/>
    <w:rsid w:val="00B9506E"/>
    <w:rsid w:val="00CB01E5"/>
    <w:rsid w:val="00FC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AF4F"/>
  <w15:docId w15:val="{FC5E0217-7CEE-4D69-A942-77993186B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69C9"/>
  </w:style>
  <w:style w:type="paragraph" w:styleId="Nagwek1">
    <w:name w:val="heading 1"/>
    <w:basedOn w:val="Normalny"/>
    <w:link w:val="Nagwek1Znak"/>
    <w:uiPriority w:val="9"/>
    <w:qFormat/>
    <w:rsid w:val="00235967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35967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35967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596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596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3596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3596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3596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35967"/>
    <w:rPr>
      <w:b/>
      <w:bCs/>
    </w:rPr>
  </w:style>
  <w:style w:type="paragraph" w:styleId="Akapitzlist">
    <w:name w:val="List Paragraph"/>
    <w:basedOn w:val="Normalny"/>
    <w:uiPriority w:val="34"/>
    <w:qFormat/>
    <w:rsid w:val="00635E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506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5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9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po.gov.pl/content/jak-zglosic-sie-do-rzecznika-praw-obywatelskich" TargetMode="External"/><Relationship Id="rId5" Type="http://schemas.openxmlformats.org/officeDocument/2006/relationships/hyperlink" Target="https://pp72szczecin.bip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679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Publiczne</dc:creator>
  <cp:lastModifiedBy>Przedszkole Publiczne Nr 77</cp:lastModifiedBy>
  <cp:revision>2</cp:revision>
  <cp:lastPrinted>2026-03-30T09:31:00Z</cp:lastPrinted>
  <dcterms:created xsi:type="dcterms:W3CDTF">2026-03-30T09:40:00Z</dcterms:created>
  <dcterms:modified xsi:type="dcterms:W3CDTF">2026-03-30T09:40:00Z</dcterms:modified>
</cp:coreProperties>
</file>