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100"/>
        <w:jc w:val="right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Załącznik nr 2 do zaproszenia do złożenia ofert</w:t>
        <w:br/>
        <w:t xml:space="preserve"> na dostawę </w:t>
      </w:r>
      <w:bookmarkStart w:id="0" w:name="_Hlk90278826"/>
      <w:r>
        <w:rPr>
          <w:rFonts w:eastAsia="Times New Roman" w:cs="Calibri" w:ascii="Calibri" w:hAnsi="Calibri" w:asciiTheme="minorHAnsi" w:cstheme="minorHAnsi" w:hAnsiTheme="minorHAnsi"/>
        </w:rPr>
        <w:t xml:space="preserve">produktów mrożonych, ryb mrożonych oraz lodów </w:t>
      </w:r>
      <w:bookmarkEnd w:id="0"/>
    </w:p>
    <w:p>
      <w:pPr>
        <w:pStyle w:val="Normal"/>
        <w:suppressAutoHyphens w:val="false"/>
        <w:jc w:val="center"/>
        <w:rPr>
          <w:rFonts w:ascii="Calibri" w:hAnsi="Calibri" w:eastAsia="Times New Roman" w:cs="Calibri"/>
          <w:b/>
          <w:b/>
          <w:kern w:val="0"/>
          <w:lang w:eastAsia="pl-PL" w:bidi="ar-SA"/>
        </w:rPr>
      </w:pPr>
      <w:r>
        <w:rPr>
          <w:rFonts w:eastAsia="Times New Roman" w:cs="Calibri" w:ascii="Calibri" w:hAnsi="Calibri"/>
          <w:b/>
          <w:kern w:val="0"/>
          <w:lang w:eastAsia="pl-PL" w:bidi="ar-SA"/>
        </w:rPr>
      </w:r>
    </w:p>
    <w:p>
      <w:pPr>
        <w:pStyle w:val="Normal"/>
        <w:keepNext w:val="true"/>
        <w:numPr>
          <w:ilvl w:val="0"/>
          <w:numId w:val="0"/>
        </w:numPr>
        <w:suppressAutoHyphens w:val="false"/>
        <w:jc w:val="right"/>
        <w:outlineLvl w:val="1"/>
        <w:rPr>
          <w:rFonts w:ascii="Calibri" w:hAnsi="Calibri" w:eastAsia="Times New Roman" w:cs="Calibri" w:asciiTheme="minorHAnsi" w:cstheme="minorHAnsi" w:hAnsiTheme="minorHAnsi"/>
          <w:b/>
          <w:b/>
          <w:kern w:val="0"/>
          <w:lang w:eastAsia="pl-PL"/>
        </w:rPr>
      </w:pPr>
      <w:r>
        <w:rPr>
          <w:rFonts w:eastAsia="Times New Roman" w:cs="Calibri" w:cstheme="minorHAnsi" w:ascii="Calibri" w:hAnsi="Calibri"/>
          <w:b/>
          <w:kern w:val="0"/>
          <w:lang w:eastAsia="pl-PL"/>
        </w:rPr>
      </w:r>
    </w:p>
    <w:p>
      <w:pPr>
        <w:pStyle w:val="Normal"/>
        <w:suppressAutoHyphens w:val="false"/>
        <w:jc w:val="center"/>
        <w:rPr>
          <w:rFonts w:ascii="Calibri" w:hAnsi="Calibri" w:eastAsia="Times New Roman" w:cs="Calibri" w:asciiTheme="minorHAnsi" w:cstheme="minorHAnsi" w:hAnsiTheme="minorHAnsi"/>
          <w:b/>
          <w:b/>
          <w:kern w:val="0"/>
          <w:lang w:eastAsia="pl-PL"/>
        </w:rPr>
      </w:pPr>
      <w:r>
        <w:rPr>
          <w:rFonts w:eastAsia="Times New Roman" w:cs="Calibri" w:ascii="Calibri" w:hAnsi="Calibri" w:asciiTheme="minorHAnsi" w:cstheme="minorHAnsi" w:hAnsiTheme="minorHAnsi"/>
          <w:b/>
          <w:kern w:val="0"/>
          <w:lang w:eastAsia="pl-PL"/>
        </w:rPr>
        <w:t>OFERTA CENOWA</w:t>
      </w:r>
    </w:p>
    <w:p>
      <w:pPr>
        <w:pStyle w:val="Normal"/>
        <w:tabs>
          <w:tab w:val="clear" w:pos="709"/>
          <w:tab w:val="left" w:pos="5040" w:leader="none"/>
          <w:tab w:val="left" w:pos="6040" w:leader="none"/>
          <w:tab w:val="right" w:pos="9072" w:leader="none"/>
        </w:tabs>
        <w:suppressAutoHyphens w:val="false"/>
        <w:jc w:val="center"/>
        <w:rPr>
          <w:rFonts w:ascii="Calibri" w:hAnsi="Calibri" w:eastAsia="Times New Roman" w:cs="Calibri" w:asciiTheme="minorHAnsi" w:cstheme="minorHAnsi" w:hAnsiTheme="minorHAnsi"/>
          <w:b/>
          <w:b/>
          <w:kern w:val="0"/>
          <w:lang w:eastAsia="pl-PL"/>
        </w:rPr>
      </w:pPr>
      <w:r>
        <w:rPr>
          <w:rFonts w:eastAsia="Times New Roman" w:cs="Calibri" w:cstheme="minorHAnsi" w:ascii="Calibri" w:hAnsi="Calibri"/>
          <w:b/>
          <w:kern w:val="0"/>
          <w:lang w:eastAsia="pl-PL"/>
        </w:rPr>
      </w:r>
    </w:p>
    <w:p>
      <w:pPr>
        <w:pStyle w:val="Zawartotabeli"/>
        <w:spacing w:lineRule="atLeast" w:line="100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  <w:u w:val="single"/>
        </w:rPr>
      </w:pPr>
      <w:r>
        <w:rPr>
          <w:rFonts w:cs="Calibri" w:cstheme="minorHAnsi" w:ascii="Calibri" w:hAnsi="Calibri"/>
          <w:b/>
          <w:bCs/>
          <w:sz w:val="20"/>
          <w:szCs w:val="20"/>
          <w:u w:val="single"/>
        </w:rPr>
      </w:r>
    </w:p>
    <w:tbl>
      <w:tblPr>
        <w:tblW w:w="15827" w:type="dxa"/>
        <w:jc w:val="left"/>
        <w:tblInd w:w="-662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433"/>
        <w:gridCol w:w="4761"/>
        <w:gridCol w:w="1277"/>
        <w:gridCol w:w="1559"/>
        <w:gridCol w:w="1559"/>
        <w:gridCol w:w="1559"/>
        <w:gridCol w:w="1559"/>
        <w:gridCol w:w="1559"/>
        <w:gridCol w:w="1559"/>
      </w:tblGrid>
      <w:tr>
        <w:trPr/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Ilość</w:t>
            </w:r>
          </w:p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Cena jednostkowa netto za 1 kg</w:t>
            </w:r>
          </w:p>
          <w:p>
            <w:pPr>
              <w:pStyle w:val="Zawartotabeli"/>
              <w:widowControl w:val="false"/>
              <w:spacing w:lineRule="atLeast" w:line="100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Stawka</w:t>
            </w:r>
          </w:p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Cena jednostkowa brutto za 1 kg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 xml:space="preserve">Producent </w:t>
            </w:r>
          </w:p>
        </w:tc>
      </w:tr>
      <w:tr>
        <w:trPr>
          <w:trHeight w:val="1179" w:hRule="atLeast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</w:rPr>
              <w:t xml:space="preserve">Dorsz atlantycki lub dorsz czarny - filet bez skóry 100%,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głęboko mrożony bezglazurowo (SHP), filety o wadze nie mniejszej niż 300 g. W momencie dostawy minimum </w:t>
              <w:br/>
              <w:t>8 miesiące terminu przydatności do spożycia.</w:t>
            </w:r>
          </w:p>
        </w:tc>
        <w:tc>
          <w:tcPr>
            <w:tcW w:w="1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</w:rPr>
              <w:t>500 kg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>
          <w:trHeight w:val="910" w:hRule="atLeast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</w:rPr>
              <w:t>Miruna filet ze skórą, klasa I, głęboko mrożony</w:t>
              <w:br/>
              <w:t xml:space="preserve">bezglazurowo (SHP). W momencie dostawy minimum </w:t>
              <w:br/>
              <w:t>8miesiące terminu przydatności do spożycia.</w:t>
            </w:r>
          </w:p>
        </w:tc>
        <w:tc>
          <w:tcPr>
            <w:tcW w:w="1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</w:rPr>
              <w:t>150 kg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>
          <w:trHeight w:val="452" w:hRule="atLeast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47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</w:rPr>
              <w:t>Pstrąg patroszony tusza, klasa I, glazura do 5%</w:t>
            </w:r>
          </w:p>
        </w:tc>
        <w:tc>
          <w:tcPr>
            <w:tcW w:w="1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</w:rPr>
              <w:t>15 kg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>
          <w:trHeight w:val="452" w:hRule="atLeast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</w:rPr>
              <w:t>X</w:t>
            </w:r>
          </w:p>
        </w:tc>
        <w:tc>
          <w:tcPr>
            <w:tcW w:w="47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1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tLeast" w:line="10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X</w:t>
            </w:r>
          </w:p>
        </w:tc>
      </w:tr>
    </w:tbl>
    <w:p>
      <w:pPr>
        <w:pStyle w:val="Zawartotabeli"/>
        <w:spacing w:lineRule="atLeast" w:line="100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  <w:u w:val="single"/>
        </w:rPr>
      </w:pPr>
      <w:r>
        <w:rPr>
          <w:rFonts w:cs="Calibri" w:cstheme="minorHAnsi" w:ascii="Calibri" w:hAnsi="Calibri"/>
          <w:b/>
          <w:bCs/>
          <w:sz w:val="20"/>
          <w:szCs w:val="20"/>
          <w:u w:val="single"/>
        </w:rPr>
      </w:r>
    </w:p>
    <w:p>
      <w:pPr>
        <w:pStyle w:val="Zawartotabeli"/>
        <w:spacing w:lineRule="atLeast" w:line="100"/>
        <w:rPr>
          <w:rFonts w:ascii="Calibri" w:hAnsi="Calibri" w:eastAsia="TimesNewRomanPSMT" w:cs="Calibri" w:asciiTheme="minorHAnsi" w:cstheme="minorHAnsi" w:hAnsiTheme="minorHAnsi"/>
          <w:color w:val="000000"/>
          <w:sz w:val="20"/>
          <w:szCs w:val="20"/>
        </w:rPr>
      </w:pPr>
      <w:r>
        <w:rPr>
          <w:rFonts w:eastAsia="TimesNewRomanPSMT" w:cs="Calibri" w:ascii="Calibri" w:hAnsi="Calibri" w:asciiTheme="minorHAnsi" w:cstheme="minorHAnsi" w:hAnsi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>
      <w:pPr>
        <w:pStyle w:val="Normal"/>
        <w:spacing w:lineRule="atLeast" w:line="100"/>
        <w:jc w:val="both"/>
        <w:rPr>
          <w:rFonts w:ascii="Calibri" w:hAnsi="Calibri" w:cs="Calibri" w:asciiTheme="minorHAnsi" w:cstheme="minorHAnsi" w:hAnsiTheme="minorHAnsi"/>
          <w:color w:val="000000"/>
          <w:sz w:val="20"/>
          <w:szCs w:val="20"/>
        </w:rPr>
      </w:pPr>
      <w:r>
        <w:rPr>
          <w:rFonts w:cs="Calibri" w:cstheme="minorHAnsi" w:ascii="Calibri" w:hAnsi="Calibri"/>
          <w:color w:val="000000"/>
          <w:sz w:val="20"/>
          <w:szCs w:val="20"/>
        </w:rPr>
      </w:r>
    </w:p>
    <w:tbl>
      <w:tblPr>
        <w:tblW w:w="1479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8330"/>
        <w:gridCol w:w="6461"/>
      </w:tblGrid>
      <w:tr>
        <w:trPr>
          <w:trHeight w:val="2100" w:hRule="atLeast"/>
        </w:trPr>
        <w:tc>
          <w:tcPr>
            <w:tcW w:w="8330" w:type="dxa"/>
            <w:tcBorders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Opakowanie nie może być brudne, uszkodzone, wgniecione, nieczytelne, nosić ślady przerwania łańcucha chłodniczego itp.</w:t>
            </w:r>
          </w:p>
        </w:tc>
        <w:tc>
          <w:tcPr>
            <w:tcW w:w="6461" w:type="dxa"/>
            <w:tcBorders/>
          </w:tcPr>
          <w:p>
            <w:pPr>
              <w:pStyle w:val="Zawartotabeli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................................................................................</w:t>
            </w:r>
          </w:p>
          <w:p>
            <w:pPr>
              <w:pStyle w:val="Zawartotabeli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iCs/>
                <w:sz w:val="20"/>
                <w:szCs w:val="20"/>
              </w:rPr>
              <w:t>(data, podpis osoby upoważnionej)</w:t>
            </w:r>
          </w:p>
        </w:tc>
      </w:tr>
    </w:tbl>
    <w:p>
      <w:pPr>
        <w:pStyle w:val="Zawartotabeli"/>
        <w:spacing w:lineRule="atLeast" w:line="100"/>
        <w:rPr>
          <w:rFonts w:ascii="Calibri" w:hAnsi="Calibri" w:cs="Calibri" w:asciiTheme="minorHAnsi" w:cstheme="minorHAnsi" w:hAnsiTheme="minorHAnsi"/>
          <w:b/>
          <w:b/>
          <w:bCs/>
          <w:color w:val="000000"/>
          <w:sz w:val="20"/>
          <w:szCs w:val="20"/>
          <w:u w:val="single"/>
        </w:rPr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42c0f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5">
    <w:name w:val="Heading 5"/>
    <w:basedOn w:val="Normal"/>
    <w:next w:val="Normal"/>
    <w:link w:val="Nagwek5Znak"/>
    <w:semiHidden/>
    <w:unhideWhenUsed/>
    <w:qFormat/>
    <w:rsid w:val="001b60c1"/>
    <w:pPr>
      <w:keepNext w:val="true"/>
      <w:widowControl w:val="false"/>
      <w:jc w:val="center"/>
      <w:outlineLvl w:val="4"/>
    </w:pPr>
    <w:rPr>
      <w:rFonts w:ascii="Times New Roman" w:hAnsi="Times New Roman" w:eastAsia="Lucida Sans Unicode" w:cs="Times New Roman"/>
      <w:b/>
      <w:lang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5Znak" w:customStyle="1">
    <w:name w:val="Nagłówek 5 Znak"/>
    <w:basedOn w:val="DefaultParagraphFont"/>
    <w:link w:val="Nagwek5"/>
    <w:semiHidden/>
    <w:qFormat/>
    <w:rsid w:val="001b60c1"/>
    <w:rPr>
      <w:rFonts w:ascii="Times New Roman" w:hAnsi="Times New Roman" w:eastAsia="Lucida Sans Unicode" w:cs="Times New Roman"/>
      <w:b/>
      <w:lang w:bidi="ar-SA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e759d4"/>
    <w:rPr>
      <w:rFonts w:cs="Mangal"/>
      <w:szCs w:val="21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rsid w:val="00f42c0f"/>
    <w:pPr>
      <w:spacing w:lineRule="auto" w:line="276" w:before="0" w:after="140"/>
    </w:pPr>
    <w:rPr/>
  </w:style>
  <w:style w:type="paragraph" w:styleId="Lista">
    <w:name w:val="List"/>
    <w:basedOn w:val="Tretekstu"/>
    <w:rsid w:val="00f42c0f"/>
    <w:pPr/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f42c0f"/>
    <w:pPr>
      <w:suppressLineNumbers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rsid w:val="00f42c0f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ygnatura">
    <w:name w:val="Signature"/>
    <w:basedOn w:val="Normal"/>
    <w:rsid w:val="00f42c0f"/>
    <w:pPr>
      <w:suppressLineNumbers/>
      <w:spacing w:before="120" w:after="120"/>
    </w:pPr>
    <w:rPr>
      <w:i/>
      <w:iCs/>
    </w:rPr>
  </w:style>
  <w:style w:type="paragraph" w:styleId="Zawartotabeli" w:customStyle="1">
    <w:name w:val="Zawartość tabeli"/>
    <w:basedOn w:val="Normal"/>
    <w:qFormat/>
    <w:rsid w:val="00f42c0f"/>
    <w:pPr>
      <w:widowControl w:val="false"/>
      <w:suppressLineNumbers/>
    </w:pPr>
    <w:rPr>
      <w:rFonts w:ascii="Times New Roman" w:hAnsi="Times New Roman" w:cs="Times New Roman"/>
    </w:rPr>
  </w:style>
  <w:style w:type="paragraph" w:styleId="Stopka">
    <w:name w:val="Footer"/>
    <w:basedOn w:val="Normal"/>
    <w:link w:val="StopkaZnak"/>
    <w:uiPriority w:val="99"/>
    <w:unhideWhenUsed/>
    <w:rsid w:val="00e759d4"/>
    <w:pPr>
      <w:tabs>
        <w:tab w:val="clear" w:pos="709"/>
        <w:tab w:val="center" w:pos="4536" w:leader="none"/>
        <w:tab w:val="right" w:pos="9072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337BE-7EC3-4012-9D5F-446263122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LibreOffice/7.2.0.4$Windows_X86_64 LibreOffice_project/9a9c6381e3f7a62afc1329bd359cc48accb6435b</Application>
  <AppVersion>15.0000</AppVersion>
  <Pages>1</Pages>
  <Words>141</Words>
  <Characters>957</Characters>
  <CharactersWithSpaces>1072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2021-12-15T08:19:00Z</dcterms:created>
  <dc:creator>Anna Wolska</dc:creator>
  <dc:description/>
  <dc:language>pl-PL</dc:language>
  <cp:lastModifiedBy>Anna Wolska</cp:lastModifiedBy>
  <dcterms:modified xsi:type="dcterms:W3CDTF">2021-12-15T08:19:00Z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