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5"/>
        <w:keepNext w:val="false"/>
        <w:snapToGrid w:val="false"/>
        <w:spacing w:before="40" w:after="0"/>
        <w:jc w:val="right"/>
        <w:rPr>
          <w:rFonts w:ascii="Calibri" w:hAnsi="Calibri" w:eastAsia="Times New Roman" w:cs="Calibri" w:asciiTheme="minorHAnsi" w:cstheme="minorHAnsi" w:hAnsiTheme="minorHAnsi"/>
          <w:sz w:val="20"/>
          <w:szCs w:val="20"/>
        </w:rPr>
      </w:pPr>
      <w:r>
        <w:rPr>
          <w:rFonts w:eastAsia="Times New Roman" w:cs="Calibri" w:cstheme="minorHAnsi" w:ascii="Calibri" w:hAnsi="Calibri"/>
          <w:sz w:val="20"/>
          <w:szCs w:val="20"/>
        </w:rPr>
      </w:r>
    </w:p>
    <w:p>
      <w:pPr>
        <w:pStyle w:val="Normal"/>
        <w:rPr>
          <w:rFonts w:ascii="Calibri" w:hAnsi="Calibri" w:eastAsia="Times New Roman" w:cs="Calibri" w:asciiTheme="minorHAnsi" w:cstheme="minorHAnsi" w:hAnsiTheme="minorHAnsi"/>
          <w:bCs/>
          <w:kern w:val="0"/>
          <w:lang w:eastAsia="ar-SA" w:bidi="ar-SA"/>
        </w:rPr>
      </w:pPr>
      <w:r>
        <w:rPr>
          <w:rFonts w:eastAsia="Times New Roman" w:cs="Calibri" w:cstheme="minorHAnsi" w:ascii="Calibri" w:hAnsi="Calibri"/>
          <w:bCs/>
          <w:kern w:val="0"/>
          <w:lang w:eastAsia="ar-SA" w:bidi="ar-SA"/>
        </w:rPr>
      </w:r>
    </w:p>
    <w:p>
      <w:pPr>
        <w:pStyle w:val="Normal"/>
        <w:spacing w:lineRule="atLeast" w:line="100"/>
        <w:jc w:val="right"/>
        <w:rPr>
          <w:rFonts w:ascii="Calibri" w:hAnsi="Calibri" w:eastAsia="Times New Roman" w:cs="Calibri" w:asciiTheme="minorHAnsi" w:cstheme="minorHAnsi" w:hAnsiTheme="minorHAnsi"/>
          <w:bCs/>
          <w:kern w:val="0"/>
        </w:rPr>
      </w:pPr>
      <w:r>
        <w:rPr>
          <w:rFonts w:eastAsia="Times New Roman" w:cs="Calibri" w:ascii="Calibri" w:hAnsi="Calibri" w:asciiTheme="minorHAnsi" w:cstheme="minorHAnsi" w:hAnsiTheme="minorHAnsi"/>
          <w:bCs/>
          <w:kern w:val="0"/>
        </w:rPr>
        <w:t xml:space="preserve">                                                                                                                                                                                         </w:t>
      </w:r>
      <w:r>
        <w:rPr>
          <w:rFonts w:eastAsia="Times New Roman"/>
        </w:rPr>
        <w:t>Załącznik nr 2 do zaproszenia do złożenia ofert</w:t>
        <w:br/>
        <w:t xml:space="preserve"> na dostawę warzyw i owoców </w:t>
      </w:r>
    </w:p>
    <w:p>
      <w:pPr>
        <w:pStyle w:val="Normal"/>
        <w:widowControl/>
        <w:suppressAutoHyphens w:val="false"/>
        <w:jc w:val="center"/>
        <w:rPr>
          <w:rFonts w:ascii="Calibri" w:hAnsi="Calibri" w:eastAsia="Times New Roman" w:cs="Calibri" w:asciiTheme="minorHAnsi" w:cstheme="minorHAnsi" w:hAnsiTheme="minorHAnsi"/>
          <w:b/>
          <w:b/>
          <w:kern w:val="0"/>
        </w:rPr>
      </w:pPr>
      <w:r>
        <w:rPr>
          <w:rFonts w:eastAsia="Times New Roman" w:cs="Calibri" w:cstheme="minorHAnsi" w:ascii="Calibri" w:hAnsi="Calibri"/>
          <w:b/>
          <w:kern w:val="0"/>
        </w:rPr>
      </w:r>
    </w:p>
    <w:p>
      <w:pPr>
        <w:pStyle w:val="Normal"/>
        <w:widowControl/>
        <w:suppressAutoHyphens w:val="false"/>
        <w:jc w:val="center"/>
        <w:rPr>
          <w:rFonts w:ascii="Calibri" w:hAnsi="Calibri" w:eastAsia="Times New Roman" w:cs="Calibri" w:asciiTheme="minorHAnsi" w:cstheme="minorHAnsi" w:hAnsiTheme="minorHAnsi"/>
          <w:b/>
          <w:b/>
          <w:kern w:val="0"/>
        </w:rPr>
      </w:pPr>
      <w:r>
        <w:rPr>
          <w:rFonts w:eastAsia="Times New Roman" w:cs="Calibri" w:ascii="Calibri" w:hAnsi="Calibri" w:asciiTheme="minorHAnsi" w:cstheme="minorHAnsi" w:hAnsiTheme="minorHAnsi"/>
          <w:b/>
          <w:kern w:val="0"/>
        </w:rPr>
        <w:t>OFERTA CENOWA</w:t>
      </w:r>
    </w:p>
    <w:p>
      <w:pPr>
        <w:pStyle w:val="Normal"/>
        <w:rPr>
          <w:rFonts w:ascii="Calibri" w:hAnsi="Calibri" w:eastAsia="Times New Roman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eastAsia="Times New Roman"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rPr>
          <w:rFonts w:ascii="Calibri" w:hAnsi="Calibri" w:eastAsia="Times New Roman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eastAsia="Times New Roman" w:cs="Calibri" w:cstheme="minorHAnsi" w:ascii="Calibri" w:hAnsi="Calibri"/>
          <w:b/>
          <w:bCs/>
          <w:sz w:val="20"/>
          <w:szCs w:val="20"/>
        </w:rPr>
      </w:r>
    </w:p>
    <w:tbl>
      <w:tblPr>
        <w:tblW w:w="14742" w:type="dxa"/>
        <w:jc w:val="left"/>
        <w:tblInd w:w="-56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0" w:noVBand="0" w:lastRow="0" w:firstColumn="0" w:lastColumn="0" w:noHBand="0" w:val="0000"/>
      </w:tblPr>
      <w:tblGrid>
        <w:gridCol w:w="424"/>
        <w:gridCol w:w="6239"/>
        <w:gridCol w:w="992"/>
        <w:gridCol w:w="992"/>
        <w:gridCol w:w="991"/>
        <w:gridCol w:w="1135"/>
        <w:gridCol w:w="1134"/>
        <w:gridCol w:w="1418"/>
        <w:gridCol w:w="1415"/>
      </w:tblGrid>
      <w:tr>
        <w:trPr>
          <w:trHeight w:val="1153" w:hRule="atLeast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Asortyment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bCs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j.m.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 xml:space="preserve">Cena jedn. netto 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Stawka podatku VAT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 xml:space="preserve">Cena jedn. brutto 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za 1 kg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Łączna cena netto pozycji(kol. 4 – kol. 7)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Łączna cena brutto pozycji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(kol. 8 x kol. 5 x kol. 3)</w:t>
            </w:r>
          </w:p>
        </w:tc>
      </w:tr>
      <w:tr>
        <w:trPr>
          <w:trHeight w:val="282" w:hRule="atLeast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3.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5.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6.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7.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spacing w:beforeAutospacing="1" w:after="0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8.</w:t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b/>
                <w:b/>
                <w:bCs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bCs/>
                <w:sz w:val="20"/>
                <w:szCs w:val="20"/>
              </w:rPr>
              <w:t>9.</w:t>
            </w:r>
          </w:p>
        </w:tc>
      </w:tr>
      <w:tr>
        <w:trPr>
          <w:trHeight w:val="1326" w:hRule="atLeast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1.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CEBULA ŚWIEŻA KLASA I                                                                                                               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Odmiany jadalne do bezpo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 xml:space="preserve">redniego spożycia, </w:t>
              <w:br/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waga 1 sztuki nie mniej niż140 g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Cechy niedozwolone: zgnicie, zamarzni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cie, obcy smak i zapach, uszkodzenia przez choroby i szkodniki, brak suchej łuski, zabrudzenia.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ind w:right="-709" w:hanging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Times;Times New Roman" w:cs="Calibri" w:ascii="Calibri" w:hAnsi="Calibri"/>
                <w:sz w:val="18"/>
                <w:szCs w:val="18"/>
              </w:rPr>
              <w:t>Odmiana jednorodna przy ka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żd</w:t>
            </w:r>
            <w:r>
              <w:rPr>
                <w:rFonts w:eastAsia="Times;Times New Roman" w:cs="Calibri" w:ascii="Calibri" w:hAnsi="Calibri"/>
                <w:sz w:val="18"/>
                <w:szCs w:val="18"/>
              </w:rPr>
              <w:t>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750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>
          <w:trHeight w:val="1127" w:hRule="atLeast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2.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4245" w:leader="none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CEBULA CZERWONA KLASA I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45" w:leader="none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eastAsia="TimesNewRoman" w:cs="Calibri" w:ascii="Calibri" w:hAnsi="Calibri"/>
                <w:sz w:val="18"/>
                <w:szCs w:val="18"/>
              </w:rPr>
              <w:t>waga 1 sztuki nie mniej niż 100 g</w:t>
            </w:r>
            <w:r>
              <w:rPr>
                <w:rFonts w:cs="Calibri" w:ascii="Calibri" w:hAnsi="Calibri"/>
                <w:sz w:val="18"/>
                <w:szCs w:val="18"/>
              </w:rPr>
              <w:br/>
              <w:t xml:space="preserve"> Cechy niedozwolone: zgnicie, zamarzni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cie, obcy smak i zapach, uszkodzenia przez choroby i szkodniki, brak suchej łuski.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4245" w:leader="none"/>
                <w:tab w:val="left" w:pos="12960" w:leader="none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żd</w:t>
            </w:r>
            <w:r>
              <w:rPr>
                <w:rFonts w:cs="Calibri" w:ascii="Calibri" w:hAnsi="Calibri"/>
                <w:sz w:val="18"/>
                <w:szCs w:val="18"/>
              </w:rPr>
              <w:t>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3.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a) KAPUSTA BIAŁA PÓŹNA KLASA I                                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Bez liści osłonowych </w:t>
              <w:br/>
              <w:t>Odmiany jadalne do bezpo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redniego spożycia, minimalna waga jednej sztuki- 2 kg.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Cechy niedozwolone: zaparzenie, obcy smak i zapach, obecno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szkodników i ich pozostało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ci, zgnicie, zamarzni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cie, zabrudzenie.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ind w:right="-709" w:hanging="0"/>
              <w:jc w:val="both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b) KAPUSTA ŚWIEŻA BIAŁA MŁODA KLASA I                                                                                   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Bez liści osłonowych </w:t>
              <w:br/>
              <w:t>Odmiany wczesne, jadalne do bezpo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redniego spożycia, minimalna waga 1,50 kg, główka dobrze zawiązana o ściśle przylegających liściach.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Cechy niedozwolone: zaparzenie, obcy smak i zapach, obecno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szkodników i ich pozostało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ci, zgnicie, zabrudzenie.</w:t>
            </w:r>
          </w:p>
          <w:p>
            <w:pPr>
              <w:pStyle w:val="Normal"/>
              <w:widowControl w:val="false"/>
              <w:ind w:right="-709" w:hanging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750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500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kg 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>
          <w:trHeight w:val="3201" w:hRule="atLeast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4.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KAPUSTA KWASZONA Z MARCHEWKĄ                                                                                      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Cechy niedozwolone: obcy posmak, zapach, smak mocno słony, niekwa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ny, st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chły, objawy ple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nienia, psucia, niedostateczna ilo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soku (wysuszenie kapusty), obecno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szkodników żywych, martwych, oraz ich pozostało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ci, brak oznakowania opakowa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ń</w:t>
            </w:r>
            <w:r>
              <w:rPr>
                <w:rFonts w:cs="Calibri" w:ascii="Calibri" w:hAnsi="Calibri"/>
                <w:sz w:val="18"/>
                <w:szCs w:val="18"/>
              </w:rPr>
              <w:t>, uszkodzenia mechaniczne, zabrudzenia.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Opakowanie i oznakowanie dostawy: opakowanie jednostkowe – wiadro z tworzywa sztucznego z pokryw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ą </w:t>
            </w:r>
            <w:r>
              <w:rPr>
                <w:rFonts w:cs="Calibri" w:ascii="Calibri" w:hAnsi="Calibri"/>
                <w:sz w:val="18"/>
                <w:szCs w:val="18"/>
              </w:rPr>
              <w:t>(materiał opakowaniowy dopuszczony do kontaktu z żywno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ą</w:t>
            </w:r>
            <w:r>
              <w:rPr>
                <w:rFonts w:cs="Calibri" w:ascii="Calibri" w:hAnsi="Calibri"/>
                <w:sz w:val="18"/>
                <w:szCs w:val="18"/>
              </w:rPr>
              <w:t>) od 5 do 10 kg- opakowanie bezzwrotne.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Oznakowanie musi zawiera: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a) nazw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ę </w:t>
            </w:r>
            <w:r>
              <w:rPr>
                <w:rFonts w:cs="Calibri" w:ascii="Calibri" w:hAnsi="Calibri"/>
                <w:sz w:val="18"/>
                <w:szCs w:val="18"/>
              </w:rPr>
              <w:t>dostawcy/ producenta, adres,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b) nazw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ę </w:t>
            </w:r>
            <w:r>
              <w:rPr>
                <w:rFonts w:cs="Calibri" w:ascii="Calibri" w:hAnsi="Calibri"/>
                <w:sz w:val="18"/>
                <w:szCs w:val="18"/>
              </w:rPr>
              <w:t>produktu,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c) pojemno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opakowania,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d) dat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ę </w:t>
            </w:r>
            <w:r>
              <w:rPr>
                <w:rFonts w:cs="Calibri" w:ascii="Calibri" w:hAnsi="Calibri"/>
                <w:sz w:val="18"/>
                <w:szCs w:val="18"/>
              </w:rPr>
              <w:t>– termin produkcji i przydatno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 do spożycia (nale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ż</w:t>
            </w:r>
            <w:r>
              <w:rPr>
                <w:rFonts w:cs="Calibri" w:ascii="Calibri" w:hAnsi="Calibri"/>
                <w:sz w:val="18"/>
                <w:szCs w:val="18"/>
              </w:rPr>
              <w:t>y spoży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ć </w:t>
            </w:r>
            <w:r>
              <w:rPr>
                <w:rFonts w:cs="Calibri" w:ascii="Calibri" w:hAnsi="Calibri"/>
                <w:sz w:val="18"/>
                <w:szCs w:val="18"/>
              </w:rPr>
              <w:t>do...miesi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ą</w:t>
            </w:r>
            <w:r>
              <w:rPr>
                <w:rFonts w:cs="Calibri" w:ascii="Calibri" w:hAnsi="Calibri"/>
                <w:sz w:val="18"/>
                <w:szCs w:val="18"/>
              </w:rPr>
              <w:t xml:space="preserve">c,rok),  </w:t>
              <w:br/>
              <w:t>W dniu dostawy minimum 30 dni przydatności do spożycia.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15" w:leader="none"/>
                <w:tab w:val="left" w:pos="885" w:leader="none"/>
              </w:tabs>
              <w:jc w:val="both"/>
              <w:rPr>
                <w:rFonts w:ascii="Calibri" w:hAnsi="Calibri" w:eastAsia="TimesNewRomanPSMT" w:cs="Calibri"/>
                <w:i/>
                <w:i/>
                <w:sz w:val="18"/>
                <w:szCs w:val="18"/>
              </w:rPr>
            </w:pPr>
            <w:r>
              <w:rPr>
                <w:rFonts w:eastAsia="TimesNewRomanPSMT" w:cs="Calibri" w:ascii="Calibri" w:hAnsi="Calibri"/>
                <w:i/>
                <w:sz w:val="18"/>
                <w:szCs w:val="18"/>
              </w:rPr>
              <w:t xml:space="preserve">Zamawiający wymaga aby wykonawcy przedstawili </w:t>
            </w:r>
            <w:r>
              <w:rPr>
                <w:rFonts w:eastAsia="TimesNewRomanPSMT" w:cs="Calibri" w:ascii="Calibri" w:hAnsi="Calibri"/>
                <w:b/>
                <w:bCs/>
                <w:i/>
                <w:sz w:val="18"/>
                <w:szCs w:val="18"/>
              </w:rPr>
              <w:t>Szczegółowy wykaz składników</w:t>
            </w:r>
            <w:r>
              <w:rPr>
                <w:rFonts w:eastAsia="TimesNewRomanPSMT" w:cs="Calibri" w:ascii="Calibri" w:hAnsi="Calibri"/>
                <w:i/>
                <w:sz w:val="18"/>
                <w:szCs w:val="18"/>
              </w:rPr>
              <w:t xml:space="preserve"> użytych do produkcji oferowanych wyrobów, z wyszczególnieniem alergenów. Wskazane alergeny muszą być zgodne z rozporządzeniem UE nr 1169/2011.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600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5.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 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OGÓREK KWASZONY                                                                    </w:t>
            </w:r>
            <w:r>
              <w:rPr>
                <w:rFonts w:cs="Calibri" w:ascii="Calibri" w:hAnsi="Calibri"/>
                <w:sz w:val="18"/>
                <w:szCs w:val="18"/>
              </w:rPr>
              <w:br/>
              <w:t xml:space="preserve">Produkt spożywczy otrzymany ze 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wieżych ogórków, przypraw aromatyczno –   smakowych, zalanych zalew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ą </w:t>
            </w:r>
            <w:r>
              <w:rPr>
                <w:rFonts w:cs="Calibri" w:ascii="Calibri" w:hAnsi="Calibri"/>
                <w:sz w:val="18"/>
                <w:szCs w:val="18"/>
              </w:rPr>
              <w:t>z dodatkiem soli i poddanych naturalnemu procesowi fermentacji mlekowej,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 – </w:t>
            </w:r>
            <w:r>
              <w:rPr>
                <w:rFonts w:cs="Calibri" w:ascii="Calibri" w:hAnsi="Calibri"/>
                <w:sz w:val="18"/>
                <w:szCs w:val="18"/>
              </w:rPr>
              <w:t>do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lu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ź</w:t>
            </w:r>
            <w:r>
              <w:rPr>
                <w:rFonts w:cs="Calibri" w:ascii="Calibri" w:hAnsi="Calibri"/>
                <w:sz w:val="18"/>
                <w:szCs w:val="18"/>
              </w:rPr>
              <w:t>no ułożone całe ogórki, j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drne, chrupkie;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smak i zapach – charakterystyczny dla ogórków prawidłowo ukwaszonych, aromatyczny, słony,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- ogórki, o barwie oliwkowo zielonej o różnych odcieniach, </w:t>
              <w:br/>
              <w:t>- powierzchnia wolna od uszkodze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ń </w:t>
            </w:r>
            <w:r>
              <w:rPr>
                <w:rFonts w:cs="Calibri" w:ascii="Calibri" w:hAnsi="Calibri"/>
                <w:sz w:val="18"/>
                <w:szCs w:val="18"/>
              </w:rPr>
              <w:t xml:space="preserve">mechanicznych i plam chorobowych, </w:t>
              <w:br/>
              <w:t>- wielko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 od 7 do 10 cm,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 </w:t>
            </w:r>
            <w:r>
              <w:rPr>
                <w:rFonts w:cs="Calibri" w:ascii="Calibri" w:hAnsi="Calibri"/>
                <w:sz w:val="18"/>
                <w:szCs w:val="18"/>
              </w:rPr>
              <w:t>- wygl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ą</w:t>
            </w:r>
            <w:r>
              <w:rPr>
                <w:rFonts w:cs="Calibri" w:ascii="Calibri" w:hAnsi="Calibri"/>
                <w:sz w:val="18"/>
                <w:szCs w:val="18"/>
              </w:rPr>
              <w:t>d zalewy – od biało szarej do zielonkawo szarej, lekko m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tny, dopuszcza si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ę </w:t>
            </w:r>
            <w:r>
              <w:rPr>
                <w:rFonts w:cs="Calibri" w:ascii="Calibri" w:hAnsi="Calibri"/>
                <w:sz w:val="18"/>
                <w:szCs w:val="18"/>
              </w:rPr>
              <w:t>osad pochodz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ą</w:t>
            </w:r>
            <w:r>
              <w:rPr>
                <w:rFonts w:cs="Calibri" w:ascii="Calibri" w:hAnsi="Calibri"/>
                <w:sz w:val="18"/>
                <w:szCs w:val="18"/>
              </w:rPr>
              <w:t>cy z przypraw (kopru, chrzanu, gorczycy, czosnku itp.),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zawarto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soli kuchennej 1,5 - 3,0% wagi.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Cechy niedozwolone: obce posmaki, zapachy, smak mocno słony, niekwa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ny,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st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chły, objawy zaple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nienia, psucia, ich nadmierna mi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kko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ść,</w:t>
            </w:r>
            <w:r>
              <w:rPr>
                <w:rFonts w:cs="Calibri" w:ascii="Calibri" w:hAnsi="Calibri"/>
                <w:sz w:val="18"/>
                <w:szCs w:val="18"/>
              </w:rPr>
              <w:t xml:space="preserve"> obecno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szkodników żywych, martwych, oraz ich pozostało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ci, brak oznakowania opakowa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ń</w:t>
            </w:r>
            <w:r>
              <w:rPr>
                <w:rFonts w:cs="Calibri" w:ascii="Calibri" w:hAnsi="Calibri"/>
                <w:sz w:val="18"/>
                <w:szCs w:val="18"/>
              </w:rPr>
              <w:t>, ich uszkodzenia mechaniczne, zabrudzenia.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Opakowanie i oznakowanie dostawy: opakowanie jednostkowe – wiadro z tworzywa sztucznego z pokryw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ą </w:t>
            </w:r>
            <w:r>
              <w:rPr>
                <w:rFonts w:cs="Calibri" w:ascii="Calibri" w:hAnsi="Calibri"/>
                <w:sz w:val="18"/>
                <w:szCs w:val="18"/>
              </w:rPr>
              <w:t>(materiał opakowaniowy dopuszczony do kontaktu z żywno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ą</w:t>
            </w:r>
            <w:r>
              <w:rPr>
                <w:rFonts w:cs="Calibri" w:ascii="Calibri" w:hAnsi="Calibri"/>
                <w:sz w:val="18"/>
                <w:szCs w:val="18"/>
              </w:rPr>
              <w:t>) od 5 do 10 kg-opakowanie bezzwrotne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Oznakowanie musi zawiera: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szczegółowy skład w wyszczególnieniem zawartych alergenów spożywczych,</w:t>
              <w:br/>
              <w:t>- nazw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ę </w:t>
            </w:r>
            <w:r>
              <w:rPr>
                <w:rFonts w:cs="Calibri" w:ascii="Calibri" w:hAnsi="Calibri"/>
                <w:sz w:val="18"/>
                <w:szCs w:val="18"/>
              </w:rPr>
              <w:t>dostawcy/ producenta, adres,</w:t>
              <w:br/>
              <w:t>- nazw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ę </w:t>
            </w:r>
            <w:r>
              <w:rPr>
                <w:rFonts w:cs="Calibri" w:ascii="Calibri" w:hAnsi="Calibri"/>
                <w:sz w:val="18"/>
                <w:szCs w:val="18"/>
              </w:rPr>
              <w:t>produktu,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pojemno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opakowania,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dat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ę </w:t>
            </w:r>
            <w:r>
              <w:rPr>
                <w:rFonts w:cs="Calibri" w:ascii="Calibri" w:hAnsi="Calibri"/>
                <w:sz w:val="18"/>
                <w:szCs w:val="18"/>
              </w:rPr>
              <w:t>produkcji/pakowania i przydatno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 do spożycia (nale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ż</w:t>
            </w:r>
            <w:r>
              <w:rPr>
                <w:rFonts w:cs="Calibri" w:ascii="Calibri" w:hAnsi="Calibri"/>
                <w:sz w:val="18"/>
                <w:szCs w:val="18"/>
              </w:rPr>
              <w:t>y spoży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ć </w:t>
            </w:r>
            <w:r>
              <w:rPr>
                <w:rFonts w:cs="Calibri" w:ascii="Calibri" w:hAnsi="Calibri"/>
                <w:sz w:val="18"/>
                <w:szCs w:val="18"/>
              </w:rPr>
              <w:t>do ... miesi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ą</w:t>
            </w:r>
            <w:r>
              <w:rPr>
                <w:rFonts w:cs="Calibri" w:ascii="Calibri" w:hAnsi="Calibri"/>
                <w:sz w:val="18"/>
                <w:szCs w:val="18"/>
              </w:rPr>
              <w:t>c, rok),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warunki przechowywania.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W dniu dostawy minimum 30 dni przydatności do spożycia.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eastAsia="TimesNewRomanPSMT" w:cs="Calibri"/>
                <w:sz w:val="18"/>
                <w:szCs w:val="18"/>
              </w:rPr>
            </w:pPr>
            <w:r>
              <w:rPr>
                <w:rFonts w:eastAsia="TimesNewRomanPSMT" w:cs="Calibri" w:ascii="Calibri" w:hAnsi="Calibri"/>
                <w:sz w:val="18"/>
                <w:szCs w:val="18"/>
              </w:rPr>
              <w:t>Odmiana jednorodna przy każdej dostawie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eastAsia="TimesNewRomanPSMT" w:cs="Calibri"/>
                <w:sz w:val="18"/>
                <w:szCs w:val="18"/>
              </w:rPr>
            </w:pPr>
            <w:r>
              <w:rPr>
                <w:rFonts w:eastAsia="TimesNewRomanPSMT" w:cs="Calibr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15" w:leader="none"/>
                <w:tab w:val="left" w:pos="885" w:leader="none"/>
              </w:tabs>
              <w:jc w:val="both"/>
              <w:rPr>
                <w:rFonts w:ascii="Calibri" w:hAnsi="Calibri" w:eastAsia="TimesNewRomanPSMT" w:cs="Calibri"/>
                <w:i/>
                <w:i/>
                <w:sz w:val="18"/>
                <w:szCs w:val="18"/>
              </w:rPr>
            </w:pPr>
            <w:r>
              <w:rPr>
                <w:rFonts w:eastAsia="TimesNewRomanPSMT" w:cs="Calibri" w:ascii="Calibri" w:hAnsi="Calibri"/>
                <w:i/>
                <w:sz w:val="18"/>
                <w:szCs w:val="18"/>
              </w:rPr>
              <w:t xml:space="preserve">Zamawiający wymaga aby wykonawcy przedstawili </w:t>
            </w:r>
            <w:r>
              <w:rPr>
                <w:rFonts w:eastAsia="TimesNewRomanPSMT" w:cs="Calibri" w:ascii="Calibri" w:hAnsi="Calibri"/>
                <w:b/>
                <w:bCs/>
                <w:i/>
                <w:sz w:val="18"/>
                <w:szCs w:val="18"/>
              </w:rPr>
              <w:t>Szczegółowy wykaz składników</w:t>
            </w:r>
            <w:r>
              <w:rPr>
                <w:rFonts w:eastAsia="TimesNewRomanPSMT" w:cs="Calibri" w:ascii="Calibri" w:hAnsi="Calibri"/>
                <w:i/>
                <w:sz w:val="18"/>
                <w:szCs w:val="18"/>
              </w:rPr>
              <w:t xml:space="preserve"> użytych do produkcji oferowanych wyrobów, z wyszczególnieniem alergenów. Wskazane alergeny muszą być zgodne z rozporządzeniem UE nr 1169/2011.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6 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KAPUSTA ŚWIEŻA PEKIŃSKA KLASA I                  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Odmiany jadalne do bezpo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redniego spożycia, minimalna masa główki 800 g.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Prawidłowo wykształcona, zwarta, liście zewnętrzne zielone.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Cechy niedozwolone: zgnicie, zabrudzona ziemi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ą</w:t>
            </w:r>
            <w:r>
              <w:rPr>
                <w:rFonts w:cs="Calibri" w:ascii="Calibri" w:hAnsi="Calibri"/>
                <w:sz w:val="18"/>
                <w:szCs w:val="18"/>
              </w:rPr>
              <w:t>, obecno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szkodników i uszkodze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ń </w:t>
            </w:r>
            <w:r>
              <w:rPr>
                <w:rFonts w:cs="Calibri" w:ascii="Calibri" w:hAnsi="Calibri"/>
                <w:sz w:val="18"/>
                <w:szCs w:val="18"/>
              </w:rPr>
              <w:t>przez szkodniki, obcy zapach i smak, nadmierne zawilgocenie powierzchni, przemarznięta, uszkodzona.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5120" w:leader="none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450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KOPEREK ZIELONY ŚWIEŻY NATKA                                                                                             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- Zdrowy, bez objawów gnicia, pleśni, zaparzenia lub takiego zepsucia, które czynią go niezdatnym do spożycia, </w:t>
              <w:br/>
              <w:t>- o świeżym wyglądzie, czysty tj. wolny od pozostałości ziemi lub innego podłoża oraz jakichkolwiek widocznych zanieczyszczeń obcych (części traw, chwastów),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plam, pożółkłych i zeschniętych części,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obecności owadów,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oznak wyrastania w pęd nasienny;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uszkodzeń i zmian, które w poważnym stopniu wpływałyby na jego przydatność do spożycia;</w:t>
            </w:r>
          </w:p>
          <w:p>
            <w:pPr>
              <w:pStyle w:val="Normal"/>
              <w:widowControl w:val="false"/>
              <w:ind w:right="-709" w:hanging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Pakowny w pęczki po 200-300 g.</w:t>
            </w:r>
          </w:p>
          <w:p>
            <w:pPr>
              <w:pStyle w:val="Normal"/>
              <w:widowControl w:val="false"/>
              <w:ind w:right="-709" w:hanging="0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1250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pęczek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OGÓREK SZKLARNIOWY ŚWIEŻY KLASA  I                                                  </w:t>
              <w:br/>
            </w:r>
            <w:r>
              <w:rPr>
                <w:rFonts w:cs="Calibri" w:ascii="Calibri" w:hAnsi="Calibri"/>
                <w:sz w:val="18"/>
                <w:szCs w:val="18"/>
              </w:rPr>
              <w:t xml:space="preserve">- świeży,  </w:t>
              <w:br/>
              <w:t>- jędrny, czysty, cały,</w:t>
              <w:br/>
              <w:t xml:space="preserve">- zdrowy (bez oznak gnicia, śladów pleśni), </w:t>
              <w:br/>
              <w:t xml:space="preserve">- wolny od owadów i szkodników oraz uszkodzeń spowodowanych przez nie, </w:t>
              <w:br/>
              <w:t xml:space="preserve">- dobrze wykształcony, prosty, lekkie otarcia skórki pod warunkiem, że są zabliźnione; </w:t>
              <w:br/>
              <w:t xml:space="preserve">Barwa -zielona, typowa dla odmiany. </w:t>
              <w:br/>
              <w:t>Waga od 200g do 300g.</w:t>
              <w:br/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500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PAPRYKA KRAJOWA CZERWONA KLASA I                                                                      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- bez oznak przemrożenia, chorobowych, zepsucia, odleżyn gnilnych,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- świeża, </w:t>
              <w:br/>
              <w:t xml:space="preserve">- jędrna, czysta, </w:t>
              <w:br/>
              <w:t xml:space="preserve">- zdrowa (bez oznak gnicia, śladów pleśni), </w:t>
              <w:br/>
              <w:t xml:space="preserve">- wolna od owadów i szkodników oraz uszkodzeń spowodowanych przez nie, </w:t>
              <w:br/>
              <w:t xml:space="preserve">- dobrze wykształcona,  </w:t>
              <w:br/>
              <w:t xml:space="preserve">Barwa –czerwona, typowa dla odmiany. </w:t>
              <w:br/>
            </w:r>
            <w:r>
              <w:rPr>
                <w:rFonts w:cs="Calibri" w:ascii="Calibri" w:hAnsi="Calibri"/>
                <w:spacing w:val="-4"/>
                <w:sz w:val="18"/>
                <w:szCs w:val="18"/>
              </w:rPr>
              <w:t>Waga od 200g do 300 g.</w:t>
              <w:br/>
            </w: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100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PIECZARKA GATUNEK  I                                                                                             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grzyby – owocniki wszystkich odmian pieczarek uprawnych, dostarczane w stanie świeżym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wygląd – owocniki świeże, z zamkniętym kapeluszem (o średnicy 40 – 50 mm), lub lekko otwarty-kremowy,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blaszki – białe lub z odcieniem różowym,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miąższ – biały lub z odcieniem różowym,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 xml:space="preserve">smak i zapach – charakterystyczny dla pieczarek, </w:t>
              <w:br/>
              <w:t>okrągłe, jędrne, zdrowe, całe, czyste, nieuszkodzone, z odciętą dolną częścią trzonu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barwa: kapelusz po zewnętrznej stronie biały, biało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Cechy niedozwolone: obce posmaki, zapachy, uszkodzenia mechaniczne, spowodowane przez choroby, owady i szkodniki, objawy pleśnienia, psucia, oślizgłość, obecność szkodników żywych, martwych, oraz ich  pozostałości, ciemny kolor blaszek.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O</w:t>
            </w:r>
            <w:r>
              <w:rPr>
                <w:rFonts w:cs="Calibri" w:ascii="Calibri" w:hAnsi="Calibri"/>
                <w:sz w:val="18"/>
                <w:szCs w:val="18"/>
              </w:rPr>
              <w:t>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175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SAŁATA MASŁOWA KLASA I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- cała, bez żadnych ubytków czy uszkodzeń,- zdrowa, bez objawów gnicia lub takiego zepsucia, które czynią ją niezdatną do spożycia,- świeża,- bez plam, pożółkłych i zeschniętych części,- czysta i oczyszczona z zewnętrznych liści tj. wolna od pozostałości ziemi lub innego podłoża oraz jakichkolwiek widocznych zanieczyszczeń obcych,- bez oznak wyrastania w pęd nasienny,- waga główki sałaty powinna wynosić od 250g do 280g.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szt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SAŁATA LODOWA KLASA I                                                                    </w:t>
            </w:r>
            <w:r>
              <w:rPr>
                <w:rFonts w:cs="Calibri" w:ascii="Calibri" w:hAnsi="Calibri"/>
                <w:sz w:val="18"/>
                <w:szCs w:val="18"/>
              </w:rPr>
              <w:br/>
              <w:t xml:space="preserve">Główka dobrze zbita  </w:t>
            </w:r>
          </w:p>
          <w:p>
            <w:pPr>
              <w:pStyle w:val="Normal"/>
              <w:widowControl w:val="false"/>
              <w:ind w:right="-709" w:hanging="0"/>
              <w:jc w:val="both"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Bez oznak przemrożenia, zmian chorobowych, zepsucia, odleżyn gnilnych.</w:t>
            </w:r>
          </w:p>
          <w:p>
            <w:pPr>
              <w:pStyle w:val="Normal"/>
              <w:widowControl w:val="false"/>
              <w:ind w:right="-709" w:hanging="0"/>
              <w:jc w:val="both"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50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szt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SZCZYPIOREK ŚWIEŻY KLASA I         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zdrowy, bez objawów gnicia, pleśni, zaparzenia lub takiego zepsucia, które czynią go niezdatnym do spożycia,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o świeżym wyglądzie,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- czysty tj. wolny od pozostałości ziemi lub innego podłoża oraz jakichkolwiek widocznych zanieczyszczeń obcych (części traw, chwastów), </w:t>
              <w:br/>
              <w:t>- bez plam, pożółkłych i zeschniętych części,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oznak wyrastania w pęd nasienny,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nie uszkodzony,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korzenia – cebulki,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- o jednolitym kolorze, charakterystycznym dla odmiany.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jc w:val="both"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eastAsia="Times" w:cs="Calibri" w:asciiTheme="minorHAnsi" w:cstheme="minorHAnsi" w:hAnsiTheme="minorHAnsi"/>
                <w:sz w:val="20"/>
                <w:szCs w:val="20"/>
              </w:rPr>
            </w:pPr>
            <w:r>
              <w:rPr>
                <w:rFonts w:eastAsia="Times" w:cs="Calibri" w:ascii="Calibri" w:hAnsi="Calibri" w:asciiTheme="minorHAnsi" w:cstheme="minorHAnsi" w:hAnsiTheme="minorHAnsi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pęczek 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>
          <w:trHeight w:val="2208" w:hRule="atLeast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BURAKI ĆWIKŁOWE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-</w:t>
            </w:r>
            <w:r>
              <w:rPr>
                <w:rFonts w:cs="Calibri" w:ascii="Calibri" w:hAnsi="Calibri"/>
                <w:bCs/>
                <w:sz w:val="18"/>
                <w:szCs w:val="18"/>
              </w:rPr>
              <w:t>kol</w:t>
            </w:r>
            <w:r>
              <w:rPr>
                <w:rFonts w:cs="Calibri" w:ascii="Calibri" w:hAnsi="Calibri"/>
                <w:sz w:val="18"/>
                <w:szCs w:val="18"/>
              </w:rPr>
              <w:t>or ciemnoczerwony;</w:t>
              <w:br/>
              <w:t>- odmiany podłużne jadalne, jednorodne przy każdorazowej dostawie;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całe, bez uszkodzeń;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jędrne, bez objawów zwiędnięcia;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zdrowe, bez objawów zaparzeń, zmarznięcia i gnicia;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szkodników i śladów po ich obecności;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czyste, bez obcych zanieczyszczeń, bez grudek ziemi;</w:t>
              <w:br/>
              <w:t>- prawidłowo wykształcone;</w:t>
              <w:br/>
              <w:t>- minimalna waga 1 szt – 300g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300</w:t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CZOSNEK ŚWIEŻY KLASA I</w:t>
            </w:r>
            <w:r>
              <w:rPr>
                <w:rFonts w:cs="Calibri" w:ascii="Calibri" w:hAnsi="Calibri"/>
                <w:sz w:val="18"/>
                <w:szCs w:val="18"/>
              </w:rPr>
              <w:br/>
              <w:t xml:space="preserve">- krajowy </w:t>
              <w:br/>
              <w:t>- jędrny, bez objawów zwiędnięcia i uschnięcia, kolor biały,</w:t>
              <w:tab/>
              <w:tab/>
              <w:tab/>
              <w:tab/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zdrowy, bez oznak zepsucia lub innych powodujących jego niezdatność do spożycia,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wolny od szkodników oraz uszkodzeń spowodowanych przez nie,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czysty i wolny od jakichkolwiek widocznych zanieczyszczeń obcych,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główki całe o zwartych ząbkach i regularnym kształcie,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uszkodzeń,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minimalna średnica główki powinna wynosić nie mniej niż 30 mm.</w:t>
              <w:br/>
              <w:t>waga 1 sztuki od 100g do 150g.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50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szt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.</w:t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NATKA PIETRUSZKI ŚWIEŻA KLASA I              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zdrowa, bez objawów gnicia, pleśni, zaparzenia lub takiego zepsucia, które czynią ją niezdatną do spożycia,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świeża, czysta i wolna od jakichkolwiek zanieczyszczeń obcych,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plam, pożółkłych i zeschniętych części,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uszkodzeń i zmian, które wpływałyby na jej przydatność do spożycia,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eastAsia="Times;Times New Roman" w:cs="Calibri"/>
                <w:sz w:val="18"/>
                <w:szCs w:val="18"/>
              </w:rPr>
            </w:pPr>
            <w:r>
              <w:rPr>
                <w:rFonts w:eastAsia="Times;Times New Roman" w:cs="Calibri" w:ascii="Calibri" w:hAnsi="Calibri"/>
                <w:sz w:val="18"/>
                <w:szCs w:val="18"/>
              </w:rPr>
              <w:t>-  pakowana w pęczki po 200 g- 300 g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1 000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pęczek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>
          <w:trHeight w:val="1723" w:hRule="atLeast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POR ŚWIEŻY KLASA I                                                                                                         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Odmiany jadalne do bezpo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redniego spożycia.</w:t>
              <w:br/>
              <w:t>-  z usuni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tymi nie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wieżymi lub zwi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dni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ę</w:t>
            </w:r>
            <w:r>
              <w:rPr>
                <w:rFonts w:cs="Calibri" w:ascii="Calibri" w:hAnsi="Calibri"/>
                <w:sz w:val="18"/>
                <w:szCs w:val="18"/>
              </w:rPr>
              <w:t>tymi li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ść</w:t>
            </w:r>
            <w:r>
              <w:rPr>
                <w:rFonts w:cs="Calibri" w:ascii="Calibri" w:hAnsi="Calibri"/>
                <w:sz w:val="18"/>
                <w:szCs w:val="18"/>
              </w:rPr>
              <w:t xml:space="preserve">mi, </w:t>
              <w:br/>
              <w:t>- 1/3 długo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 xml:space="preserve">ci o barwie białej do zielonkawo białej, </w:t>
              <w:br/>
              <w:t xml:space="preserve">- minimalna 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rednica 40 mm ( mierzona w najszerszym przekroju białej części)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czysty,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objawów gnicia, przemarznięcia,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12960" w:leader="none"/>
              </w:tabs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SELER KORZENIOWY ŚWIEŻY KLASA I</w:t>
            </w:r>
            <w:r>
              <w:rPr>
                <w:rFonts w:cs="Calibri" w:ascii="Calibri" w:hAnsi="Calibri"/>
                <w:sz w:val="18"/>
                <w:szCs w:val="18"/>
              </w:rPr>
              <w:br/>
              <w:t>- odmiany jadalne do bezpo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redniego spożycia,</w:t>
              <w:br/>
              <w:t xml:space="preserve">- 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waga 1 sztuki nie mniej niż 300g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zdrowy, bez śladów gnicia,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- cały, korzeń prawidłowo wykształcony, bez rozwidleń i bocznych odrostów, gładki o 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rednicy,</w:t>
              <w:br/>
              <w:t>- korzeń bez pustych przestrzeni,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czysty i wolny od jakichkolwiek zanieczyszczeń obcych,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uszkodzeń mechanicznych i stłuczeń,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- bez objawów gnicia, przemarznięcia, uszkodzeń spowodowanych przez szkodniki.</w:t>
              <w:br/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250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 </w:t>
            </w: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MARCHEW ŚWIEŻA KLASA I                                           </w:t>
            </w:r>
            <w:r>
              <w:rPr>
                <w:rFonts w:cs="Calibri" w:ascii="Calibri" w:hAnsi="Calibri"/>
                <w:sz w:val="18"/>
                <w:szCs w:val="18"/>
              </w:rPr>
              <w:br/>
              <w:t>- odmiany jadalne późne,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zdrowa, bez śladów gnicia,</w:t>
              <w:br/>
              <w:t>- twarda i jędrna,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cała, pojedynczy korzeń prawidłowo wykształcony, bez rozwidleń i bocznych odrostów, gładki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- 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waga 1 sztuki nie mniej niż 170g</w:t>
            </w:r>
            <w:r>
              <w:rPr>
                <w:rFonts w:cs="Calibri" w:ascii="Calibri" w:hAnsi="Calibri"/>
                <w:sz w:val="18"/>
                <w:szCs w:val="18"/>
              </w:rPr>
              <w:br/>
              <w:t>- korzeń bez pustych przestrzeni,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czysta i wolna od jakichkolwiek zanieczyszczeń obcych,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uszkodzeń mechanicznych i stłuczeń,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objawów gnicia, przemarznięcia, uszkodzeń spowodowanych przez szkodniki.</w:t>
              <w:br/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1 000 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POMIDORY ŚWIEŻE KLASA I                                                                         </w:t>
              <w:br/>
            </w:r>
            <w:r>
              <w:rPr>
                <w:rFonts w:cs="Calibri" w:ascii="Calibri" w:hAnsi="Calibri"/>
                <w:sz w:val="18"/>
                <w:szCs w:val="18"/>
              </w:rPr>
              <w:t>- odmiany szklarniowe lub tunelowe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całe i twarde, bez żadnych ubytków czy uszkodzeń,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zdrowe, bez objawów gnicia,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świeże,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jędrne i soczyste,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kolor i kształt charakterystyczny dla odmiany,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eastAsia="TimesNewRoman" w:cs="Calibri"/>
                <w:sz w:val="18"/>
                <w:szCs w:val="18"/>
              </w:rPr>
            </w:pPr>
            <w:r>
              <w:rPr>
                <w:rFonts w:eastAsia="TimesNewRoman" w:cs="Calibri" w:ascii="Calibri" w:hAnsi="Calibri"/>
                <w:sz w:val="18"/>
                <w:szCs w:val="18"/>
              </w:rPr>
              <w:t>- waga 1 sztuki od 150g do 170g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250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RZODKIEWKA ŚWIEŻA KLASA I                                                                                                     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odmiany czerwone lub biało-czerwone okrągłe,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 zdrowa (bez oznak gnicia czy pleśni),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 cała, czysta,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niepopękana,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uszkodzeń spowodowanych przez szkodniki,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nie może być zaparzona, nadgniła, łykowata,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liście, muszą być świeże, zdrowe, zielonej barwy,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minimalna średnica części jadalnej korzenia rzodkiewki powinna wynosić 25 mm.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pęczek 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BOTWINA KLASA I                                                                                                                      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- cała (liście z zawiązką buraczka) </w:t>
              <w:br/>
              <w:t>- zdrowa, czysta, o świeżym wyglądzie,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wolna od szkodników oraz uszkodzeń spowodowanych przez nie,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nie może być zwiędnięta nadpleśniała, nadgniła,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bez żółtych, czy zdrewniałych liści,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 xml:space="preserve"> </w:t>
            </w:r>
            <w:r>
              <w:rPr>
                <w:rFonts w:cs="Calibri" w:ascii="Calibri" w:hAnsi="Calibri"/>
                <w:sz w:val="18"/>
                <w:szCs w:val="18"/>
              </w:rPr>
              <w:t>- pakowana w pęczki 350 g-500g,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30 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pęczek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KAPUSTA ŚWIEŻA CZERWONA KLASA I                                                                                        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późna, jadalne do bezpo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redniego spożycia; -  minimalna waga 1 sztuki  od 800 g do 1500 g,</w:t>
              <w:br/>
              <w:t>główka dobrze zawiązana o ściśle przylegających liściach.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Cechy niedozwolone: zaparzenie, obcy smak i zapach, obecno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 xml:space="preserve">ść </w:t>
            </w:r>
            <w:r>
              <w:rPr>
                <w:rFonts w:cs="Calibri" w:ascii="Calibri" w:hAnsi="Calibri"/>
                <w:sz w:val="18"/>
                <w:szCs w:val="18"/>
              </w:rPr>
              <w:t>szkodników i ich pozostało</w:t>
            </w:r>
            <w:r>
              <w:rPr>
                <w:rFonts w:eastAsia="TimesNewRoman" w:cs="Calibri" w:ascii="Calibri" w:hAnsi="Calibri"/>
                <w:sz w:val="18"/>
                <w:szCs w:val="18"/>
              </w:rPr>
              <w:t>ś</w:t>
            </w:r>
            <w:r>
              <w:rPr>
                <w:rFonts w:cs="Calibri" w:ascii="Calibri" w:hAnsi="Calibri"/>
                <w:sz w:val="18"/>
                <w:szCs w:val="18"/>
              </w:rPr>
              <w:t>ci, zgnicie, zabrudzenie.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GROCH JAŚ KARŁOWY KLASA I                                                                                                       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ziarno suche,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całe bez uszkodzeń mechanicznych i pęknięć,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zdrowy, bez oznak chorobowych i pozostałości bytowania szkodników,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czysty,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eastAsia="Times" w:cs="Calibri"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GROCH ŁUSKANY POŁÓWKI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ziarno suche,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całe bez uszkodzeń mechanicznych i pęknięć,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zdrowy, bez oznak chorobowych i pozostałości bytowania szkodników,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czysty,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40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CUKINIA ZIELONA, ŻÓŁTA ŚWIEŻA KLASA I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 świeża i soczysta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zdrowa bez oznak uszkodzeń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czysta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waga 1 sztuki od 400 g do 800 g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Odmiany jednorodna przy każdej dostawie.</w:t>
            </w:r>
          </w:p>
          <w:p>
            <w:pPr>
              <w:pStyle w:val="Normal"/>
              <w:widowControl w:val="false"/>
              <w:rPr>
                <w:rFonts w:ascii="Calibri" w:hAnsi="Calibri" w:cs="Calibri"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/>
                <w:i/>
                <w:sz w:val="18"/>
                <w:szCs w:val="18"/>
              </w:rPr>
              <w:t xml:space="preserve">Rodzaj do wyboru przez Zamawiającego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125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CIECIERZYCA (CIECIORKA) SUCHA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ziarno suche,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całe bez uszkodzeń mechanicznych i pęknięć,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zdrowy, bez oznak chorobowych i pozostałości bytowania szkodników,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czysty,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eastAsia="Times" w:cs="Calibri" w:ascii="Calibri" w:hAnsi="Calibri"/>
                <w:sz w:val="18"/>
                <w:szCs w:val="18"/>
              </w:rPr>
              <w:t>Odmiana jednorodna przy każdej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POMIDORY KOKTAJLOWE KLASA I                                                                          </w:t>
              <w:br/>
            </w:r>
            <w:r>
              <w:rPr>
                <w:rFonts w:cs="Calibri" w:ascii="Calibri" w:hAnsi="Calibri"/>
                <w:sz w:val="18"/>
                <w:szCs w:val="18"/>
              </w:rPr>
              <w:t>- odmiany szklarniowe lub tunelowe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całe i twarde, bez żadnych ubytków czy uszkodzeń,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zdrowe, bez objawów gnicia,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świeże,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czyste,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jędrne i soczyste,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kolor i kształt charakterystyczny dla odmiany,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10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BOROWIK SZLACHETNY SUSZONY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 xml:space="preserve">- kapelusze i trzony krojone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 xml:space="preserve">- produkt spożywczy z suszonych grzybów leśnych lub uprawianych, </w:t>
              <w:br/>
              <w:t>- dopuszczonydo spożycia.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Kg 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30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PODGRZYBEK BRUNATNY SUSZONY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 xml:space="preserve">- kapelusze i trzony krojone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 xml:space="preserve">- produkt spożywczy z suszonych grzybów leśnych lub uprawianych, </w:t>
              <w:br/>
              <w:t>- dopuszczonydo spożycia.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31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PAPRYKA OSTRA TYPU CHILI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-</w:t>
            </w:r>
            <w:r>
              <w:rPr>
                <w:rFonts w:cs="Calibri" w:ascii="Calibri" w:hAnsi="Calibri"/>
                <w:sz w:val="18"/>
                <w:szCs w:val="18"/>
              </w:rPr>
              <w:t xml:space="preserve"> świeża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czerwona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32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DYNIA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- 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odmiana piżmowa lub hokkaido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33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JABŁKA KLASA I                                                                                                                          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 xml:space="preserve">- </w:t>
            </w:r>
            <w:r>
              <w:rPr>
                <w:rFonts w:cs="Calibri" w:ascii="Calibri" w:hAnsi="Calibri"/>
                <w:bCs/>
                <w:sz w:val="18"/>
                <w:szCs w:val="18"/>
              </w:rPr>
              <w:t>odmiany miękkie i soczyste</w:t>
              <w:br/>
              <w:t>- całe;</w:t>
              <w:br/>
              <w:t>- zdrowe bez uszkodzeń spowodowanych przez choroby lub szkodniki;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- czyste;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- dobrze rozwinięte;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- dojrzałe;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- kształt, smak i kolor charakterystyczny dla odmiany;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Cs/>
                <w:sz w:val="18"/>
                <w:szCs w:val="18"/>
              </w:rPr>
              <w:t>- waga 1 sztuki od 140g do 160 g</w:t>
              <w:br/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150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34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CYTRYNA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2,5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35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ŚLIWKA SUSZONA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- owoce całe bez pestek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1,5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36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RABARBAR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37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jc w:val="both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ZIEMNIAKI JADALNE PÓŹNE KLASA I                                                                                      </w:t>
            </w:r>
          </w:p>
          <w:p>
            <w:pPr>
              <w:pStyle w:val="Normal"/>
              <w:widowControl w:val="false"/>
              <w:jc w:val="both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Odmiany jadalne, żółte, minimalna waga 1 sztuki 160g.Cechy niedozwolone: zaparzenie i zaple</w:t>
            </w:r>
            <w:r>
              <w:rPr>
                <w:rFonts w:eastAsia="TimesNewRoman" w:cs="Calibri" w:ascii="Calibri" w:hAnsi="Calibri" w:asciiTheme="minorHAnsi" w:cstheme="minorHAnsi" w:hAnsiTheme="minorHAnsi"/>
                <w:sz w:val="18"/>
                <w:szCs w:val="18"/>
              </w:rPr>
              <w:t>ś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nienie, poro</w:t>
            </w:r>
            <w:r>
              <w:rPr>
                <w:rFonts w:eastAsia="TimesNewRoman" w:cs="Calibri" w:ascii="Calibri" w:hAnsi="Calibri" w:asciiTheme="minorHAnsi" w:cstheme="minorHAnsi" w:hAnsiTheme="minorHAnsi"/>
                <w:sz w:val="18"/>
                <w:szCs w:val="18"/>
              </w:rPr>
              <w:t>ś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ni</w:t>
            </w:r>
            <w:r>
              <w:rPr>
                <w:rFonts w:eastAsia="TimesNewRoman" w:cs="Calibri" w:ascii="Calibri" w:hAnsi="Calibri" w:asciiTheme="minorHAnsi" w:cstheme="minorHAnsi" w:hAnsiTheme="minorHAnsi"/>
                <w:sz w:val="18"/>
                <w:szCs w:val="18"/>
              </w:rPr>
              <w:t>ę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cie kiełkami, obce zapachy, uszkodzone, nieprawidłowo wykształcone, puste przestrzenie w środku ziemniaka. Opakowania: worki 20-25 kg. Wymagane odmiany: </w:t>
            </w:r>
            <w:r>
              <w:rPr>
                <w:rFonts w:eastAsia="Times New Roman" w:cs="Calibri" w:ascii="Calibri" w:hAnsi="Calibri" w:asciiTheme="minorHAnsi" w:cstheme="minorHAnsi" w:hAnsiTheme="minorHAnsi"/>
                <w:sz w:val="18"/>
                <w:szCs w:val="18"/>
              </w:rPr>
              <w:t xml:space="preserve">LORD, VINETA, TAJFUN, 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jednorodne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4500 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38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jc w:val="both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eastAsia="Times New Roman" w:cs="Calibri" w:ascii="Calibri" w:hAnsi="Calibri" w:asciiTheme="minorHAnsi" w:cstheme="minorHAnsi" w:hAnsiTheme="minorHAnsi"/>
                <w:b/>
                <w:sz w:val="18"/>
                <w:szCs w:val="18"/>
              </w:rPr>
              <w:t xml:space="preserve">ZIEMNIAKI JADALNE MŁODE KLASA I     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eastAsia="Times New Roman" w:cs="Calibri" w:asciiTheme="minorHAnsi" w:cstheme="minorHAnsi" w:hAnsiTheme="minorHAnsi"/>
                <w:bCs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Odmiany jadalne, żółte, minimalna waga 1 sztuki 120g, zdrowe, świeże bez objawów zwiędnięcia. Cechy niedozwolone: zaparzenie i zaple</w:t>
            </w:r>
            <w:r>
              <w:rPr>
                <w:rFonts w:eastAsia="TimesNewRoman" w:cs="Calibri" w:ascii="Calibri" w:hAnsi="Calibri" w:asciiTheme="minorHAnsi" w:cstheme="minorHAnsi" w:hAnsiTheme="minorHAnsi"/>
                <w:sz w:val="18"/>
                <w:szCs w:val="18"/>
              </w:rPr>
              <w:t>ś</w:t>
            </w: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 xml:space="preserve">nienie, obce zapachy, uszkodzone, nieprawidłowy kształcone, brudne, </w:t>
              <w:br/>
              <w:t xml:space="preserve">z przebarwieniami. Opakowania: worki o wadze od 25 do 30 kg. </w:t>
            </w:r>
            <w:r>
              <w:rPr>
                <w:rFonts w:eastAsia="Times New Roman" w:cs="Calibri" w:ascii="Calibri" w:hAnsi="Calibri" w:asciiTheme="minorHAnsi" w:cstheme="minorHAnsi" w:hAnsiTheme="minorHAnsi"/>
                <w:bCs/>
                <w:sz w:val="18"/>
                <w:szCs w:val="18"/>
              </w:rPr>
              <w:t>Odmiana jednorodna przy każdorazowej dostawie.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2 000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39</w:t>
            </w:r>
          </w:p>
        </w:tc>
        <w:tc>
          <w:tcPr>
            <w:tcW w:w="6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right="-709" w:hanging="0"/>
              <w:rPr>
                <w:rFonts w:ascii="Calibri" w:hAnsi="Calibri" w:cs="Calibri" w:asciiTheme="minorHAnsi" w:cstheme="minorHAnsi" w:hAnsiTheme="minorHAns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18"/>
                <w:szCs w:val="18"/>
              </w:rPr>
              <w:t>SOCZEWICA CZERWONA, ZIELONA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ziarno suche,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całe bez uszkodzeń mechanicznych i pęknięć,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zdrowy, bez oznak chorobowych i pozostałości bytowania szkodników,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 w:asciiTheme="minorHAnsi" w:cs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sz w:val="18"/>
                <w:szCs w:val="18"/>
              </w:rPr>
              <w:t>- czysty,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eastAsia="Times" w:cs="Calibri" w:asciiTheme="minorHAnsi" w:cstheme="minorHAnsi" w:hAnsiTheme="minorHAnsi"/>
                <w:sz w:val="18"/>
                <w:szCs w:val="18"/>
              </w:rPr>
            </w:pPr>
            <w:r>
              <w:rPr>
                <w:rFonts w:eastAsia="Times" w:cs="Calibri" w:ascii="Calibri" w:hAnsi="Calibri" w:asciiTheme="minorHAnsi" w:cstheme="minorHAnsi" w:hAnsiTheme="minorHAnsi"/>
                <w:sz w:val="18"/>
                <w:szCs w:val="18"/>
              </w:rPr>
              <w:t>Odmiana jednorodna przy każdej dostawie.</w:t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eastAsia="Times" w:cs="Calibri" w:asciiTheme="minorHAnsi" w:cstheme="minorHAnsi" w:hAnsiTheme="minorHAnsi"/>
                <w:sz w:val="18"/>
                <w:szCs w:val="18"/>
              </w:rPr>
            </w:pPr>
            <w:r>
              <w:rPr>
                <w:rFonts w:eastAsia="Times" w:cs="Calibri" w:cstheme="minorHAnsi" w:ascii="Calibri" w:hAnsi="Calibri"/>
                <w:sz w:val="18"/>
                <w:szCs w:val="18"/>
              </w:rPr>
            </w:r>
          </w:p>
          <w:p>
            <w:pPr>
              <w:pStyle w:val="Normal"/>
              <w:widowControl w:val="false"/>
              <w:ind w:right="-709" w:hanging="0"/>
              <w:rPr>
                <w:rFonts w:ascii="Calibri" w:hAnsi="Calibri" w:cs="Calibri" w:asciiTheme="minorHAnsi" w:cstheme="minorHAnsi" w:hAnsiTheme="minorHAnsi"/>
                <w:b/>
                <w:b/>
                <w:i/>
                <w:i/>
                <w:sz w:val="18"/>
                <w:szCs w:val="18"/>
              </w:rPr>
            </w:pPr>
            <w:r>
              <w:rPr>
                <w:rFonts w:cs="Calibri" w:ascii="Calibri" w:hAnsi="Calibri" w:asciiTheme="minorHAnsi" w:cstheme="minorHAnsi" w:hAnsiTheme="minorHAnsi"/>
                <w:i/>
                <w:sz w:val="18"/>
                <w:szCs w:val="18"/>
              </w:rPr>
              <w:t>Rodzaj do wyboru przez Zamawiającego.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60 </w:t>
            </w:r>
          </w:p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kg</w:t>
            </w:r>
          </w:p>
        </w:tc>
        <w:tc>
          <w:tcPr>
            <w:tcW w:w="9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1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widowControl/>
        <w:rPr>
          <w:rFonts w:ascii="Calibri" w:hAnsi="Calibri" w:cs="Calibri" w:asciiTheme="minorHAnsi" w:cstheme="minorHAnsi" w:hAnsiTheme="minorHAnsi"/>
          <w:sz w:val="20"/>
          <w:szCs w:val="20"/>
          <w:lang w:eastAsia="zh-CN" w:bidi="hi-IN"/>
        </w:rPr>
      </w:pPr>
      <w:r>
        <w:rPr>
          <w:rFonts w:eastAsia="0" w:cs="Calibri" w:ascii="Calibri" w:hAnsi="Calibri" w:asciiTheme="minorHAnsi" w:cstheme="minorHAnsi" w:hAnsiTheme="minorHAnsi"/>
          <w:sz w:val="20"/>
          <w:szCs w:val="20"/>
          <w:lang w:eastAsia="hi-IN" w:bidi="hi-IN"/>
        </w:rPr>
        <w:t>Wartość brutto (słownie): ......................................................................................................................................................................................…</w:t>
      </w:r>
    </w:p>
    <w:p>
      <w:pPr>
        <w:pStyle w:val="Normal"/>
        <w:widowControl/>
        <w:rPr>
          <w:rFonts w:ascii="Calibri" w:hAnsi="Calibri" w:eastAsia="0" w:cs="Calibri" w:asciiTheme="minorHAnsi" w:cstheme="minorHAnsi" w:hAnsiTheme="minorHAnsi"/>
          <w:sz w:val="20"/>
          <w:szCs w:val="20"/>
          <w:lang w:eastAsia="hi-IN" w:bidi="hi-IN"/>
        </w:rPr>
      </w:pPr>
      <w:r>
        <w:rPr>
          <w:rFonts w:eastAsia="0" w:cs="Calibri" w:cstheme="minorHAnsi" w:ascii="Calibri" w:hAnsi="Calibri"/>
          <w:sz w:val="20"/>
          <w:szCs w:val="20"/>
          <w:lang w:eastAsia="hi-IN" w:bidi="hi-IN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b/>
          <w:bCs/>
          <w:sz w:val="20"/>
          <w:szCs w:val="20"/>
        </w:rPr>
        <w:tab/>
        <w:tab/>
        <w:tab/>
        <w:tab/>
        <w:tab/>
        <w:tab/>
        <w:tab/>
        <w:tab/>
        <w:tab/>
        <w:tab/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b/>
          <w:b/>
          <w:bCs/>
          <w:sz w:val="20"/>
          <w:szCs w:val="20"/>
        </w:rPr>
      </w:pPr>
      <w:r>
        <w:rPr>
          <w:rFonts w:cs="Calibri" w:cstheme="minorHAnsi" w:ascii="Calibri" w:hAnsi="Calibri"/>
          <w:b/>
          <w:bCs/>
          <w:sz w:val="20"/>
          <w:szCs w:val="20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cstheme="minorHAnsi" w:ascii="Calibri" w:hAnsi="Calibri"/>
          <w:sz w:val="20"/>
          <w:szCs w:val="20"/>
        </w:rPr>
      </w:r>
    </w:p>
    <w:p>
      <w:pPr>
        <w:pStyle w:val="Normal"/>
        <w:ind w:left="9217" w:firstLine="709"/>
        <w:jc w:val="center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</w:t>
      </w:r>
      <w:r>
        <w:rPr>
          <w:rFonts w:cs="Calibri" w:ascii="Calibri" w:hAnsi="Calibri" w:asciiTheme="minorHAnsi" w:cstheme="minorHAnsi" w:hAnsiTheme="minorHAnsi"/>
          <w:sz w:val="20"/>
          <w:szCs w:val="20"/>
        </w:rPr>
        <w:t>...........................................................................</w:t>
      </w:r>
    </w:p>
    <w:p>
      <w:pPr>
        <w:pStyle w:val="Normal"/>
        <w:rPr>
          <w:rFonts w:ascii="Calibri" w:hAnsi="Calibri" w:cs="Calibri" w:asciiTheme="minorHAnsi" w:cstheme="minorHAnsi" w:hAnsiTheme="minorHAnsi"/>
          <w:sz w:val="20"/>
          <w:szCs w:val="20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ab/>
        <w:tab/>
        <w:tab/>
        <w:tab/>
        <w:tab/>
        <w:tab/>
        <w:tab/>
        <w:t xml:space="preserve">      </w:t>
        <w:tab/>
        <w:tab/>
        <w:tab/>
        <w:tab/>
        <w:tab/>
        <w:tab/>
        <w:tab/>
        <w:t xml:space="preserve">                                 (data, podpis osoby upoważnionej)</w:t>
      </w:r>
    </w:p>
    <w:sectPr>
      <w:footerReference w:type="default" r:id="rId2"/>
      <w:type w:val="nextPage"/>
      <w:pgSz w:orient="landscape" w:w="16838" w:h="11906"/>
      <w:pgMar w:left="850" w:right="850" w:gutter="0" w:header="0" w:top="708" w:footer="708" w:bottom="85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  <w:font w:name="Calibri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Top of Page)"/>
        <w:docPartUnique w:val="true"/>
      </w:docPartObj>
      <w:id w:val="196874007"/>
    </w:sdtPr>
    <w:sdtContent>
      <w:p>
        <w:pPr>
          <w:pStyle w:val="Stopka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 xml:space="preserve">Strona </w:t>
        </w:r>
        <w:r>
          <w:rPr>
            <w:bCs/>
            <w:sz w:val="20"/>
            <w:szCs w:val="20"/>
          </w:rPr>
          <w:fldChar w:fldCharType="begin"/>
        </w:r>
        <w:r>
          <w:rPr>
            <w:sz w:val="20"/>
            <w:szCs w:val="20"/>
            <w:bCs/>
          </w:rPr>
          <w:instrText> PAGE </w:instrText>
        </w:r>
        <w:r>
          <w:rPr>
            <w:sz w:val="20"/>
            <w:szCs w:val="20"/>
            <w:bCs/>
          </w:rPr>
          <w:fldChar w:fldCharType="separate"/>
        </w:r>
        <w:r>
          <w:rPr>
            <w:sz w:val="20"/>
            <w:szCs w:val="20"/>
            <w:bCs/>
          </w:rPr>
          <w:t>9</w:t>
        </w:r>
        <w:r>
          <w:rPr>
            <w:sz w:val="20"/>
            <w:szCs w:val="20"/>
            <w:bCs/>
          </w:rPr>
          <w:fldChar w:fldCharType="end"/>
        </w:r>
        <w:r>
          <w:rPr>
            <w:sz w:val="20"/>
            <w:szCs w:val="20"/>
          </w:rPr>
          <w:t xml:space="preserve"> z </w:t>
        </w:r>
        <w:r>
          <w:rPr>
            <w:bCs/>
            <w:sz w:val="20"/>
            <w:szCs w:val="20"/>
          </w:rPr>
          <w:fldChar w:fldCharType="begin"/>
        </w:r>
        <w:r>
          <w:rPr>
            <w:sz w:val="20"/>
            <w:szCs w:val="20"/>
            <w:bCs/>
          </w:rPr>
          <w:instrText> NUMPAGES </w:instrText>
        </w:r>
        <w:r>
          <w:rPr>
            <w:sz w:val="20"/>
            <w:szCs w:val="20"/>
            <w:bCs/>
          </w:rPr>
          <w:fldChar w:fldCharType="separate"/>
        </w:r>
        <w:r>
          <w:rPr>
            <w:sz w:val="20"/>
            <w:szCs w:val="20"/>
            <w:bCs/>
          </w:rPr>
          <w:t>9</w:t>
        </w:r>
        <w:r>
          <w:rPr>
            <w:sz w:val="20"/>
            <w:szCs w:val="20"/>
            <w:bCs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Nagwek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Lucida Sans Unicode" w:cs="Tahoma"/>
        <w:kern w:val="2"/>
        <w:sz w:val="24"/>
        <w:szCs w:val="24"/>
        <w:lang w:val="pl-PL" w:eastAsia="pl-PL" w:bidi="pl-P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3117f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val="pl-PL" w:eastAsia="pl-PL" w:bidi="pl-PL"/>
    </w:rPr>
  </w:style>
  <w:style w:type="paragraph" w:styleId="Nagwek4">
    <w:name w:val="Heading 4"/>
    <w:basedOn w:val="Normal"/>
    <w:next w:val="Normal"/>
    <w:uiPriority w:val="9"/>
    <w:semiHidden/>
    <w:unhideWhenUsed/>
    <w:qFormat/>
    <w:rsid w:val="004c1441"/>
    <w:pPr>
      <w:keepNext w:val="true"/>
      <w:numPr>
        <w:ilvl w:val="3"/>
        <w:numId w:val="1"/>
      </w:numPr>
      <w:outlineLvl w:val="3"/>
    </w:pPr>
    <w:rPr>
      <w:b/>
      <w:bCs/>
    </w:rPr>
  </w:style>
  <w:style w:type="paragraph" w:styleId="Nagwek5">
    <w:name w:val="Heading 5"/>
    <w:basedOn w:val="Normal"/>
    <w:next w:val="Normal"/>
    <w:link w:val="Nagwek5Znak"/>
    <w:uiPriority w:val="9"/>
    <w:semiHidden/>
    <w:unhideWhenUsed/>
    <w:qFormat/>
    <w:rsid w:val="00946e6b"/>
    <w:pPr>
      <w:keepNext w:val="true"/>
      <w:keepLines/>
      <w:spacing w:before="40" w:after="0"/>
      <w:outlineLvl w:val="4"/>
    </w:pPr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" w:customStyle="1">
    <w:name w:val="Znaki numeracji"/>
    <w:qFormat/>
    <w:rsid w:val="004c1441"/>
    <w:rPr/>
  </w:style>
  <w:style w:type="character" w:styleId="Znakiwypunktowania" w:customStyle="1">
    <w:name w:val="Znaki wypunktowania"/>
    <w:qFormat/>
    <w:rsid w:val="004c1441"/>
    <w:rPr>
      <w:rFonts w:ascii="OpenSymbol" w:hAnsi="OpenSymbol" w:eastAsia="OpenSymbol" w:cs="OpenSymbol"/>
    </w:rPr>
  </w:style>
  <w:style w:type="character" w:styleId="Domylnaczcionkaakapitu3" w:customStyle="1">
    <w:name w:val="Domyślna czcionka akapitu3"/>
    <w:qFormat/>
    <w:rsid w:val="004c1441"/>
    <w:rPr/>
  </w:style>
  <w:style w:type="character" w:styleId="Nagwek5Znak" w:customStyle="1">
    <w:name w:val="Nagłówek 5 Znak"/>
    <w:basedOn w:val="DefaultParagraphFont"/>
    <w:link w:val="Nagwek5"/>
    <w:uiPriority w:val="9"/>
    <w:semiHidden/>
    <w:qFormat/>
    <w:rsid w:val="00946e6b"/>
    <w:rPr>
      <w:rFonts w:ascii="Calibri Light" w:hAnsi="Calibri Light" w:eastAsia="" w:cs="" w:asciiTheme="majorHAnsi" w:cstheme="majorBidi" w:eastAsiaTheme="majorEastAsia" w:hAnsiTheme="majorHAnsi"/>
      <w:color w:val="2F5496" w:themeColor="accent1" w:themeShade="bf"/>
    </w:rPr>
  </w:style>
  <w:style w:type="character" w:styleId="StopkaZnak" w:customStyle="1">
    <w:name w:val="Stopka Znak"/>
    <w:basedOn w:val="DefaultParagraphFont"/>
    <w:link w:val="Stopka"/>
    <w:uiPriority w:val="99"/>
    <w:qFormat/>
    <w:rsid w:val="0093117f"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rsid w:val="004c1441"/>
    <w:pPr>
      <w:spacing w:before="0" w:after="120"/>
    </w:pPr>
    <w:rPr/>
  </w:style>
  <w:style w:type="paragraph" w:styleId="Lista">
    <w:name w:val="List"/>
    <w:basedOn w:val="Tretekstu"/>
    <w:rsid w:val="004c1441"/>
    <w:pPr/>
    <w:rPr/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rsid w:val="004c1441"/>
    <w:pPr>
      <w:suppressLineNumbers/>
    </w:pPr>
    <w:rPr/>
  </w:style>
  <w:style w:type="paragraph" w:styleId="Gwkaistopka" w:customStyle="1">
    <w:name w:val="Główka i stopka"/>
    <w:basedOn w:val="Normal"/>
    <w:qFormat/>
    <w:rsid w:val="004c1441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Normal"/>
    <w:next w:val="Tretekstu"/>
    <w:qFormat/>
    <w:rsid w:val="004c1441"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Sygnatura">
    <w:name w:val="Signature"/>
    <w:basedOn w:val="Normal"/>
    <w:rsid w:val="004c1441"/>
    <w:pPr>
      <w:suppressLineNumbers/>
      <w:spacing w:before="120" w:after="120"/>
    </w:pPr>
    <w:rPr>
      <w:i/>
      <w:iCs/>
    </w:rPr>
  </w:style>
  <w:style w:type="paragraph" w:styleId="Zawartotabeli" w:customStyle="1">
    <w:name w:val="Zawartość tabeli"/>
    <w:basedOn w:val="Normal"/>
    <w:qFormat/>
    <w:rsid w:val="004c1441"/>
    <w:pPr>
      <w:suppressLineNumbers/>
    </w:pPr>
    <w:rPr/>
  </w:style>
  <w:style w:type="paragraph" w:styleId="Zawartotabeli1" w:customStyle="1">
    <w:name w:val="Zawartoœæ tabeli"/>
    <w:basedOn w:val="Normal"/>
    <w:qFormat/>
    <w:rsid w:val="004c1441"/>
    <w:pPr/>
    <w:rPr/>
  </w:style>
  <w:style w:type="paragraph" w:styleId="Nagwektabeli" w:customStyle="1">
    <w:name w:val="Nagłówek tabeli"/>
    <w:basedOn w:val="Zawartotabeli"/>
    <w:qFormat/>
    <w:rsid w:val="004c1441"/>
    <w:pPr>
      <w:jc w:val="center"/>
    </w:pPr>
    <w:rPr>
      <w:b/>
      <w:bCs/>
    </w:rPr>
  </w:style>
  <w:style w:type="paragraph" w:styleId="Stopka">
    <w:name w:val="Footer"/>
    <w:basedOn w:val="Normal"/>
    <w:link w:val="StopkaZnak"/>
    <w:uiPriority w:val="99"/>
    <w:rsid w:val="004c1441"/>
    <w:pPr>
      <w:suppressLineNumbers/>
      <w:tabs>
        <w:tab w:val="clear" w:pos="709"/>
        <w:tab w:val="center" w:pos="7569" w:leader="none"/>
        <w:tab w:val="right" w:pos="15138" w:leader="none"/>
      </w:tabs>
    </w:pPr>
    <w:rPr/>
  </w:style>
  <w:style w:type="paragraph" w:styleId="NormalWeb">
    <w:name w:val="Normal (Web)"/>
    <w:basedOn w:val="Normal"/>
    <w:qFormat/>
    <w:rsid w:val="004c1441"/>
    <w:pPr>
      <w:widowControl/>
      <w:suppressAutoHyphens w:val="false"/>
      <w:spacing w:before="100" w:after="100"/>
    </w:pPr>
    <w:rPr>
      <w:rFonts w:eastAsia="Times New Roman"/>
      <w:lang w:eastAsia="ar-SA"/>
    </w:rPr>
  </w:style>
  <w:style w:type="paragraph" w:styleId="Caption">
    <w:name w:val="caption"/>
    <w:basedOn w:val="Normal"/>
    <w:qFormat/>
    <w:rsid w:val="004c1441"/>
    <w:pPr>
      <w:spacing w:before="120" w:after="120"/>
    </w:pPr>
    <w:rPr>
      <w:rFonts w:eastAsia="Mangal"/>
      <w:i/>
      <w:iCs/>
      <w:lang w:eastAsia="hi-IN"/>
    </w:rPr>
  </w:style>
  <w:style w:type="paragraph" w:styleId="Nagwek1" w:customStyle="1">
    <w:name w:val="Nagłówek1"/>
    <w:basedOn w:val="Normal"/>
    <w:qFormat/>
    <w:rsid w:val="004c1441"/>
    <w:pPr>
      <w:keepNext w:val="true"/>
      <w:spacing w:before="240" w:after="120"/>
    </w:pPr>
    <w:rPr>
      <w:rFonts w:ascii="Arial" w:hAnsi="Arial" w:eastAsia="Mangal"/>
      <w:sz w:val="28"/>
      <w:szCs w:val="28"/>
      <w:lang w:eastAsia="hi-IN"/>
    </w:rPr>
  </w:style>
  <w:style w:type="paragraph" w:styleId="ListParagraph">
    <w:name w:val="List Paragraph"/>
    <w:basedOn w:val="Normal"/>
    <w:uiPriority w:val="34"/>
    <w:qFormat/>
    <w:rsid w:val="00546db1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RTFNum2" w:customStyle="1">
    <w:name w:val="RTF_Num 2"/>
    <w:qFormat/>
    <w:rsid w:val="004c1441"/>
  </w:style>
  <w:style w:type="numbering" w:styleId="RTFNum3" w:customStyle="1">
    <w:name w:val="RTF_Num 3"/>
    <w:qFormat/>
    <w:rsid w:val="004c1441"/>
  </w:style>
  <w:style w:type="numbering" w:styleId="RTFNum4" w:customStyle="1">
    <w:name w:val="RTF_Num 4"/>
    <w:qFormat/>
    <w:rsid w:val="004c1441"/>
  </w:style>
  <w:style w:type="numbering" w:styleId="RTFNum5" w:customStyle="1">
    <w:name w:val="RTF_Num 5"/>
    <w:qFormat/>
    <w:rsid w:val="004c1441"/>
  </w:style>
  <w:style w:type="numbering" w:styleId="RTFNum6" w:customStyle="1">
    <w:name w:val="RTF_Num 6"/>
    <w:qFormat/>
    <w:rsid w:val="004c1441"/>
  </w:style>
  <w:style w:type="numbering" w:styleId="RTFNum7" w:customStyle="1">
    <w:name w:val="RTF_Num 7"/>
    <w:qFormat/>
    <w:rsid w:val="004c1441"/>
  </w:style>
  <w:style w:type="numbering" w:styleId="RTFNum8" w:customStyle="1">
    <w:name w:val="RTF_Num 8"/>
    <w:qFormat/>
    <w:rsid w:val="004c1441"/>
  </w:style>
  <w:style w:type="numbering" w:styleId="RTFNum9" w:customStyle="1">
    <w:name w:val="RTF_Num 9"/>
    <w:qFormat/>
    <w:rsid w:val="004c1441"/>
  </w:style>
  <w:style w:type="numbering" w:styleId="RTFNum10" w:customStyle="1">
    <w:name w:val="RTF_Num 10"/>
    <w:qFormat/>
    <w:rsid w:val="004c1441"/>
  </w:style>
  <w:style w:type="numbering" w:styleId="RTFNum11" w:customStyle="1">
    <w:name w:val="RTF_Num 11"/>
    <w:qFormat/>
    <w:rsid w:val="004c1441"/>
  </w:style>
  <w:style w:type="numbering" w:styleId="RTFNum12" w:customStyle="1">
    <w:name w:val="RTF_Num 12"/>
    <w:qFormat/>
    <w:rsid w:val="004c1441"/>
  </w:style>
  <w:style w:type="numbering" w:styleId="RTFNum13" w:customStyle="1">
    <w:name w:val="RTF_Num 13"/>
    <w:qFormat/>
    <w:rsid w:val="004c1441"/>
  </w:style>
  <w:style w:type="numbering" w:styleId="RTFNum14" w:customStyle="1">
    <w:name w:val="RTF_Num 14"/>
    <w:qFormat/>
    <w:rsid w:val="004c1441"/>
  </w:style>
  <w:style w:type="numbering" w:styleId="RTFNum15" w:customStyle="1">
    <w:name w:val="RTF_Num 15"/>
    <w:qFormat/>
    <w:rsid w:val="004c1441"/>
  </w:style>
  <w:style w:type="numbering" w:styleId="RTFNum16" w:customStyle="1">
    <w:name w:val="RTF_Num 16"/>
    <w:qFormat/>
    <w:rsid w:val="004c1441"/>
  </w:style>
  <w:style w:type="numbering" w:styleId="RTFNum17" w:customStyle="1">
    <w:name w:val="RTF_Num 17"/>
    <w:qFormat/>
    <w:rsid w:val="004c1441"/>
  </w:style>
  <w:style w:type="numbering" w:styleId="RTFNum18" w:customStyle="1">
    <w:name w:val="RTF_Num 18"/>
    <w:qFormat/>
    <w:rsid w:val="004c1441"/>
  </w:style>
  <w:style w:type="numbering" w:styleId="RTFNum19" w:customStyle="1">
    <w:name w:val="RTF_Num 19"/>
    <w:qFormat/>
    <w:rsid w:val="004c1441"/>
  </w:style>
  <w:style w:type="numbering" w:styleId="RTFNum20" w:customStyle="1">
    <w:name w:val="RTF_Num 20"/>
    <w:qFormat/>
    <w:rsid w:val="004c1441"/>
  </w:style>
  <w:style w:type="numbering" w:styleId="RTFNum21" w:customStyle="1">
    <w:name w:val="RTF_Num 21"/>
    <w:qFormat/>
    <w:rsid w:val="004c1441"/>
  </w:style>
  <w:style w:type="numbering" w:styleId="RTFNum22" w:customStyle="1">
    <w:name w:val="RTF_Num 22"/>
    <w:qFormat/>
    <w:rsid w:val="004c1441"/>
  </w:style>
  <w:style w:type="numbering" w:styleId="RTFNum23" w:customStyle="1">
    <w:name w:val="RTF_Num 23"/>
    <w:qFormat/>
    <w:rsid w:val="004c1441"/>
  </w:style>
  <w:style w:type="numbering" w:styleId="RTFNum24" w:customStyle="1">
    <w:name w:val="RTF_Num 24"/>
    <w:qFormat/>
    <w:rsid w:val="004c1441"/>
  </w:style>
  <w:style w:type="numbering" w:styleId="RTFNum25" w:customStyle="1">
    <w:name w:val="RTF_Num 25"/>
    <w:qFormat/>
    <w:rsid w:val="004c1441"/>
  </w:style>
  <w:style w:type="numbering" w:styleId="RTFNum26" w:customStyle="1">
    <w:name w:val="RTF_Num 26"/>
    <w:qFormat/>
    <w:rsid w:val="004c1441"/>
  </w:style>
  <w:style w:type="numbering" w:styleId="RTFNum27" w:customStyle="1">
    <w:name w:val="RTF_Num 27"/>
    <w:qFormat/>
    <w:rsid w:val="004c1441"/>
  </w:style>
  <w:style w:type="numbering" w:styleId="RTFNum28" w:customStyle="1">
    <w:name w:val="RTF_Num 28"/>
    <w:qFormat/>
    <w:rsid w:val="004c1441"/>
  </w:style>
  <w:style w:type="numbering" w:styleId="RTFNum29" w:customStyle="1">
    <w:name w:val="RTF_Num 29"/>
    <w:qFormat/>
    <w:rsid w:val="004c1441"/>
  </w:style>
  <w:style w:type="numbering" w:styleId="RTFNum30" w:customStyle="1">
    <w:name w:val="RTF_Num 30"/>
    <w:qFormat/>
    <w:rsid w:val="004c1441"/>
  </w:style>
  <w:style w:type="numbering" w:styleId="RTFNum31" w:customStyle="1">
    <w:name w:val="RTF_Num 31"/>
    <w:qFormat/>
    <w:rsid w:val="004c1441"/>
  </w:style>
  <w:style w:type="numbering" w:styleId="RTFNum32" w:customStyle="1">
    <w:name w:val="RTF_Num 32"/>
    <w:qFormat/>
    <w:rsid w:val="004c1441"/>
  </w:style>
  <w:style w:type="numbering" w:styleId="RTFNum33" w:customStyle="1">
    <w:name w:val="RTF_Num 33"/>
    <w:qFormat/>
    <w:rsid w:val="004c1441"/>
  </w:style>
  <w:style w:type="numbering" w:styleId="RTFNum34" w:customStyle="1">
    <w:name w:val="RTF_Num 34"/>
    <w:qFormat/>
    <w:rsid w:val="004c1441"/>
  </w:style>
  <w:style w:type="numbering" w:styleId="RTFNum35" w:customStyle="1">
    <w:name w:val="RTF_Num 35"/>
    <w:qFormat/>
    <w:rsid w:val="004c1441"/>
  </w:style>
  <w:style w:type="numbering" w:styleId="RTFNum36" w:customStyle="1">
    <w:name w:val="RTF_Num 36"/>
    <w:qFormat/>
    <w:rsid w:val="004c1441"/>
  </w:style>
  <w:style w:type="numbering" w:styleId="RTFNum37" w:customStyle="1">
    <w:name w:val="RTF_Num 37"/>
    <w:qFormat/>
    <w:rsid w:val="004c1441"/>
  </w:style>
  <w:style w:type="numbering" w:styleId="RTFNum38" w:customStyle="1">
    <w:name w:val="RTF_Num 38"/>
    <w:qFormat/>
    <w:rsid w:val="004c1441"/>
  </w:style>
  <w:style w:type="numbering" w:styleId="RTFNum39" w:customStyle="1">
    <w:name w:val="RTF_Num 39"/>
    <w:qFormat/>
    <w:rsid w:val="004c1441"/>
  </w:style>
  <w:style w:type="numbering" w:styleId="RTFNum40" w:customStyle="1">
    <w:name w:val="RTF_Num 40"/>
    <w:qFormat/>
    <w:rsid w:val="004c1441"/>
  </w:style>
  <w:style w:type="numbering" w:styleId="RTFNum41" w:customStyle="1">
    <w:name w:val="RTF_Num 41"/>
    <w:qFormat/>
    <w:rsid w:val="004c1441"/>
  </w:style>
  <w:style w:type="numbering" w:styleId="RTFNum42" w:customStyle="1">
    <w:name w:val="RTF_Num 42"/>
    <w:qFormat/>
    <w:rsid w:val="004c1441"/>
  </w:style>
  <w:style w:type="numbering" w:styleId="RTFNum43" w:customStyle="1">
    <w:name w:val="RTF_Num 43"/>
    <w:qFormat/>
    <w:rsid w:val="004c1441"/>
  </w:style>
  <w:style w:type="numbering" w:styleId="RTFNum44" w:customStyle="1">
    <w:name w:val="RTF_Num 44"/>
    <w:qFormat/>
    <w:rsid w:val="004c1441"/>
  </w:style>
  <w:style w:type="numbering" w:styleId="RTFNum45" w:customStyle="1">
    <w:name w:val="RTF_Num 45"/>
    <w:qFormat/>
    <w:rsid w:val="004c1441"/>
  </w:style>
  <w:style w:type="numbering" w:styleId="RTFNum46" w:customStyle="1">
    <w:name w:val="RTF_Num 46"/>
    <w:qFormat/>
    <w:rsid w:val="004c1441"/>
  </w:style>
  <w:style w:type="numbering" w:styleId="RTFNum47" w:customStyle="1">
    <w:name w:val="RTF_Num 47"/>
    <w:qFormat/>
    <w:rsid w:val="004c1441"/>
  </w:style>
  <w:style w:type="numbering" w:styleId="RTFNum48" w:customStyle="1">
    <w:name w:val="RTF_Num 48"/>
    <w:qFormat/>
    <w:rsid w:val="004c1441"/>
  </w:style>
  <w:style w:type="numbering" w:styleId="RTFNum49" w:customStyle="1">
    <w:name w:val="RTF_Num 49"/>
    <w:qFormat/>
    <w:rsid w:val="004c1441"/>
  </w:style>
  <w:style w:type="numbering" w:styleId="RTFNum50" w:customStyle="1">
    <w:name w:val="RTF_Num 50"/>
    <w:qFormat/>
    <w:rsid w:val="004c1441"/>
  </w:style>
  <w:style w:type="numbering" w:styleId="RTFNum51" w:customStyle="1">
    <w:name w:val="RTF_Num 51"/>
    <w:qFormat/>
    <w:rsid w:val="004c1441"/>
  </w:style>
  <w:style w:type="numbering" w:styleId="RTFNum52" w:customStyle="1">
    <w:name w:val="RTF_Num 52"/>
    <w:qFormat/>
    <w:rsid w:val="004c1441"/>
  </w:style>
  <w:style w:type="numbering" w:styleId="RTFNum53" w:customStyle="1">
    <w:name w:val="RTF_Num 53"/>
    <w:qFormat/>
    <w:rsid w:val="004c1441"/>
  </w:style>
  <w:style w:type="numbering" w:styleId="RTFNum54" w:customStyle="1">
    <w:name w:val="RTF_Num 54"/>
    <w:qFormat/>
    <w:rsid w:val="004c1441"/>
  </w:style>
  <w:style w:type="numbering" w:styleId="RTFNum55" w:customStyle="1">
    <w:name w:val="RTF_Num 55"/>
    <w:qFormat/>
    <w:rsid w:val="004c1441"/>
  </w:style>
  <w:style w:type="numbering" w:styleId="RTFNum56" w:customStyle="1">
    <w:name w:val="RTF_Num 56"/>
    <w:qFormat/>
    <w:rsid w:val="004c1441"/>
  </w:style>
  <w:style w:type="numbering" w:styleId="RTFNum57" w:customStyle="1">
    <w:name w:val="RTF_Num 57"/>
    <w:qFormat/>
    <w:rsid w:val="004c1441"/>
  </w:style>
  <w:style w:type="numbering" w:styleId="RTFNum58" w:customStyle="1">
    <w:name w:val="RTF_Num 58"/>
    <w:qFormat/>
    <w:rsid w:val="004c1441"/>
  </w:style>
  <w:style w:type="numbering" w:styleId="RTFNum59" w:customStyle="1">
    <w:name w:val="RTF_Num 59"/>
    <w:qFormat/>
    <w:rsid w:val="004c1441"/>
  </w:style>
  <w:style w:type="numbering" w:styleId="RTFNum60" w:customStyle="1">
    <w:name w:val="RTF_Num 60"/>
    <w:qFormat/>
    <w:rsid w:val="004c1441"/>
  </w:style>
  <w:style w:type="numbering" w:styleId="RTFNum61" w:customStyle="1">
    <w:name w:val="RTF_Num 61"/>
    <w:qFormat/>
    <w:rsid w:val="004c1441"/>
  </w:style>
  <w:style w:type="numbering" w:styleId="RTFNum62" w:customStyle="1">
    <w:name w:val="RTF_Num 62"/>
    <w:qFormat/>
    <w:rsid w:val="004c1441"/>
  </w:style>
  <w:style w:type="numbering" w:styleId="RTFNum63" w:customStyle="1">
    <w:name w:val="RTF_Num 63"/>
    <w:qFormat/>
    <w:rsid w:val="004c1441"/>
  </w:style>
  <w:style w:type="numbering" w:styleId="RTFNum64" w:customStyle="1">
    <w:name w:val="RTF_Num 64"/>
    <w:qFormat/>
    <w:rsid w:val="004c1441"/>
  </w:style>
  <w:style w:type="numbering" w:styleId="RTFNum65" w:customStyle="1">
    <w:name w:val="RTF_Num 65"/>
    <w:qFormat/>
    <w:rsid w:val="004c1441"/>
  </w:style>
  <w:style w:type="numbering" w:styleId="RTFNum66" w:customStyle="1">
    <w:name w:val="RTF_Num 66"/>
    <w:qFormat/>
    <w:rsid w:val="004c1441"/>
  </w:style>
  <w:style w:type="numbering" w:styleId="RTFNum67" w:customStyle="1">
    <w:name w:val="RTF_Num 67"/>
    <w:qFormat/>
    <w:rsid w:val="004c1441"/>
  </w:style>
  <w:style w:type="numbering" w:styleId="RTFNum68" w:customStyle="1">
    <w:name w:val="RTF_Num 68"/>
    <w:qFormat/>
    <w:rsid w:val="004c1441"/>
  </w:style>
  <w:style w:type="numbering" w:styleId="RTFNum69" w:customStyle="1">
    <w:name w:val="RTF_Num 69"/>
    <w:qFormat/>
    <w:rsid w:val="004c1441"/>
  </w:style>
  <w:style w:type="numbering" w:styleId="RTFNum70" w:customStyle="1">
    <w:name w:val="RTF_Num 70"/>
    <w:qFormat/>
    <w:rsid w:val="004c1441"/>
  </w:style>
  <w:style w:type="numbering" w:styleId="RTFNum71" w:customStyle="1">
    <w:name w:val="RTF_Num 71"/>
    <w:qFormat/>
    <w:rsid w:val="004c1441"/>
  </w:style>
  <w:style w:type="numbering" w:styleId="RTFNum72" w:customStyle="1">
    <w:name w:val="RTF_Num 72"/>
    <w:qFormat/>
    <w:rsid w:val="004c1441"/>
  </w:style>
  <w:style w:type="numbering" w:styleId="RTFNum73" w:customStyle="1">
    <w:name w:val="RTF_Num 73"/>
    <w:qFormat/>
    <w:rsid w:val="004c1441"/>
  </w:style>
  <w:style w:type="numbering" w:styleId="RTFNum74" w:customStyle="1">
    <w:name w:val="RTF_Num 74"/>
    <w:qFormat/>
    <w:rsid w:val="004c1441"/>
  </w:style>
  <w:style w:type="numbering" w:styleId="RTFNum75" w:customStyle="1">
    <w:name w:val="RTF_Num 75"/>
    <w:qFormat/>
    <w:rsid w:val="004c1441"/>
  </w:style>
  <w:style w:type="numbering" w:styleId="RTFNum76" w:customStyle="1">
    <w:name w:val="RTF_Num 76"/>
    <w:qFormat/>
    <w:rsid w:val="004c1441"/>
  </w:style>
  <w:style w:type="numbering" w:styleId="RTFNum77" w:customStyle="1">
    <w:name w:val="RTF_Num 77"/>
    <w:qFormat/>
    <w:rsid w:val="004c1441"/>
  </w:style>
  <w:style w:type="numbering" w:styleId="RTFNum78" w:customStyle="1">
    <w:name w:val="RTF_Num 78"/>
    <w:qFormat/>
    <w:rsid w:val="004c1441"/>
  </w:style>
  <w:style w:type="numbering" w:styleId="RTFNum79" w:customStyle="1">
    <w:name w:val="RTF_Num 79"/>
    <w:qFormat/>
    <w:rsid w:val="004c1441"/>
  </w:style>
  <w:style w:type="numbering" w:styleId="RTFNum80" w:customStyle="1">
    <w:name w:val="RTF_Num 80"/>
    <w:qFormat/>
    <w:rsid w:val="004c1441"/>
  </w:style>
  <w:style w:type="numbering" w:styleId="RTFNum81" w:customStyle="1">
    <w:name w:val="RTF_Num 81"/>
    <w:qFormat/>
    <w:rsid w:val="004c1441"/>
  </w:style>
  <w:style w:type="numbering" w:styleId="RTFNum82" w:customStyle="1">
    <w:name w:val="RTF_Num 82"/>
    <w:qFormat/>
    <w:rsid w:val="004c1441"/>
  </w:style>
  <w:style w:type="numbering" w:styleId="RTFNum83" w:customStyle="1">
    <w:name w:val="RTF_Num 83"/>
    <w:qFormat/>
    <w:rsid w:val="004c1441"/>
  </w:style>
  <w:style w:type="numbering" w:styleId="RTFNum84" w:customStyle="1">
    <w:name w:val="RTF_Num 84"/>
    <w:qFormat/>
    <w:rsid w:val="004c1441"/>
  </w:style>
  <w:style w:type="numbering" w:styleId="RTFNum85" w:customStyle="1">
    <w:name w:val="RTF_Num 85"/>
    <w:qFormat/>
    <w:rsid w:val="004c1441"/>
  </w:style>
  <w:style w:type="numbering" w:styleId="RTFNum86" w:customStyle="1">
    <w:name w:val="RTF_Num 86"/>
    <w:qFormat/>
    <w:rsid w:val="004c1441"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9567BE-5E7C-4D55-93B2-24BFAC9BA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LibreOffice/7.2.0.4$Windows_X86_64 LibreOffice_project/9a9c6381e3f7a62afc1329bd359cc48accb6435b</Application>
  <AppVersion>15.0000</AppVersion>
  <Pages>22</Pages>
  <Words>2194</Words>
  <Characters>13146</Characters>
  <CharactersWithSpaces>17062</CharactersWithSpaces>
  <Paragraphs>365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2021-12-17T09:12:00Z</dcterms:created>
  <dc:creator>Anna Wolska</dc:creator>
  <dc:description/>
  <dc:language>pl-PL</dc:language>
  <cp:lastModifiedBy>Anna Wolska</cp:lastModifiedBy>
  <cp:lastPrinted>2021-11-28T18:05:00Z</cp:lastPrinted>
  <dcterms:modified xsi:type="dcterms:W3CDTF">2021-12-17T09:12:00Z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