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rFonts w:ascii="Times New Roman" w:hAnsi="Times New Roman" w:cs="Times New Roman"/>
        </w:rPr>
      </w:pPr>
      <w:r>
        <w:rPr>
          <w:rFonts w:cs="Times New Roman" w:ascii="Times New Roman" w:hAnsi="Times New Roman"/>
        </w:rPr>
        <w:t>Centrum Integracji Społecznej w Zamościu</w:t>
      </w:r>
    </w:p>
    <w:p>
      <w:pPr>
        <w:pStyle w:val="Normal"/>
        <w:jc w:val="center"/>
        <w:rPr>
          <w:sz w:val="28"/>
          <w:szCs w:val="28"/>
        </w:rPr>
      </w:pPr>
      <w:r>
        <w:rPr>
          <w:sz w:val="28"/>
          <w:szCs w:val="28"/>
        </w:rPr>
      </w:r>
    </w:p>
    <w:p>
      <w:pPr>
        <w:pStyle w:val="Normal"/>
        <w:jc w:val="center"/>
        <w:rPr/>
      </w:pPr>
      <w:r>
        <w:rPr>
          <w:b/>
          <w:sz w:val="28"/>
          <w:szCs w:val="28"/>
        </w:rPr>
        <w:t xml:space="preserve">Adres: </w:t>
      </w:r>
      <w:r>
        <w:rPr>
          <w:sz w:val="28"/>
          <w:szCs w:val="28"/>
        </w:rPr>
        <w:t>ul. Szczebrzeska 11</w:t>
      </w:r>
    </w:p>
    <w:p>
      <w:pPr>
        <w:pStyle w:val="Normal"/>
        <w:jc w:val="center"/>
        <w:rPr>
          <w:sz w:val="28"/>
          <w:szCs w:val="28"/>
        </w:rPr>
      </w:pPr>
      <w:r>
        <w:rPr>
          <w:sz w:val="28"/>
          <w:szCs w:val="28"/>
        </w:rPr>
        <w:t>22-400 Zamość</w:t>
      </w:r>
    </w:p>
    <w:p>
      <w:pPr>
        <w:pStyle w:val="Normal"/>
        <w:jc w:val="center"/>
        <w:rPr>
          <w:sz w:val="28"/>
          <w:szCs w:val="28"/>
        </w:rPr>
      </w:pPr>
      <w:r>
        <w:rPr>
          <w:sz w:val="28"/>
          <w:szCs w:val="28"/>
        </w:rPr>
      </w:r>
    </w:p>
    <w:p>
      <w:pPr>
        <w:pStyle w:val="Normal"/>
        <w:jc w:val="center"/>
        <w:rPr/>
      </w:pPr>
      <w:r>
        <w:rPr>
          <w:b/>
          <w:bCs/>
          <w:sz w:val="28"/>
          <w:szCs w:val="28"/>
        </w:rPr>
        <w:t xml:space="preserve">tel.: </w:t>
      </w:r>
      <w:r>
        <w:rPr>
          <w:sz w:val="28"/>
          <w:szCs w:val="28"/>
        </w:rPr>
        <w:t xml:space="preserve">84 </w:t>
      </w:r>
      <w:r>
        <w:rPr>
          <w:color w:val="000000"/>
          <w:sz w:val="28"/>
          <w:szCs w:val="28"/>
        </w:rPr>
        <w:t>543 28 62</w:t>
      </w:r>
    </w:p>
    <w:p>
      <w:pPr>
        <w:pStyle w:val="Normal"/>
        <w:jc w:val="center"/>
        <w:rPr/>
      </w:pPr>
      <w:r>
        <w:rPr>
          <w:b/>
          <w:bCs/>
          <w:sz w:val="28"/>
          <w:szCs w:val="28"/>
        </w:rPr>
        <w:t>strona internetowa</w:t>
      </w:r>
      <w:r>
        <w:rPr>
          <w:sz w:val="28"/>
          <w:szCs w:val="28"/>
        </w:rPr>
        <w:t xml:space="preserve">: </w:t>
      </w:r>
      <w:hyperlink r:id="rId2">
        <w:r>
          <w:rPr>
            <w:rStyle w:val="Czeinternetowe"/>
            <w:sz w:val="28"/>
            <w:szCs w:val="28"/>
          </w:rPr>
          <w:t>www.</w:t>
        </w:r>
      </w:hyperlink>
      <w:hyperlink r:id="rId3">
        <w:r>
          <w:rPr>
            <w:rStyle w:val="Czeinternetowe"/>
            <w:sz w:val="28"/>
            <w:szCs w:val="28"/>
          </w:rPr>
          <w:t>e</w:t>
        </w:r>
      </w:hyperlink>
      <w:r>
        <w:rPr>
          <w:color w:val="000080"/>
          <w:sz w:val="28"/>
          <w:szCs w:val="28"/>
          <w:u w:val="single"/>
        </w:rPr>
        <w:t>-bip.org.pl/CisZamosc</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bCs/>
          <w:sz w:val="28"/>
          <w:szCs w:val="28"/>
        </w:rPr>
      </w:pPr>
      <w:r>
        <w:rPr>
          <w:b/>
          <w:bCs/>
          <w:sz w:val="28"/>
          <w:szCs w:val="28"/>
        </w:rPr>
        <w:t>SPECYFIKACJA WARUNKÓW ZAMÓWIENIA</w:t>
      </w:r>
    </w:p>
    <w:p>
      <w:pPr>
        <w:pStyle w:val="Normal"/>
        <w:jc w:val="center"/>
        <w:rPr>
          <w:b/>
          <w:b/>
          <w:bCs/>
          <w:sz w:val="28"/>
          <w:szCs w:val="28"/>
        </w:rPr>
      </w:pPr>
      <w:r>
        <w:rPr>
          <w:b/>
          <w:bCs/>
          <w:sz w:val="28"/>
          <w:szCs w:val="28"/>
        </w:rPr>
        <w:t>w postępowaniu o udzielenie zamówienia publicznego</w:t>
      </w:r>
    </w:p>
    <w:p>
      <w:pPr>
        <w:pStyle w:val="Normal"/>
        <w:jc w:val="center"/>
        <w:rPr>
          <w:b/>
          <w:b/>
          <w:bCs/>
          <w:sz w:val="28"/>
          <w:szCs w:val="28"/>
        </w:rPr>
      </w:pPr>
      <w:r>
        <w:rPr>
          <w:b/>
          <w:bCs/>
          <w:sz w:val="28"/>
          <w:szCs w:val="28"/>
        </w:rPr>
        <w:t>prowadzonym w trybie podstawowym pn.:</w:t>
      </w:r>
    </w:p>
    <w:p>
      <w:pPr>
        <w:pStyle w:val="Normal"/>
        <w:jc w:val="center"/>
        <w:rPr>
          <w:rFonts w:eastAsia="TimesNewRomanPSMT" w:cs="TimesNewRomanPSMT"/>
          <w:lang w:eastAsia="pl-PL" w:bidi="pl-PL"/>
        </w:rPr>
      </w:pPr>
      <w:r>
        <w:rPr>
          <w:rFonts w:eastAsia="TimesNewRomanPSMT" w:cs="TimesNewRomanPSMT"/>
          <w:lang w:eastAsia="pl-PL" w:bidi="pl-PL"/>
        </w:rPr>
        <w:t xml:space="preserve"> </w:t>
      </w:r>
    </w:p>
    <w:p>
      <w:pPr>
        <w:pStyle w:val="Normal"/>
        <w:jc w:val="center"/>
        <w:rPr>
          <w:b/>
          <w:b/>
          <w:bCs/>
          <w:sz w:val="28"/>
          <w:szCs w:val="28"/>
        </w:rPr>
      </w:pPr>
      <w:r>
        <w:rPr>
          <w:b/>
          <w:bCs/>
          <w:sz w:val="28"/>
          <w:szCs w:val="28"/>
        </w:rPr>
      </w:r>
    </w:p>
    <w:p>
      <w:pPr>
        <w:pStyle w:val="Tretekstu"/>
        <w:jc w:val="center"/>
        <w:rPr>
          <w:b/>
          <w:b/>
          <w:bCs/>
          <w:color w:val="000000"/>
          <w:sz w:val="28"/>
          <w:szCs w:val="28"/>
        </w:rPr>
      </w:pPr>
      <w:r>
        <w:rPr>
          <w:b/>
          <w:bCs/>
          <w:color w:val="000000"/>
          <w:sz w:val="28"/>
          <w:szCs w:val="28"/>
        </w:rPr>
        <w:t>Dostawa mięsa, wędlin i drobiu</w:t>
      </w:r>
    </w:p>
    <w:p>
      <w:pPr>
        <w:pStyle w:val="Normal"/>
        <w:jc w:val="center"/>
        <w:rPr>
          <w:sz w:val="28"/>
          <w:szCs w:val="28"/>
        </w:rPr>
      </w:pPr>
      <w:r>
        <w:rPr>
          <w:sz w:val="28"/>
          <w:szCs w:val="28"/>
        </w:rPr>
      </w:r>
    </w:p>
    <w:p>
      <w:pPr>
        <w:pStyle w:val="Normal"/>
        <w:jc w:val="center"/>
        <w:rPr/>
      </w:pPr>
      <w:r>
        <w:rPr/>
      </w:r>
    </w:p>
    <w:p>
      <w:pPr>
        <w:pStyle w:val="Normal"/>
        <w:jc w:val="both"/>
        <w:rPr/>
      </w:pPr>
      <w:r>
        <w:rPr/>
      </w:r>
    </w:p>
    <w:p>
      <w:pPr>
        <w:pStyle w:val="Normal"/>
        <w:jc w:val="both"/>
        <w:rPr/>
      </w:pPr>
      <w:r>
        <w:rPr/>
      </w:r>
    </w:p>
    <w:p>
      <w:pPr>
        <w:pStyle w:val="Normal"/>
        <w:jc w:val="both"/>
        <w:rPr/>
      </w:pPr>
      <w:r>
        <w:rPr/>
      </w:r>
    </w:p>
    <w:p>
      <w:pPr>
        <w:pStyle w:val="Normal"/>
        <w:jc w:val="both"/>
        <w:rPr>
          <w:rFonts w:eastAsia="Tahoma" w:cs="Tahoma"/>
        </w:rPr>
      </w:pPr>
      <w:r>
        <w:rPr>
          <w:rFonts w:eastAsia="Tahoma" w:cs="Tahoma"/>
        </w:rPr>
      </w:r>
    </w:p>
    <w:p>
      <w:pPr>
        <w:pStyle w:val="Normal"/>
        <w:jc w:val="both"/>
        <w:rPr>
          <w:i/>
          <w:i/>
          <w:iCs/>
        </w:rPr>
      </w:pPr>
      <w:r>
        <w:rPr>
          <w:i/>
          <w:iCs/>
        </w:rPr>
        <w:tab/>
      </w:r>
    </w:p>
    <w:p>
      <w:pPr>
        <w:pStyle w:val="Normal"/>
        <w:jc w:val="both"/>
        <w:rPr>
          <w:i/>
          <w:i/>
          <w:iCs/>
        </w:rPr>
      </w:pPr>
      <w:r>
        <w:rPr>
          <w:i/>
          <w:iCs/>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9071" w:type="dxa"/>
        <w:jc w:val="left"/>
        <w:tblInd w:w="0" w:type="dxa"/>
        <w:tblLayout w:type="fixed"/>
        <w:tblCellMar>
          <w:top w:w="0" w:type="dxa"/>
          <w:left w:w="0" w:type="dxa"/>
          <w:bottom w:w="0" w:type="dxa"/>
          <w:right w:w="0" w:type="dxa"/>
        </w:tblCellMar>
      </w:tblPr>
      <w:tblGrid>
        <w:gridCol w:w="4535"/>
        <w:gridCol w:w="4536"/>
      </w:tblGrid>
      <w:tr>
        <w:trPr/>
        <w:tc>
          <w:tcPr>
            <w:tcW w:w="4535" w:type="dxa"/>
            <w:tcBorders/>
          </w:tcPr>
          <w:p>
            <w:pPr>
              <w:pStyle w:val="Normal"/>
              <w:jc w:val="center"/>
              <w:rPr/>
            </w:pPr>
            <w:r>
              <w:rPr>
                <w:color w:val="000000"/>
              </w:rPr>
              <w:t>Zamość</w:t>
            </w:r>
            <w:r>
              <w:rPr/>
              <w:t xml:space="preserve">, dnia </w:t>
            </w:r>
            <w:r>
              <w:rPr>
                <w:color w:val="000000"/>
              </w:rPr>
              <w:t>14</w:t>
            </w:r>
            <w:r>
              <w:rPr/>
              <w:t xml:space="preserve"> lipca 2022 r.</w:t>
            </w:r>
          </w:p>
        </w:tc>
        <w:tc>
          <w:tcPr>
            <w:tcW w:w="4536" w:type="dxa"/>
            <w:tcBorders/>
          </w:tcPr>
          <w:p>
            <w:pPr>
              <w:pStyle w:val="Zawartotabeli"/>
              <w:snapToGrid w:val="false"/>
              <w:jc w:val="both"/>
              <w:rPr/>
            </w:pPr>
            <w:r>
              <w:rPr/>
            </w:r>
          </w:p>
          <w:p>
            <w:pPr>
              <w:pStyle w:val="Zawartotabeli"/>
              <w:jc w:val="center"/>
              <w:rPr/>
            </w:pPr>
            <w:r>
              <w:rPr/>
              <w:t>Zatwierdzam</w:t>
            </w:r>
          </w:p>
          <w:p>
            <w:pPr>
              <w:pStyle w:val="Zawartotabeli"/>
              <w:jc w:val="center"/>
              <w:rPr/>
            </w:pPr>
            <w:r>
              <w:rPr/>
            </w:r>
          </w:p>
          <w:p>
            <w:pPr>
              <w:pStyle w:val="Zawartotabeli"/>
              <w:jc w:val="center"/>
              <w:rPr/>
            </w:pPr>
            <w:r>
              <w:rPr/>
              <w:t>…………………………………</w:t>
            </w:r>
            <w:r>
              <w:rPr/>
              <w:t>..</w:t>
            </w:r>
          </w:p>
        </w:tc>
      </w:tr>
    </w:tbl>
    <w:p>
      <w:pPr>
        <w:pStyle w:val="Normal"/>
        <w:jc w:val="both"/>
        <w:rPr/>
      </w:pPr>
      <w:r>
        <w:rPr/>
      </w:r>
    </w:p>
    <w:p>
      <w:pPr>
        <w:pStyle w:val="Normal"/>
        <w:jc w:val="both"/>
        <w:rPr/>
      </w:pPr>
      <w:r>
        <w:rPr/>
      </w:r>
    </w:p>
    <w:p>
      <w:pPr>
        <w:pStyle w:val="Normal"/>
        <w:jc w:val="both"/>
        <w:rPr/>
      </w:pPr>
      <w:r>
        <w:rPr/>
      </w:r>
    </w:p>
    <w:p>
      <w:pPr>
        <w:pStyle w:val="Normal"/>
        <w:jc w:val="both"/>
        <w:rPr>
          <w:rFonts w:eastAsia="Times New Roman" w:cs="Times New Roman"/>
          <w:lang w:eastAsia="pl-PL" w:bidi="pl-PL"/>
        </w:rPr>
      </w:pPr>
      <w:r>
        <w:rPr>
          <w:rFonts w:eastAsia="Times New Roman" w:cs="Times New Roman"/>
          <w:lang w:eastAsia="pl-PL" w:bidi="pl-PL"/>
        </w:rPr>
      </w:r>
      <w:r>
        <w:br w:type="page"/>
      </w:r>
    </w:p>
    <w:p>
      <w:pPr>
        <w:pStyle w:val="Normal"/>
        <w:jc w:val="both"/>
        <w:rPr>
          <w:b/>
          <w:b/>
          <w:bCs/>
          <w:u w:val="single"/>
        </w:rPr>
      </w:pPr>
      <w:r>
        <w:rPr>
          <w:b/>
          <w:bCs/>
          <w:u w:val="single"/>
        </w:rPr>
        <w:t>I. Nazwa oraz adres Zamawiającego.</w:t>
      </w:r>
    </w:p>
    <w:p>
      <w:pPr>
        <w:pStyle w:val="Normal"/>
        <w:jc w:val="both"/>
        <w:rPr/>
      </w:pPr>
      <w:r>
        <w:rPr/>
        <w:t>Centrum Integracji Społecznej w Zamościu</w:t>
      </w:r>
    </w:p>
    <w:p>
      <w:pPr>
        <w:pStyle w:val="Normal"/>
        <w:jc w:val="both"/>
        <w:rPr/>
      </w:pPr>
      <w:r>
        <w:rPr/>
        <w:t>Adres: ul. Szczebrzeska 11, 22-400 Zamość</w:t>
      </w:r>
    </w:p>
    <w:p>
      <w:pPr>
        <w:pStyle w:val="Normal"/>
        <w:jc w:val="both"/>
        <w:rPr/>
      </w:pPr>
      <w:r>
        <w:rPr/>
        <w:t xml:space="preserve">- tel.: 84 543 28 62 </w:t>
      </w:r>
    </w:p>
    <w:p>
      <w:pPr>
        <w:pStyle w:val="Normal"/>
        <w:jc w:val="both"/>
        <w:rPr/>
      </w:pPr>
      <w:r>
        <w:rPr/>
        <w:t>- adres poczty elektronicznej</w:t>
      </w:r>
      <w:r>
        <w:rPr>
          <w:color w:val="000000"/>
        </w:rPr>
        <w:t>: cis@cis.mcpr.zamosc.pl</w:t>
      </w:r>
    </w:p>
    <w:p>
      <w:pPr>
        <w:pStyle w:val="Normal"/>
        <w:rPr/>
      </w:pPr>
      <w:r>
        <w:rPr>
          <w:color w:val="000000"/>
        </w:rPr>
        <w:t xml:space="preserve">- adres strony internetowej: </w:t>
      </w:r>
      <w:hyperlink r:id="rId4">
        <w:r>
          <w:rPr>
            <w:rStyle w:val="Czeinternetowe"/>
            <w:color w:val="000000"/>
            <w:u w:val="none"/>
          </w:rPr>
          <w:t>www.</w:t>
        </w:r>
      </w:hyperlink>
      <w:r>
        <w:rPr/>
        <w:t>e</w:t>
      </w:r>
      <w:r>
        <w:rPr>
          <w:rStyle w:val="Czeinternetowe"/>
          <w:color w:val="000000"/>
          <w:u w:val="none"/>
        </w:rPr>
        <w:t>-bip.org.pl/CisZamosc</w:t>
      </w:r>
    </w:p>
    <w:p>
      <w:pPr>
        <w:pStyle w:val="Normal"/>
        <w:jc w:val="both"/>
        <w:rPr/>
      </w:pPr>
      <w:r>
        <w:rPr>
          <w:color w:val="000000"/>
        </w:rPr>
        <w:t>Godziny pracy: od poniedziałku do piątku w godzinach 8</w:t>
      </w:r>
      <w:r>
        <w:rPr>
          <w:color w:val="000000"/>
          <w:vertAlign w:val="superscript"/>
        </w:rPr>
        <w:t xml:space="preserve">00 </w:t>
      </w:r>
      <w:r>
        <w:rPr>
          <w:color w:val="000000"/>
        </w:rPr>
        <w:t>- 16</w:t>
      </w:r>
      <w:r>
        <w:rPr>
          <w:color w:val="000000"/>
          <w:vertAlign w:val="superscript"/>
        </w:rPr>
        <w:t>00</w:t>
      </w:r>
    </w:p>
    <w:p>
      <w:pPr>
        <w:pStyle w:val="Normal"/>
        <w:jc w:val="both"/>
        <w:rPr>
          <w:b/>
          <w:b/>
          <w:bCs/>
          <w:u w:val="single"/>
        </w:rPr>
      </w:pPr>
      <w:r>
        <w:rPr>
          <w:b/>
          <w:bCs/>
          <w:u w:val="single"/>
        </w:rPr>
      </w:r>
    </w:p>
    <w:p>
      <w:pPr>
        <w:pStyle w:val="Normal"/>
        <w:jc w:val="both"/>
        <w:rPr/>
      </w:pPr>
      <w:r>
        <w:rPr>
          <w:b/>
          <w:bCs/>
          <w:color w:val="000000"/>
          <w:u w:val="single"/>
        </w:rPr>
        <w:t xml:space="preserve">II. </w:t>
      </w:r>
      <w:r>
        <w:rPr>
          <w:rFonts w:eastAsia="Cambria" w:cs="Cambria"/>
          <w:b/>
          <w:bCs/>
          <w:color w:val="000000"/>
          <w:u w:val="single"/>
        </w:rPr>
        <w:t>Adres strony internetowej, na której udostępniane będą zmiany i wyjaśnienia treści SWZ oraz inne dokumenty zamówienia bezpośrednio związane z postępowaniem o udzielenie zamówienia.</w:t>
      </w:r>
    </w:p>
    <w:p>
      <w:pPr>
        <w:pStyle w:val="Normal"/>
        <w:jc w:val="both"/>
        <w:rPr>
          <w:rFonts w:cs="Calibri"/>
          <w:bCs/>
          <w:lang w:eastAsia="pl-PL"/>
        </w:rPr>
      </w:pPr>
      <w:r>
        <w:rPr>
          <w:rFonts w:cs="Calibri"/>
          <w:bCs/>
          <w:lang w:eastAsia="pl-PL"/>
        </w:rPr>
      </w:r>
    </w:p>
    <w:p>
      <w:pPr>
        <w:pStyle w:val="Normal"/>
        <w:jc w:val="both"/>
        <w:rPr/>
      </w:pPr>
      <w:r>
        <w:rPr>
          <w:color w:val="000000"/>
        </w:rPr>
        <w:t xml:space="preserve">Zmiany i wyjaśnienia treści SWZ oraz inne dokumenty zamówienia bezpośrednio związane z postępowaniem o udzielenie zamówienia będą udostępniane na stronie internetowej: </w:t>
      </w:r>
      <w:r>
        <w:rPr>
          <w:color w:val="000000"/>
          <w:lang w:eastAsia="hi-IN"/>
        </w:rPr>
        <w:t xml:space="preserve"> </w:t>
      </w:r>
      <w:hyperlink r:id="rId5">
        <w:r>
          <w:rPr>
            <w:rStyle w:val="Czeinternetowe"/>
            <w:color w:val="000000"/>
            <w:u w:val="none"/>
          </w:rPr>
          <w:t>www.</w:t>
        </w:r>
      </w:hyperlink>
      <w:hyperlink r:id="rId6">
        <w:r>
          <w:rPr>
            <w:rStyle w:val="Czeinternetowe"/>
          </w:rPr>
          <w:t>e</w:t>
        </w:r>
      </w:hyperlink>
      <w:r>
        <w:rPr>
          <w:rStyle w:val="Czeinternetowe"/>
          <w:color w:val="000000"/>
          <w:u w:val="none"/>
        </w:rPr>
        <w:t>-bip.org.pl/CisZamosc</w:t>
      </w:r>
    </w:p>
    <w:p>
      <w:pPr>
        <w:pStyle w:val="Normal"/>
        <w:jc w:val="both"/>
        <w:rPr>
          <w:b/>
          <w:b/>
          <w:bCs/>
          <w:u w:val="single"/>
        </w:rPr>
      </w:pPr>
      <w:r>
        <w:rPr>
          <w:b/>
          <w:bCs/>
          <w:u w:val="single"/>
        </w:rPr>
      </w:r>
    </w:p>
    <w:p>
      <w:pPr>
        <w:pStyle w:val="Normal"/>
        <w:jc w:val="both"/>
        <w:rPr/>
      </w:pPr>
      <w:r>
        <w:rPr>
          <w:b/>
          <w:bCs/>
          <w:u w:val="single"/>
        </w:rPr>
        <w:t xml:space="preserve">III. </w:t>
      </w:r>
      <w:r>
        <w:rPr>
          <w:rFonts w:eastAsia="Cambria" w:cs="Cambria"/>
          <w:b/>
          <w:bCs/>
          <w:u w:val="single"/>
        </w:rPr>
        <w:t>Tryb udzielania zamówienia.</w:t>
      </w:r>
    </w:p>
    <w:p>
      <w:pPr>
        <w:pStyle w:val="Normal"/>
        <w:jc w:val="both"/>
        <w:rPr/>
      </w:pPr>
      <w:r>
        <w:rPr/>
      </w:r>
    </w:p>
    <w:p>
      <w:pPr>
        <w:pStyle w:val="Normal"/>
        <w:numPr>
          <w:ilvl w:val="0"/>
          <w:numId w:val="3"/>
        </w:numPr>
        <w:jc w:val="both"/>
        <w:rPr/>
      </w:pPr>
      <w:r>
        <w:rPr/>
        <w:t>Postępowanie przeprowadzone jest w trybie podstawowym, o którym mowa w art. 275 pkt 1 ustawy z dnia 11 września 2019 r. - Prawo zamówień publicznych (</w:t>
      </w:r>
      <w:r>
        <w:rPr>
          <w:rFonts w:eastAsia="TimesNewRomanPSMT" w:cs="TimesNewRomanPSMT"/>
          <w:color w:val="auto"/>
          <w:sz w:val="24"/>
          <w:szCs w:val="24"/>
          <w:lang w:val="pl-PL" w:eastAsia="pl-PL" w:bidi="pl-PL"/>
        </w:rPr>
        <w:t>Dz.U. z 2021 r., poz. 1129 z późn. zm.</w:t>
      </w:r>
      <w:r>
        <w:rPr/>
        <w:t xml:space="preserve">) zwanej dalej „ustawą PZP” lub „ustawą”.  </w:t>
      </w:r>
    </w:p>
    <w:p>
      <w:pPr>
        <w:pStyle w:val="Normal"/>
        <w:numPr>
          <w:ilvl w:val="0"/>
          <w:numId w:val="3"/>
        </w:numPr>
        <w:jc w:val="both"/>
        <w:rPr/>
      </w:pPr>
      <w:r>
        <w:rPr>
          <w:rFonts w:eastAsia="Calibri" w:cs="Calibri"/>
          <w:color w:val="000000"/>
        </w:rPr>
        <w:t xml:space="preserve">W zakresie nieuregulowanym niniejszą Specyfikacją Warunków Zamówienia, zwaną dalej „SWZ”, zastosowanie mają przepisy ustawy PZP oraz aktów wykonawczych do wskazanej ustawy, w szczególności Rozporządzenia Ministra Rozwoju, Pracy i Technologii z dnia 23 grudnia 2020 r. w sprawie podmiotowych środków dowodowych oraz innych dokumentów lub oświadczeń, jakich może żądać zamawiający od wykonawcy </w:t>
      </w:r>
      <w:r>
        <w:rPr>
          <w:rFonts w:eastAsia="Verdana" w:cs="Verdana"/>
        </w:rPr>
        <w:t>(Dz. U. z 2020 r. poz. 2415).</w:t>
      </w:r>
    </w:p>
    <w:p>
      <w:pPr>
        <w:pStyle w:val="Normal"/>
        <w:jc w:val="both"/>
        <w:rPr>
          <w:b/>
          <w:b/>
          <w:bCs/>
          <w:u w:val="single"/>
        </w:rPr>
      </w:pPr>
      <w:r>
        <w:rPr>
          <w:b/>
          <w:bCs/>
          <w:u w:val="single"/>
        </w:rPr>
      </w:r>
    </w:p>
    <w:p>
      <w:pPr>
        <w:pStyle w:val="Normal"/>
        <w:jc w:val="both"/>
        <w:rPr>
          <w:b/>
          <w:b/>
          <w:bCs/>
          <w:u w:val="single"/>
        </w:rPr>
      </w:pPr>
      <w:r>
        <w:rPr>
          <w:b/>
          <w:bCs/>
          <w:u w:val="single"/>
        </w:rPr>
        <w:t>IV. Informacja, czy Zamawiający przewiduje wybór najkorzystniejszej oferty z możliwością prowadzenia negocjacji.</w:t>
      </w:r>
    </w:p>
    <w:p>
      <w:pPr>
        <w:pStyle w:val="Normal"/>
        <w:jc w:val="both"/>
        <w:rPr>
          <w:b/>
          <w:b/>
          <w:bCs/>
          <w:u w:val="single"/>
        </w:rPr>
      </w:pPr>
      <w:r>
        <w:rPr>
          <w:b/>
          <w:bCs/>
          <w:u w:val="single"/>
        </w:rPr>
      </w:r>
    </w:p>
    <w:p>
      <w:pPr>
        <w:pStyle w:val="Normal"/>
        <w:jc w:val="both"/>
        <w:rPr/>
      </w:pPr>
      <w:r>
        <w:rPr/>
        <w:t>Zamawiający nie przewiduje wyboru najkorzystniejszej oferty z możliwością prowadzenia negocjacji.</w:t>
      </w:r>
    </w:p>
    <w:p>
      <w:pPr>
        <w:pStyle w:val="Normal"/>
        <w:jc w:val="both"/>
        <w:rPr>
          <w:b/>
          <w:b/>
          <w:bCs/>
          <w:u w:val="single"/>
        </w:rPr>
      </w:pPr>
      <w:r>
        <w:rPr>
          <w:b/>
          <w:bCs/>
          <w:u w:val="single"/>
        </w:rPr>
      </w:r>
    </w:p>
    <w:p>
      <w:pPr>
        <w:pStyle w:val="Normal"/>
        <w:jc w:val="both"/>
        <w:rPr>
          <w:b/>
          <w:b/>
          <w:bCs/>
          <w:u w:val="single"/>
        </w:rPr>
      </w:pPr>
      <w:r>
        <w:rPr>
          <w:b/>
          <w:bCs/>
          <w:u w:val="single"/>
        </w:rPr>
        <w:t>V. Opis przedmiotu zamówienia.</w:t>
      </w:r>
    </w:p>
    <w:p>
      <w:pPr>
        <w:pStyle w:val="Normal"/>
        <w:jc w:val="both"/>
        <w:rPr>
          <w:b/>
          <w:b/>
          <w:bCs/>
          <w:u w:val="single"/>
        </w:rPr>
      </w:pPr>
      <w:r>
        <w:rPr>
          <w:b/>
          <w:bCs/>
          <w:u w:val="single"/>
        </w:rPr>
      </w:r>
    </w:p>
    <w:p>
      <w:pPr>
        <w:pStyle w:val="Normal"/>
        <w:numPr>
          <w:ilvl w:val="0"/>
          <w:numId w:val="4"/>
        </w:numPr>
        <w:jc w:val="both"/>
        <w:rPr/>
      </w:pPr>
      <w:r>
        <w:rPr/>
        <w:t xml:space="preserve">Przedmiotem zamówienia jest </w:t>
      </w:r>
      <w:r>
        <w:rPr>
          <w:b/>
          <w:bCs/>
        </w:rPr>
        <w:t>dostawa mięsa, wędlin i drobiu</w:t>
      </w:r>
      <w:r>
        <w:rPr/>
        <w:t xml:space="preserve"> dla </w:t>
      </w:r>
      <w:r>
        <w:rPr>
          <w:color w:val="000000"/>
        </w:rPr>
        <w:t>Centrum Integracji Społecznej</w:t>
      </w:r>
      <w:r>
        <w:rPr/>
        <w:t xml:space="preserve"> w Zamościu.</w:t>
      </w:r>
    </w:p>
    <w:p>
      <w:pPr>
        <w:pStyle w:val="Normal"/>
        <w:ind w:left="340" w:right="0" w:hanging="0"/>
        <w:jc w:val="both"/>
        <w:rPr/>
      </w:pPr>
      <w:r>
        <w:rPr/>
        <w:t>Ofertę można złożyć na całość przedmiotu zamówienia lub na dane zadanie oddzielnie</w:t>
        <w:br/>
        <w:t>(Zamawiający nie ustanawia maksymalnej liczby części, na które zamówienie może być</w:t>
        <w:br/>
        <w:t xml:space="preserve">udzielone temu samemu Wykonawcy). </w:t>
      </w:r>
    </w:p>
    <w:p>
      <w:pPr>
        <w:pStyle w:val="Normal"/>
        <w:numPr>
          <w:ilvl w:val="0"/>
          <w:numId w:val="4"/>
        </w:numPr>
        <w:jc w:val="both"/>
        <w:rPr/>
      </w:pPr>
      <w:r>
        <w:rPr/>
        <w:t>CPV: 15130000-8 – Produkty mięsne; 15131130-5 – Wędliny; 15112100 – 7 – Świeży drób</w:t>
      </w:r>
      <w:r>
        <w:rPr>
          <w:rFonts w:cs="serif" w:ascii="serif" w:hAnsi="serif"/>
          <w:sz w:val="30"/>
        </w:rPr>
        <w:t xml:space="preserve"> </w:t>
      </w:r>
      <w:r>
        <w:rPr/>
        <w:t xml:space="preserve">  </w:t>
      </w:r>
    </w:p>
    <w:p>
      <w:pPr>
        <w:pStyle w:val="Normal"/>
        <w:numPr>
          <w:ilvl w:val="0"/>
          <w:numId w:val="4"/>
        </w:numPr>
        <w:jc w:val="both"/>
        <w:rPr/>
      </w:pPr>
      <w:r>
        <w:rPr/>
        <w:t>Szczegółowy opis przedmiotu zamówienia znajduje się w dokumencie „Opis przedmiotu</w:t>
        <w:br/>
        <w:t>zamówienia/ oferta cenowa” Załącznik nr 1 do SWZ.</w:t>
      </w:r>
    </w:p>
    <w:p>
      <w:pPr>
        <w:pStyle w:val="Normal"/>
        <w:numPr>
          <w:ilvl w:val="0"/>
          <w:numId w:val="4"/>
        </w:numPr>
        <w:jc w:val="both"/>
        <w:rPr/>
      </w:pPr>
      <w:r>
        <w:rPr/>
        <w:t xml:space="preserve">Zamawiający informuje, że oferta musi obejmować całość przedmiotu zamówienia w danym zadaniu oraz spełniać wymagania określone w opisie przedmiotu zamówienia. W przeciwnym wypadku oferta zostanie odrzucona jako niezgodna z warunkami zamówienia. </w:t>
      </w:r>
    </w:p>
    <w:p>
      <w:pPr>
        <w:pStyle w:val="Normal"/>
        <w:jc w:val="both"/>
        <w:rPr/>
      </w:pPr>
      <w:r>
        <w:rPr/>
      </w:r>
    </w:p>
    <w:p>
      <w:pPr>
        <w:pStyle w:val="Normal"/>
        <w:jc w:val="both"/>
        <w:rPr/>
      </w:pPr>
      <w:r>
        <w:rPr/>
      </w:r>
    </w:p>
    <w:p>
      <w:pPr>
        <w:pStyle w:val="Normal"/>
        <w:jc w:val="both"/>
        <w:rPr/>
      </w:pPr>
      <w:r>
        <w:rPr>
          <w:rFonts w:cs="Times New Roman"/>
          <w:b/>
          <w:bCs/>
          <w:u w:val="single"/>
        </w:rPr>
        <w:t>VI. Termin wykonania zamówienia</w:t>
      </w:r>
      <w:r>
        <w:rPr>
          <w:rFonts w:cs="Times New Roman"/>
        </w:rPr>
        <w:t xml:space="preserve"> – </w:t>
      </w:r>
      <w:r>
        <w:rPr>
          <w:rStyle w:val="FontStyle12"/>
          <w:color w:val="000000"/>
          <w:sz w:val="24"/>
          <w:szCs w:val="24"/>
          <w:lang w:eastAsia="pl-PL"/>
        </w:rPr>
        <w:t>w ciągu 12 miesięcy licząc od daty zawarcia umowy.</w:t>
      </w:r>
    </w:p>
    <w:p>
      <w:pPr>
        <w:pStyle w:val="Normal"/>
        <w:ind w:left="285" w:right="0" w:hanging="285"/>
        <w:jc w:val="both"/>
        <w:rPr>
          <w:b/>
          <w:b/>
          <w:bCs/>
          <w:u w:val="single"/>
        </w:rPr>
      </w:pPr>
      <w:r>
        <w:rPr>
          <w:b/>
          <w:bCs/>
          <w:u w:val="single"/>
        </w:rPr>
      </w:r>
    </w:p>
    <w:p>
      <w:pPr>
        <w:pStyle w:val="Normal"/>
        <w:jc w:val="both"/>
        <w:rPr>
          <w:b/>
          <w:b/>
          <w:bCs/>
          <w:u w:val="single"/>
        </w:rPr>
      </w:pPr>
      <w:r>
        <w:rPr>
          <w:b/>
          <w:bCs/>
          <w:u w:val="single"/>
        </w:rPr>
        <w:t>VII. Zamawiający nie przewiduje warunków udziału w postępowaniu.</w:t>
      </w:r>
    </w:p>
    <w:p>
      <w:pPr>
        <w:pStyle w:val="Normal"/>
        <w:jc w:val="both"/>
        <w:rPr/>
      </w:pPr>
      <w:r>
        <w:rPr/>
      </w:r>
    </w:p>
    <w:p>
      <w:pPr>
        <w:pStyle w:val="Normal"/>
        <w:jc w:val="both"/>
        <w:rPr>
          <w:b/>
          <w:b/>
          <w:bCs/>
          <w:u w:val="single"/>
        </w:rPr>
      </w:pPr>
      <w:r>
        <w:rPr>
          <w:b/>
          <w:bCs/>
          <w:u w:val="single"/>
        </w:rPr>
        <w:t>VIII. Podstawy wykluczenia.</w:t>
      </w:r>
    </w:p>
    <w:p>
      <w:pPr>
        <w:pStyle w:val="Normal"/>
        <w:jc w:val="both"/>
        <w:rPr/>
      </w:pPr>
      <w:r>
        <w:rPr/>
      </w:r>
    </w:p>
    <w:p>
      <w:pPr>
        <w:pStyle w:val="Normal"/>
        <w:numPr>
          <w:ilvl w:val="0"/>
          <w:numId w:val="20"/>
        </w:numPr>
        <w:jc w:val="both"/>
        <w:rPr/>
      </w:pPr>
      <w:r>
        <w:rPr/>
        <w:t>Wykonawca podlega wykluczeniu z udziału w postępowaniu w przypadku wystąpienia przesłanek wskazanych w art. 108 ust. 1 ustawy PZP, z zastrzeżeniem art. 110 ust. 2 ustawy.</w:t>
      </w:r>
    </w:p>
    <w:p>
      <w:pPr>
        <w:pStyle w:val="Normal"/>
        <w:numPr>
          <w:ilvl w:val="0"/>
          <w:numId w:val="20"/>
        </w:numPr>
        <w:jc w:val="both"/>
        <w:rPr>
          <w:rFonts w:eastAsia="Cambria" w:cs="Cambria"/>
        </w:rPr>
      </w:pPr>
      <w:r>
        <w:rPr>
          <w:rFonts w:eastAsia="Cambria" w:cs="Cambria"/>
        </w:rPr>
        <w:t xml:space="preserve">Zamawiający informuje, że Wykonawca będzie podlegał wykluczeniu z udziału w postępowaniu w razie zaistnienia okoliczności, o których mowa w art. 7 ust. 1 ustawy z dnia 13 kwietnia 2022 r. o szczególnych rozwiązaniach w zakresie przeciwdziałania wspieraniu agresji na Ukrainę oraz służących ochronie bezpieczeństwa narodowego. </w:t>
      </w:r>
    </w:p>
    <w:p>
      <w:pPr>
        <w:pStyle w:val="Normal"/>
        <w:jc w:val="both"/>
        <w:rPr/>
      </w:pPr>
      <w:r>
        <w:rPr/>
      </w:r>
    </w:p>
    <w:p>
      <w:pPr>
        <w:pStyle w:val="Normal"/>
        <w:tabs>
          <w:tab w:val="clear" w:pos="708"/>
          <w:tab w:val="left" w:pos="300" w:leader="none"/>
        </w:tabs>
        <w:ind w:left="285" w:right="0" w:hanging="285"/>
        <w:jc w:val="both"/>
        <w:rPr/>
      </w:pPr>
      <w:r>
        <w:rPr>
          <w:rStyle w:val="FontStyle12"/>
          <w:rFonts w:eastAsia="TimesNewRomanPS-BoldMT" w:cs="TimesNewRomanPS-BoldMT;Times Ne"/>
          <w:b/>
          <w:bCs/>
          <w:color w:val="000000"/>
          <w:sz w:val="24"/>
          <w:szCs w:val="24"/>
          <w:u w:val="single"/>
          <w:lang w:bidi="ar-SA"/>
        </w:rPr>
        <w:t>IX. Informacja o podmiotowych środkach dowodowych.</w:t>
      </w:r>
    </w:p>
    <w:p>
      <w:pPr>
        <w:pStyle w:val="Normal"/>
        <w:jc w:val="both"/>
        <w:rPr/>
      </w:pPr>
      <w:r>
        <w:rPr/>
      </w:r>
    </w:p>
    <w:p>
      <w:pPr>
        <w:pStyle w:val="Normal"/>
        <w:jc w:val="both"/>
        <w:rPr/>
      </w:pPr>
      <w:r>
        <w:rPr>
          <w:rFonts w:cs="Calibri"/>
          <w:color w:val="000000"/>
        </w:rPr>
        <w:t xml:space="preserve">Podmiotowym środkiem dowodowym jest oświadczenie o </w:t>
      </w:r>
      <w:r>
        <w:rPr>
          <w:rFonts w:eastAsia="ArialMT" w:cs="ArialMT"/>
          <w:color w:val="000000"/>
        </w:rPr>
        <w:t>niepodleganiu wykluczeniu w zakresie wskazanym przez Zamawiającego (zał. nr 3 do SWZ).</w:t>
      </w:r>
    </w:p>
    <w:p>
      <w:pPr>
        <w:pStyle w:val="Normal"/>
        <w:jc w:val="both"/>
        <w:rPr>
          <w:b/>
          <w:b/>
          <w:bCs/>
          <w:u w:val="single"/>
        </w:rPr>
      </w:pPr>
      <w:r>
        <w:rPr>
          <w:b/>
          <w:bCs/>
          <w:u w:val="single"/>
        </w:rPr>
      </w:r>
    </w:p>
    <w:p>
      <w:pPr>
        <w:pStyle w:val="Normal"/>
        <w:jc w:val="both"/>
        <w:rPr>
          <w:b/>
          <w:b/>
          <w:bCs/>
          <w:u w:val="single"/>
        </w:rPr>
      </w:pPr>
      <w:r>
        <w:rPr>
          <w:b/>
          <w:bCs/>
          <w:u w:val="single"/>
        </w:rPr>
        <w:t>X. Informacja dla Wykonawców wspólnie ubiegających się o udzielenie zamówienia (spółki cywilne/ konsorcja).</w:t>
      </w:r>
    </w:p>
    <w:p>
      <w:pPr>
        <w:pStyle w:val="Normal"/>
        <w:jc w:val="both"/>
        <w:rPr>
          <w:b/>
          <w:b/>
          <w:bCs/>
          <w:u w:val="single"/>
        </w:rPr>
      </w:pPr>
      <w:r>
        <w:rPr>
          <w:b/>
          <w:bCs/>
          <w:u w:val="single"/>
        </w:rPr>
      </w:r>
    </w:p>
    <w:p>
      <w:pPr>
        <w:pStyle w:val="Normal"/>
        <w:numPr>
          <w:ilvl w:val="0"/>
          <w:numId w:val="5"/>
        </w:numPr>
        <w:jc w:val="both"/>
        <w:rPr/>
      </w:pPr>
      <w:r>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pPr>
        <w:pStyle w:val="Normal"/>
        <w:numPr>
          <w:ilvl w:val="0"/>
          <w:numId w:val="5"/>
        </w:numPr>
        <w:jc w:val="both"/>
        <w:rPr/>
      </w:pPr>
      <w:r>
        <w:rPr/>
        <w:t xml:space="preserve">W przypadku Wykonawców wspólnie ubiegających się o udzielenie zamówienia, </w:t>
      </w:r>
      <w:r>
        <w:rPr>
          <w:rFonts w:cs="Calibri"/>
          <w:color w:val="000000"/>
        </w:rPr>
        <w:t xml:space="preserve">oświadczenie o </w:t>
      </w:r>
      <w:r>
        <w:rPr>
          <w:rFonts w:eastAsia="ArialMT" w:cs="ArialMT"/>
          <w:color w:val="000000"/>
        </w:rPr>
        <w:t>niepodleganiu wykluczeniu w zakresie wskazanym przez Zamawiającego (zał. nr 3 do SWZ)</w:t>
      </w:r>
      <w:r>
        <w:rPr/>
        <w:t>, składa każdy z Wykonawców.</w:t>
      </w:r>
    </w:p>
    <w:p>
      <w:pPr>
        <w:pStyle w:val="Normal"/>
        <w:numPr>
          <w:ilvl w:val="0"/>
          <w:numId w:val="5"/>
        </w:numPr>
        <w:jc w:val="both"/>
        <w:rPr/>
      </w:pPr>
      <w:r>
        <w:rPr/>
        <w:t>Wykonawcy wspólnie ubiegający się o udzielenie zamówienia ponoszą solidarną odpowiedzialność za wykonanie umowy.</w:t>
      </w:r>
    </w:p>
    <w:p>
      <w:pPr>
        <w:pStyle w:val="Normal"/>
        <w:jc w:val="both"/>
        <w:rPr/>
      </w:pPr>
      <w:r>
        <w:rPr/>
      </w:r>
    </w:p>
    <w:p>
      <w:pPr>
        <w:pStyle w:val="Normal"/>
        <w:jc w:val="both"/>
        <w:rPr/>
      </w:pPr>
      <w:r>
        <w:rPr>
          <w:b/>
          <w:bCs/>
          <w:color w:val="000000"/>
          <w:u w:val="single"/>
        </w:rPr>
        <w:t>X</w:t>
      </w:r>
      <w:r>
        <w:rPr>
          <w:b/>
          <w:bCs/>
          <w:u w:val="single"/>
        </w:rPr>
        <w:t xml:space="preserve">I. Projektowane postanowienia umowy w sprawie zamówienia publicznego, które zostaną wprowadzone do treści umowy zawarte są w załączniku nr </w:t>
      </w:r>
      <w:r>
        <w:rPr>
          <w:b/>
          <w:bCs/>
          <w:color w:val="000000"/>
          <w:u w:val="single"/>
        </w:rPr>
        <w:t>4</w:t>
      </w:r>
      <w:r>
        <w:rPr>
          <w:b/>
          <w:bCs/>
          <w:u w:val="single"/>
        </w:rPr>
        <w:t xml:space="preserve"> do SWZ - Wzór umowy.</w:t>
      </w:r>
    </w:p>
    <w:p>
      <w:pPr>
        <w:pStyle w:val="Normal"/>
        <w:jc w:val="both"/>
        <w:rPr>
          <w:b/>
          <w:b/>
          <w:bCs/>
          <w:u w:val="single"/>
        </w:rPr>
      </w:pPr>
      <w:r>
        <w:rPr>
          <w:b/>
          <w:bCs/>
          <w:u w:val="single"/>
        </w:rPr>
      </w:r>
    </w:p>
    <w:p>
      <w:pPr>
        <w:pStyle w:val="Normal"/>
        <w:jc w:val="both"/>
        <w:rPr>
          <w:rFonts w:cs="Tahoma"/>
          <w:b/>
          <w:b/>
          <w:bCs/>
          <w:u w:val="single"/>
        </w:rPr>
      </w:pPr>
      <w:r>
        <w:rPr>
          <w:rFonts w:cs="Tahoma"/>
          <w:b/>
          <w:bCs/>
          <w:u w:val="single"/>
        </w:rPr>
        <w:t>XII.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jc w:val="both"/>
        <w:rPr/>
      </w:pPr>
      <w:r>
        <w:rPr/>
      </w:r>
    </w:p>
    <w:p>
      <w:pPr>
        <w:pStyle w:val="Normal"/>
        <w:numPr>
          <w:ilvl w:val="0"/>
          <w:numId w:val="6"/>
        </w:numPr>
        <w:jc w:val="both"/>
        <w:rPr/>
      </w:pPr>
      <w:r>
        <w:rPr/>
        <w:t xml:space="preserve">W przedmiotowym postępowaniu komunikacja między Zamawiającym a Wykonawcami odbywa się przy użyciu środków komunikacji elektronicznej. Przez środki komunikacji elektronicznej rozumie się środki komunikacji elektronicznej zdefiniowane w ustawie z dnia 18 lipca 2002 r. o świadczeniu usług drogą elektroniczną (Dz. U. z 2020 r. poz. 344). </w:t>
      </w:r>
    </w:p>
    <w:p>
      <w:pPr>
        <w:pStyle w:val="Normal"/>
        <w:numPr>
          <w:ilvl w:val="0"/>
          <w:numId w:val="6"/>
        </w:numPr>
        <w:jc w:val="both"/>
        <w:rPr/>
      </w:pPr>
      <w:r>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składa się, pod rygorem nieważności, w formie elektronicznej lub w postaci elektronicznej opatrzonej podpisem zaufanym lub podpisem osobistym. </w:t>
      </w:r>
    </w:p>
    <w:p>
      <w:pPr>
        <w:pStyle w:val="Normal"/>
        <w:numPr>
          <w:ilvl w:val="0"/>
          <w:numId w:val="6"/>
        </w:numPr>
        <w:jc w:val="both"/>
        <w:rPr/>
      </w:pPr>
      <w:r>
        <w:rPr/>
        <w:t xml:space="preserve">Komunikacja między Zamawiającym a Wykonawcami w zakresie złożenia oferty oraz oświadczenia, o którym mowa w art. 125 ust. 1 ustawy PZP odbywa się przy użyciu miniPortalu, który dostępny jest pod adresem: </w:t>
      </w:r>
      <w:hyperlink r:id="rId7">
        <w:r>
          <w:rPr>
            <w:rStyle w:val="Czeinternetowe"/>
          </w:rPr>
          <w:t>https://miniportal.uzp.gov.pl/</w:t>
        </w:r>
      </w:hyperlink>
      <w:r>
        <w:rPr/>
        <w:t xml:space="preserve">. Natomiast składania przez Wykonawcę oświadczeń (innych niż w zdaniu pierwszym), wniosków, zawiadomień oraz przekazywanie informacji odbywa się za pośrednictwem poczty elektronicznej: </w:t>
      </w:r>
      <w:r>
        <w:rPr>
          <w:b/>
          <w:bCs/>
          <w:color w:val="000000"/>
        </w:rPr>
        <w:t>cis@cis.mcpr.zamosc.pl</w:t>
      </w:r>
    </w:p>
    <w:p>
      <w:pPr>
        <w:pStyle w:val="Normal"/>
        <w:numPr>
          <w:ilvl w:val="0"/>
          <w:numId w:val="6"/>
        </w:numPr>
        <w:jc w:val="both"/>
        <w:rPr/>
      </w:pPr>
      <w:r>
        <w:rPr/>
        <w:t>Wykonawca zamierzający wziąć udział w postępowaniu o udzielenie zamówienia publicznego, zobowiązany jest posiadać konto na ePUAP. Wykonawca posiadający konto na ePUAP ma dostęp do następujących formularzy: „Formularz do złożenia, zmiany, wycofania oferty lub wniosku”.</w:t>
      </w:r>
    </w:p>
    <w:p>
      <w:pPr>
        <w:pStyle w:val="Normal"/>
        <w:numPr>
          <w:ilvl w:val="0"/>
          <w:numId w:val="6"/>
        </w:numPr>
        <w:jc w:val="both"/>
        <w:rPr/>
      </w:pPr>
      <w:r>
        <w:rPr/>
        <w:t xml:space="preserve">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 </w:t>
      </w:r>
    </w:p>
    <w:p>
      <w:pPr>
        <w:pStyle w:val="Normal"/>
        <w:numPr>
          <w:ilvl w:val="0"/>
          <w:numId w:val="6"/>
        </w:numPr>
        <w:jc w:val="both"/>
        <w:rPr/>
      </w:pPr>
      <w:r>
        <w:rPr/>
        <w:t>Zamawiający podaje wymagania techniczne związane z korzystaniem z Platformy:</w:t>
      </w:r>
    </w:p>
    <w:p>
      <w:pPr>
        <w:pStyle w:val="Normal"/>
        <w:ind w:left="283" w:right="0" w:hanging="0"/>
        <w:jc w:val="both"/>
        <w:rPr/>
      </w:pPr>
      <w:r>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pPr>
        <w:pStyle w:val="Normal"/>
        <w:ind w:left="283" w:right="0" w:hanging="0"/>
        <w:jc w:val="both"/>
        <w:rPr/>
      </w:pPr>
      <w:r>
        <w:rPr/>
        <w:t>1) specyfikacja połączenia - Formularze udostępnione są za pomocą protokołu TLS 1.2,</w:t>
      </w:r>
    </w:p>
    <w:p>
      <w:pPr>
        <w:pStyle w:val="Normal"/>
        <w:ind w:left="283" w:right="0" w:hanging="0"/>
        <w:jc w:val="both"/>
        <w:rPr/>
      </w:pPr>
      <w:r>
        <w:rPr/>
        <w:t>2) format danych oraz kodowanie miniPortal - Formularze dostępne są w formacie HTML z kodowaniem UTF-8,</w:t>
      </w:r>
    </w:p>
    <w:p>
      <w:pPr>
        <w:pStyle w:val="Normal"/>
        <w:ind w:left="283" w:right="0" w:hanging="0"/>
        <w:jc w:val="both"/>
        <w:rPr/>
      </w:pPr>
      <w:r>
        <w:rPr/>
        <w:t>3) oznaczenia czasu odbioru danych – miniPortal - wszelkie operacje opierają się o czas serwera i dane zapisywane są z dokładnością co do setnej części sekundy,</w:t>
      </w:r>
    </w:p>
    <w:p>
      <w:pPr>
        <w:pStyle w:val="Normal"/>
        <w:ind w:left="283" w:right="0" w:hanging="0"/>
        <w:jc w:val="both"/>
        <w:rPr/>
      </w:pPr>
      <w:r>
        <w:rPr/>
        <w:t>4) integracja z systemem ePUAP jest wykonana z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pPr>
        <w:pStyle w:val="Normal"/>
        <w:numPr>
          <w:ilvl w:val="0"/>
          <w:numId w:val="6"/>
        </w:numPr>
        <w:jc w:val="both"/>
        <w:rPr/>
      </w:pPr>
      <w:r>
        <w:rPr/>
        <w:t>System dostępny jest za pośrednictwem następujących przeglądarek internetowych:</w:t>
      </w:r>
    </w:p>
    <w:p>
      <w:pPr>
        <w:pStyle w:val="Normal"/>
        <w:ind w:left="283" w:right="0" w:hanging="0"/>
        <w:jc w:val="both"/>
        <w:rPr/>
      </w:pPr>
      <w:r>
        <w:rPr/>
        <w:t>1) Microsoft Internet Explorer od wersji 11.0,</w:t>
      </w:r>
    </w:p>
    <w:p>
      <w:pPr>
        <w:pStyle w:val="Normal"/>
        <w:ind w:left="283" w:right="0" w:hanging="0"/>
        <w:jc w:val="both"/>
        <w:rPr/>
      </w:pPr>
      <w:r>
        <w:rPr/>
        <w:t>2) Mozilla Firefox od wersji 15,</w:t>
      </w:r>
    </w:p>
    <w:p>
      <w:pPr>
        <w:pStyle w:val="Normal"/>
        <w:ind w:left="283" w:right="0" w:hanging="0"/>
        <w:jc w:val="both"/>
        <w:rPr/>
      </w:pPr>
      <w:r>
        <w:rPr/>
        <w:t>3) Google Chrome od wersji 20,</w:t>
      </w:r>
    </w:p>
    <w:p>
      <w:pPr>
        <w:pStyle w:val="Normal"/>
        <w:ind w:left="283" w:right="0" w:hanging="0"/>
        <w:jc w:val="both"/>
        <w:rPr/>
      </w:pPr>
      <w:r>
        <w:rPr/>
        <w:t>4) Microsoft Edge.</w:t>
      </w:r>
    </w:p>
    <w:p>
      <w:pPr>
        <w:pStyle w:val="Normal"/>
        <w:numPr>
          <w:ilvl w:val="0"/>
          <w:numId w:val="6"/>
        </w:numPr>
        <w:jc w:val="both"/>
        <w:rPr/>
      </w:pPr>
      <w:r>
        <w:rPr/>
        <w:t>Maksymalny rozmiar plików przesyłanych za pośrednictwem dedykowanych formularzy: „Formularz złożenia, zmiany, wycofania oferty lub wniosku” wynosi 150 MB.</w:t>
      </w:r>
    </w:p>
    <w:p>
      <w:pPr>
        <w:pStyle w:val="Normal"/>
        <w:numPr>
          <w:ilvl w:val="0"/>
          <w:numId w:val="6"/>
        </w:numPr>
        <w:jc w:val="both"/>
        <w:rPr/>
      </w:pPr>
      <w:r>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6"/>
        </w:numPr>
        <w:jc w:val="both"/>
        <w:rPr/>
      </w:pPr>
      <w:r>
        <w:rPr/>
        <w:t>Identyfikator postępowania i klucz publiczny dla danego postępowania o udzielenie zamówienia dostępne są na Liście wszystkich postępowań na miniPortalu wybierając wcześniej opcję „Dla Wykonawców”, ze strony głównej miniPortalu z zakładki Postępowania.</w:t>
      </w:r>
    </w:p>
    <w:p>
      <w:pPr>
        <w:pStyle w:val="Normal"/>
        <w:jc w:val="both"/>
        <w:rPr>
          <w:b/>
          <w:b/>
          <w:bCs/>
          <w:u w:val="single"/>
        </w:rPr>
      </w:pPr>
      <w:r>
        <w:rPr>
          <w:b/>
          <w:bCs/>
          <w:u w:val="singl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u w:val="single"/>
        </w:rPr>
      </w:pPr>
      <w:r>
        <w:rPr>
          <w:b/>
          <w:bCs/>
          <w:u w:val="single"/>
        </w:rPr>
        <w:t>XIII. Informacje o sposobie komunikowania się Zamawiającego z Wykonawcami w inny sposób niż przy użyciu środków komunikacji elektronicznej, w przypadku zaistnienia jednej z sytuacji określonych w art. 65 ust. 1, art. 66 i art. 69 ustawy PZP.</w:t>
      </w:r>
    </w:p>
    <w:p>
      <w:pPr>
        <w:pStyle w:val="Normal"/>
        <w:jc w:val="both"/>
        <w:rPr/>
      </w:pPr>
      <w:r>
        <w:rPr/>
      </w:r>
    </w:p>
    <w:p>
      <w:pPr>
        <w:pStyle w:val="Normal"/>
        <w:jc w:val="both"/>
        <w:rPr/>
      </w:pPr>
      <w:r>
        <w:rPr/>
        <w:t xml:space="preserve">Zamawiający nie przewiduje </w:t>
      </w:r>
      <w:r>
        <w:rPr>
          <w:rFonts w:cs="Calibri"/>
        </w:rPr>
        <w:t>komunikowania się Zamawiającego z Wykonawcami w inny sposób niż przy użyciu środków komunikacji elektronicznej</w:t>
      </w:r>
      <w:r>
        <w:rPr/>
        <w:t>.</w:t>
      </w:r>
    </w:p>
    <w:p>
      <w:pPr>
        <w:pStyle w:val="Normal"/>
        <w:jc w:val="both"/>
        <w:rPr>
          <w:b/>
          <w:b/>
          <w:bCs/>
          <w:u w:val="single"/>
        </w:rPr>
      </w:pPr>
      <w:r>
        <w:rPr>
          <w:b/>
          <w:bCs/>
          <w:u w:val="single"/>
        </w:rPr>
      </w:r>
    </w:p>
    <w:p>
      <w:pPr>
        <w:pStyle w:val="Normal"/>
        <w:rPr>
          <w:b/>
          <w:b/>
          <w:bCs/>
          <w:u w:val="single"/>
        </w:rPr>
      </w:pPr>
      <w:r>
        <w:rPr>
          <w:b/>
          <w:bCs/>
          <w:u w:val="single"/>
        </w:rPr>
        <w:t>XIV. Wskazanie osób uprawnionych do komunikowania się z Wykonawcami.</w:t>
      </w:r>
    </w:p>
    <w:p>
      <w:pPr>
        <w:pStyle w:val="Normal"/>
        <w:jc w:val="both"/>
        <w:rPr/>
      </w:pPr>
      <w:r>
        <w:rPr/>
      </w:r>
    </w:p>
    <w:p>
      <w:pPr>
        <w:pStyle w:val="Normal"/>
        <w:numPr>
          <w:ilvl w:val="0"/>
          <w:numId w:val="7"/>
        </w:numPr>
        <w:ind w:left="270" w:right="0" w:hanging="255"/>
        <w:jc w:val="both"/>
        <w:rPr/>
      </w:pPr>
      <w:r>
        <w:rPr/>
        <w:t xml:space="preserve">W sprawach formalnych Zamawiający wyznacza następujące osoby do kontaktu z Wykonawcami: Agata Bosiak tel. </w:t>
      </w:r>
      <w:r>
        <w:rPr>
          <w:color w:val="000000"/>
        </w:rPr>
        <w:t>793 444 343</w:t>
      </w:r>
      <w:r>
        <w:rPr/>
        <w:t>.</w:t>
      </w:r>
    </w:p>
    <w:p>
      <w:pPr>
        <w:pStyle w:val="Normal"/>
        <w:numPr>
          <w:ilvl w:val="0"/>
          <w:numId w:val="7"/>
        </w:numPr>
        <w:ind w:left="270" w:right="0" w:hanging="255"/>
        <w:jc w:val="both"/>
        <w:rPr/>
      </w:pPr>
      <w:r>
        <w:rPr/>
        <w:t>Nie będą udzielane wyjaśnienia na zapytania dotyczące niniejszej SWZ kierowane w formie ustnej lub drogą telefoniczną.</w:t>
      </w:r>
    </w:p>
    <w:p>
      <w:pPr>
        <w:pStyle w:val="Normal"/>
        <w:jc w:val="both"/>
        <w:rPr>
          <w:b/>
          <w:b/>
          <w:bCs/>
          <w:u w:val="single"/>
        </w:rPr>
      </w:pPr>
      <w:r>
        <w:rPr>
          <w:b/>
          <w:bCs/>
          <w:u w:val="single"/>
        </w:rPr>
      </w:r>
    </w:p>
    <w:p>
      <w:pPr>
        <w:pStyle w:val="Normal"/>
        <w:jc w:val="both"/>
        <w:rPr/>
      </w:pPr>
      <w:r>
        <w:rPr>
          <w:b/>
          <w:bCs/>
          <w:u w:val="single"/>
        </w:rPr>
        <w:t>XV. Termin związania ofertą</w:t>
      </w:r>
      <w:r>
        <w:rPr/>
        <w:t>.</w:t>
      </w:r>
    </w:p>
    <w:p>
      <w:pPr>
        <w:pStyle w:val="Normal"/>
        <w:jc w:val="both"/>
        <w:rPr/>
      </w:pPr>
      <w:r>
        <w:rPr/>
      </w:r>
    </w:p>
    <w:p>
      <w:pPr>
        <w:pStyle w:val="Normal"/>
        <w:numPr>
          <w:ilvl w:val="0"/>
          <w:numId w:val="8"/>
        </w:numPr>
        <w:ind w:left="285" w:right="0" w:hanging="285"/>
        <w:jc w:val="both"/>
        <w:rPr/>
      </w:pPr>
      <w:r>
        <w:rPr>
          <w:rFonts w:cs="Calibri"/>
        </w:rPr>
        <w:t>Wykonawca jest związany ofertą od dnia upływu terminu składania ofert do dnia 30 sierpnia</w:t>
      </w:r>
      <w:r>
        <w:rPr>
          <w:rFonts w:cs="Calibri"/>
          <w:color w:val="000000"/>
        </w:rPr>
        <w:t xml:space="preserve"> 2022</w:t>
      </w:r>
      <w:r>
        <w:rPr>
          <w:rFonts w:cs="Calibri"/>
        </w:rPr>
        <w:t> r. (30 dni), przy czym pierwszym dniem terminu związania ofertą jest dzień, w którym upływa termin składania ofert.</w:t>
      </w:r>
    </w:p>
    <w:p>
      <w:pPr>
        <w:pStyle w:val="Normal"/>
        <w:numPr>
          <w:ilvl w:val="0"/>
          <w:numId w:val="8"/>
        </w:numPr>
        <w:ind w:left="285" w:right="0" w:hanging="285"/>
        <w:jc w:val="both"/>
        <w:rPr>
          <w:rFonts w:eastAsia="Times New Roman" w:cs="Times New Roman"/>
          <w:color w:val="000000"/>
        </w:rPr>
      </w:pPr>
      <w:r>
        <w:rPr>
          <w:rFonts w:eastAsia="Times New Roman" w:cs="Times New Roman"/>
          <w:color w:val="000000"/>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 </w:t>
      </w:r>
    </w:p>
    <w:p>
      <w:pPr>
        <w:pStyle w:val="Normal"/>
        <w:numPr>
          <w:ilvl w:val="0"/>
          <w:numId w:val="8"/>
        </w:numPr>
        <w:ind w:left="285" w:right="0" w:hanging="285"/>
        <w:jc w:val="both"/>
        <w:rPr>
          <w:rFonts w:cs="Calibri"/>
        </w:rPr>
      </w:pPr>
      <w:r>
        <w:rPr>
          <w:rFonts w:cs="Calibri"/>
        </w:rPr>
        <w:t>Przedłużenie terminu związania oferta, o którym mowa w ust. 2, wymaga złożenia przez Wykonawcę pisemnego oświadczenia o wyrażeniu zgody na przedłużenie terminu związania ofertą.</w:t>
      </w:r>
    </w:p>
    <w:p>
      <w:pPr>
        <w:pStyle w:val="Normal"/>
        <w:jc w:val="both"/>
        <w:rPr>
          <w:b/>
          <w:b/>
          <w:bCs/>
          <w:u w:val="single"/>
        </w:rPr>
      </w:pPr>
      <w:r>
        <w:rPr>
          <w:b/>
          <w:bCs/>
          <w:u w:val="single"/>
        </w:rPr>
      </w:r>
    </w:p>
    <w:p>
      <w:pPr>
        <w:pStyle w:val="Normal"/>
        <w:jc w:val="both"/>
        <w:rPr>
          <w:b/>
          <w:b/>
          <w:bCs/>
          <w:u w:val="single"/>
        </w:rPr>
      </w:pPr>
      <w:r>
        <w:rPr>
          <w:b/>
          <w:bCs/>
          <w:u w:val="single"/>
        </w:rPr>
        <w:t>XVI. Opis sposobu przygotowania oferty.</w:t>
      </w:r>
    </w:p>
    <w:p>
      <w:pPr>
        <w:pStyle w:val="Normal"/>
        <w:jc w:val="both"/>
        <w:rPr/>
      </w:pPr>
      <w:r>
        <w:rPr/>
      </w:r>
    </w:p>
    <w:p>
      <w:pPr>
        <w:pStyle w:val="Normal"/>
        <w:numPr>
          <w:ilvl w:val="0"/>
          <w:numId w:val="9"/>
        </w:numPr>
        <w:ind w:left="285" w:right="0" w:hanging="285"/>
        <w:jc w:val="both"/>
        <w:rPr/>
      </w:pPr>
      <w:r>
        <w:rPr/>
        <w:t>Informacje, dokumenty i oświadczenia, które musi zawierać oferta:</w:t>
      </w:r>
    </w:p>
    <w:p>
      <w:pPr>
        <w:pStyle w:val="Normal"/>
        <w:ind w:left="340" w:right="0" w:hanging="0"/>
        <w:jc w:val="both"/>
        <w:rPr/>
      </w:pPr>
      <w:r>
        <w:rPr>
          <w:rFonts w:eastAsia="ArialMT" w:cs="Times New Roman"/>
          <w:b/>
          <w:bCs/>
        </w:rPr>
        <w:t>1) Formularzu ofertowym</w:t>
      </w:r>
      <w:r>
        <w:rPr>
          <w:rFonts w:eastAsia="ArialMT" w:cs="Times New Roman"/>
        </w:rPr>
        <w:t xml:space="preserve"> - zgodnie z załącznikiem nr </w:t>
      </w:r>
      <w:r>
        <w:rPr>
          <w:rFonts w:eastAsia="ArialMT" w:cs="Times New Roman"/>
          <w:color w:val="000000"/>
        </w:rPr>
        <w:t>2</w:t>
      </w:r>
      <w:r>
        <w:rPr>
          <w:rFonts w:eastAsia="ArialMT" w:cs="Times New Roman"/>
        </w:rPr>
        <w:t xml:space="preserve"> do SWZ</w:t>
      </w:r>
      <w:r>
        <w:rPr>
          <w:rFonts w:eastAsia="ArialMT" w:cs="ArialMT"/>
        </w:rPr>
        <w:t>;</w:t>
      </w:r>
    </w:p>
    <w:p>
      <w:pPr>
        <w:pStyle w:val="Normal"/>
        <w:ind w:left="340" w:right="0" w:hanging="0"/>
        <w:jc w:val="both"/>
        <w:rPr/>
      </w:pPr>
      <w:r>
        <w:rPr>
          <w:rFonts w:eastAsia="ArialMT" w:cs="ArialMT"/>
          <w:b/>
          <w:bCs/>
        </w:rPr>
        <w:t>2) Oferta cenowa</w:t>
      </w:r>
      <w:r>
        <w:rPr>
          <w:rFonts w:eastAsia="ArialMT" w:cs="ArialMT"/>
        </w:rPr>
        <w:t xml:space="preserve"> -</w:t>
      </w:r>
      <w:r>
        <w:rPr>
          <w:rFonts w:eastAsia="ArialMT" w:cs="Times New Roman"/>
        </w:rPr>
        <w:t xml:space="preserve"> zgodnie z załącznikiem nr </w:t>
      </w:r>
      <w:r>
        <w:rPr>
          <w:rFonts w:eastAsia="ArialMT" w:cs="Times New Roman"/>
          <w:color w:val="000000"/>
        </w:rPr>
        <w:t>1</w:t>
      </w:r>
      <w:r>
        <w:rPr>
          <w:rFonts w:eastAsia="ArialMT" w:cs="Times New Roman"/>
        </w:rPr>
        <w:t xml:space="preserve"> do SWZ</w:t>
      </w:r>
      <w:r>
        <w:rPr>
          <w:rFonts w:eastAsia="ArialMT" w:cs="ArialMT"/>
        </w:rPr>
        <w:t>;</w:t>
      </w:r>
    </w:p>
    <w:p>
      <w:pPr>
        <w:pStyle w:val="Normal"/>
        <w:ind w:left="340" w:right="0" w:hanging="0"/>
        <w:jc w:val="both"/>
        <w:rPr/>
      </w:pPr>
      <w:r>
        <w:rPr>
          <w:b/>
          <w:bCs/>
        </w:rPr>
        <w:t xml:space="preserve">3) </w:t>
      </w:r>
      <w:r>
        <w:rPr>
          <w:b/>
          <w:bCs/>
          <w:color w:val="000000"/>
        </w:rPr>
        <w:t>O</w:t>
      </w:r>
      <w:r>
        <w:rPr>
          <w:b/>
          <w:bCs/>
        </w:rPr>
        <w:t>świadczeni</w:t>
      </w:r>
      <w:r>
        <w:rPr>
          <w:b/>
          <w:bCs/>
          <w:color w:val="000000"/>
        </w:rPr>
        <w:t>e</w:t>
      </w:r>
      <w:r>
        <w:rPr>
          <w:b/>
          <w:bCs/>
        </w:rPr>
        <w:t>, o których mowa w Rozdziale IX SWZ</w:t>
      </w:r>
      <w:r>
        <w:rPr/>
        <w:t xml:space="preserve"> - załącznik nr </w:t>
      </w:r>
      <w:r>
        <w:rPr>
          <w:color w:val="000000"/>
        </w:rPr>
        <w:t>4</w:t>
      </w:r>
      <w:r>
        <w:rPr/>
        <w:t xml:space="preserve"> do SWZ ;</w:t>
      </w:r>
    </w:p>
    <w:p>
      <w:pPr>
        <w:pStyle w:val="Normal"/>
        <w:ind w:left="340" w:right="0" w:hanging="0"/>
        <w:jc w:val="both"/>
        <w:rPr/>
      </w:pPr>
      <w:r>
        <w:rPr>
          <w:b/>
          <w:bCs/>
          <w:color w:val="000000"/>
        </w:rPr>
        <w:t>4) D</w:t>
      </w:r>
      <w:r>
        <w:rPr>
          <w:b/>
          <w:bCs/>
        </w:rPr>
        <w:t xml:space="preserve">okumenty, z których wynika prawo do podpisania oferty; odpowiednie pełnomocnictwa </w:t>
      </w:r>
      <w:r>
        <w:rPr/>
        <w:t>(jeżeli dotyczy) - w formie elektronicznej lub postaci elektronicznej opatrzonej podpisem zaufanym lub podpisem osobistym;</w:t>
      </w:r>
    </w:p>
    <w:p>
      <w:pPr>
        <w:pStyle w:val="Normal"/>
        <w:numPr>
          <w:ilvl w:val="0"/>
          <w:numId w:val="9"/>
        </w:numPr>
        <w:jc w:val="both"/>
        <w:rPr/>
      </w:pPr>
      <w:r>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pPr>
        <w:pStyle w:val="Normal"/>
        <w:numPr>
          <w:ilvl w:val="0"/>
          <w:numId w:val="9"/>
        </w:numPr>
        <w:jc w:val="both"/>
        <w:rPr/>
      </w:pPr>
      <w:r>
        <w:rPr/>
        <w:t>Do przygotowania oferty konieczne jest posiadanie przez osobę upoważnioną do reprezentowania Wykonawcy kwalifikowanego podpisu elektronicznego, podpisu osobistego lub podpisu zaufanego.</w:t>
      </w:r>
    </w:p>
    <w:p>
      <w:pPr>
        <w:pStyle w:val="Normal"/>
        <w:numPr>
          <w:ilvl w:val="0"/>
          <w:numId w:val="9"/>
        </w:numPr>
        <w:jc w:val="both"/>
        <w:rPr/>
      </w:pPr>
      <w:r>
        <w:rPr/>
        <w:t>Ofertę składa się pod rygorem nieważności w formie elektronicznej lub w postaci elektronicznej opatrzonej podpisem zaufanym lub podpisem osobistym.</w:t>
      </w:r>
    </w:p>
    <w:p>
      <w:pPr>
        <w:pStyle w:val="Normal"/>
        <w:numPr>
          <w:ilvl w:val="0"/>
          <w:numId w:val="9"/>
        </w:numPr>
        <w:jc w:val="both"/>
        <w:rPr/>
      </w:pPr>
      <w:r>
        <w:rPr/>
        <w:t>Oferta powinna być sporządzona w języku polskim. Każdy dokument składający się na ofertę powinien być czytelny.</w:t>
      </w:r>
    </w:p>
    <w:p>
      <w:pPr>
        <w:pStyle w:val="Normal"/>
        <w:numPr>
          <w:ilvl w:val="0"/>
          <w:numId w:val="9"/>
        </w:numPr>
        <w:jc w:val="both"/>
        <w:rPr/>
      </w:pPr>
      <w:r>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pPr>
        <w:pStyle w:val="Normal"/>
        <w:numPr>
          <w:ilvl w:val="0"/>
          <w:numId w:val="9"/>
        </w:numPr>
        <w:jc w:val="both"/>
        <w:rPr/>
      </w:pPr>
      <w:r>
        <w:rPr/>
        <w:t xml:space="preserve">W celu złożenia oferty należy zarejestrować (zalogować) się na Platformie ePUAP i postępować zgodnie z instrukcjami dostępnymi u dostawcy rozwiązania informatycznego pod adresem </w:t>
      </w:r>
      <w:hyperlink r:id="rId8">
        <w:r>
          <w:rPr>
            <w:rStyle w:val="Czeinternetowe"/>
          </w:rPr>
          <w:t>https://miniportal.uzp.gov.pl</w:t>
        </w:r>
      </w:hyperlink>
      <w:r>
        <w:rPr/>
        <w:t>.</w:t>
      </w:r>
    </w:p>
    <w:p>
      <w:pPr>
        <w:pStyle w:val="Normal"/>
        <w:numPr>
          <w:ilvl w:val="0"/>
          <w:numId w:val="9"/>
        </w:numPr>
        <w:jc w:val="both"/>
        <w:rPr/>
      </w:pPr>
      <w:r>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Normal"/>
        <w:numPr>
          <w:ilvl w:val="0"/>
          <w:numId w:val="9"/>
        </w:numPr>
        <w:jc w:val="both"/>
        <w:rPr/>
      </w:pPr>
      <w:r>
        <w:rPr/>
        <w:t xml:space="preserve">Sposób złożenia oferty, w tym zaszyfrowania oferty opisany został w „Instrukcji użytkownika”, dostępnej na stronie: </w:t>
      </w:r>
      <w:hyperlink r:id="rId9">
        <w:r>
          <w:rPr>
            <w:rStyle w:val="Czeinternetowe"/>
          </w:rPr>
          <w:t>https://miniportal.uzp.gov.pl</w:t>
        </w:r>
      </w:hyperlink>
      <w:r>
        <w:rPr/>
        <w:t>.</w:t>
      </w:r>
    </w:p>
    <w:p>
      <w:pPr>
        <w:pStyle w:val="Normal"/>
        <w:numPr>
          <w:ilvl w:val="0"/>
          <w:numId w:val="9"/>
        </w:numPr>
        <w:jc w:val="both"/>
        <w:rPr/>
      </w:pPr>
      <w:r>
        <w:rPr/>
        <w:t>Jeżeli dokumenty elektroniczne, przekazywane przy użyciu środków komunikacji elektronicznej, zawierają informacje stanowiące tajemnicę przedsiębiorstwa w rozumieniu przepisów ustawy z dnia 16 kwietnia 1993 r. o zwalczaniu nieuczciwej konkurencji (tj.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numPr>
          <w:ilvl w:val="0"/>
          <w:numId w:val="9"/>
        </w:numPr>
        <w:jc w:val="both"/>
        <w:rPr/>
      </w:pPr>
      <w:r>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pPr>
        <w:pStyle w:val="Normal"/>
        <w:numPr>
          <w:ilvl w:val="0"/>
          <w:numId w:val="9"/>
        </w:numPr>
        <w:jc w:val="both"/>
        <w:rPr/>
      </w:pPr>
      <w:r>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Normal"/>
        <w:numPr>
          <w:ilvl w:val="0"/>
          <w:numId w:val="9"/>
        </w:numPr>
        <w:jc w:val="both"/>
        <w:rPr/>
      </w:pPr>
      <w:r>
        <w:rPr/>
        <w:t>Wykonawca po upływie terminu do składania ofert nie może skutecznie dokonać zmiany ani wycofać złożonej oferty.</w:t>
      </w:r>
    </w:p>
    <w:p>
      <w:pPr>
        <w:pStyle w:val="Normal"/>
        <w:numPr>
          <w:ilvl w:val="0"/>
          <w:numId w:val="9"/>
        </w:numPr>
        <w:jc w:val="both"/>
        <w:rPr/>
      </w:pPr>
      <w:r>
        <w:rPr/>
        <w:t>Podmiotowe środki dowodowe lub inne dokumenty, w tym dokumenty potwierdzające umocowanie do reprezentowania, sporządzone w języku obcym przekazuje się wraz z tłumaczeniem na język polski.</w:t>
      </w:r>
    </w:p>
    <w:p>
      <w:pPr>
        <w:pStyle w:val="Normal"/>
        <w:numPr>
          <w:ilvl w:val="0"/>
          <w:numId w:val="9"/>
        </w:numPr>
        <w:jc w:val="both"/>
        <w:rPr/>
      </w:pPr>
      <w:r>
        <w:rPr/>
        <w:t>Wszystkie koszty związane z uczestnictwem w postępowaniu, w szczególności z przygotowaniem i złożeniem oferty ponosi Wykonawca składający ofertę. Zamawiający nie przewiduje zwrotu kosztów udziału w postępowaniu.</w:t>
      </w:r>
    </w:p>
    <w:p>
      <w:pPr>
        <w:pStyle w:val="Normal"/>
        <w:numPr>
          <w:ilvl w:val="0"/>
          <w:numId w:val="9"/>
        </w:numPr>
        <w:jc w:val="both"/>
        <w:rPr/>
      </w:pPr>
      <w:r>
        <w:rPr/>
        <w:t>Wykonawca może zwrócić się do Zamawiającego o wyjaśnienie treści SWZ.</w:t>
      </w:r>
    </w:p>
    <w:p>
      <w:pPr>
        <w:pStyle w:val="Normal"/>
        <w:numPr>
          <w:ilvl w:val="0"/>
          <w:numId w:val="9"/>
        </w:numPr>
        <w:jc w:val="both"/>
        <w:rPr/>
      </w:pPr>
      <w:r>
        <w:rPr/>
        <w:t>Zamawiający udzieli wyjaśnień niezwłocznie, jednak nie później niż na 2 dni przed upływem terminu składania ofert, pod warunkiem, że wniosek o wyjaśnienie treści SWZ wpłynie do Zamawiającego nie później niż na 4 dni przed upływem terminu składania ofert.</w:t>
      </w:r>
    </w:p>
    <w:p>
      <w:pPr>
        <w:pStyle w:val="Normal"/>
        <w:numPr>
          <w:ilvl w:val="0"/>
          <w:numId w:val="9"/>
        </w:numPr>
        <w:jc w:val="both"/>
        <w:rPr/>
      </w:pPr>
      <w:r>
        <w:rPr/>
        <w:t>W uzasadnionych przypadkach przed upływem terminu do składania ofert Zamawiający może zmienić treść SWZ. Dokonaną zmianę specyfikacji Zamawiający zamieści na stronie internetowej prowadzonego postępowania.</w:t>
      </w:r>
    </w:p>
    <w:p>
      <w:pPr>
        <w:pStyle w:val="Normal"/>
        <w:numPr>
          <w:ilvl w:val="0"/>
          <w:numId w:val="9"/>
        </w:numPr>
        <w:jc w:val="both"/>
        <w:rPr/>
      </w:pPr>
      <w:r>
        <w:rPr/>
        <w:t>W przypadku gdy zmiana treści SWZ jest istotna dla sporządzenia oferty lub wymaga od Wykonawców dodatkowego czasu na zapoznanie się ze zmianą SWZ i przygotowanie ofert, Zamawiający przedłuża termin składania ofert o czas niezbędny na ich przygotowanie.</w:t>
      </w:r>
    </w:p>
    <w:p>
      <w:pPr>
        <w:pStyle w:val="Normal"/>
        <w:numPr>
          <w:ilvl w:val="0"/>
          <w:numId w:val="9"/>
        </w:numPr>
        <w:jc w:val="both"/>
        <w:rPr/>
      </w:pPr>
      <w:r>
        <w:rPr/>
        <w:t>Wszelkie druki stanowiące załączniki do niniejszej SWZ są wzorami mającymi ułatwić Wykonawcy złożenie oferty. Dopuszcza się zastosowanie innych druków oświadczeń pod warunkiem, że będą one zawierały wszystkie wymagane w SWZ informacje.</w:t>
      </w:r>
    </w:p>
    <w:p>
      <w:pPr>
        <w:pStyle w:val="Normal"/>
        <w:jc w:val="both"/>
        <w:rPr>
          <w:rFonts w:ascii="TimesNewRomanPSMT" w:hAnsi="TimesNewRomanPSMT" w:eastAsia="TimesNewRomanPSMT" w:cs="TimesNewRomanPSMT"/>
          <w:b/>
          <w:b/>
          <w:bCs/>
          <w:u w:val="single"/>
        </w:rPr>
      </w:pPr>
      <w:r>
        <w:rPr>
          <w:rFonts w:eastAsia="TimesNewRomanPSMT" w:cs="TimesNewRomanPSMT" w:ascii="TimesNewRomanPSMT" w:hAnsi="TimesNewRomanPSMT"/>
          <w:b/>
          <w:bCs/>
          <w:u w:val="single"/>
        </w:rPr>
      </w:r>
    </w:p>
    <w:p>
      <w:pPr>
        <w:pStyle w:val="Normal"/>
        <w:jc w:val="both"/>
        <w:rPr>
          <w:rFonts w:ascii="TimesNewRomanPSMT" w:hAnsi="TimesNewRomanPSMT" w:eastAsia="TimesNewRomanPSMT" w:cs="TimesNewRomanPSMT"/>
          <w:b/>
          <w:b/>
          <w:bCs/>
          <w:u w:val="single"/>
        </w:rPr>
      </w:pPr>
      <w:r>
        <w:rPr>
          <w:rFonts w:eastAsia="TimesNewRomanPSMT" w:cs="TimesNewRomanPSMT" w:ascii="TimesNewRomanPSMT" w:hAnsi="TimesNewRomanPSMT"/>
          <w:b/>
          <w:bCs/>
          <w:u w:val="single"/>
        </w:rPr>
        <w:t>XVII. Sposób oraz termin składania ofert.</w:t>
      </w:r>
    </w:p>
    <w:p>
      <w:pPr>
        <w:pStyle w:val="Normal"/>
        <w:jc w:val="both"/>
        <w:rPr/>
      </w:pPr>
      <w:r>
        <w:rPr/>
      </w:r>
    </w:p>
    <w:p>
      <w:pPr>
        <w:pStyle w:val="Normal"/>
        <w:numPr>
          <w:ilvl w:val="0"/>
          <w:numId w:val="10"/>
        </w:numPr>
        <w:jc w:val="both"/>
        <w:rPr/>
      </w:pPr>
      <w:r>
        <w:rPr>
          <w:b/>
          <w:bCs/>
        </w:rPr>
        <w:t xml:space="preserve">Termin składania ofert upływa </w:t>
      </w:r>
      <w:r>
        <w:rPr>
          <w:b/>
          <w:bCs/>
          <w:color w:val="000000"/>
        </w:rPr>
        <w:t>01 sierpnia 2022</w:t>
      </w:r>
      <w:r>
        <w:rPr>
          <w:b/>
          <w:bCs/>
        </w:rPr>
        <w:t xml:space="preserve"> r. o godzinie 11:00. </w:t>
      </w:r>
      <w:r>
        <w:rPr/>
        <w:t xml:space="preserve">Wykonawca składa ofertę za pośrednictwem „Formularza do złożenia, zmiany, wycofania oferty” dostępnego na ePUAP i na miniPortalu wybierając nazwę odbiorcy: </w:t>
      </w:r>
      <w:r>
        <w:rPr>
          <w:color w:val="000000"/>
        </w:rPr>
        <w:t>Centrum Integracji Społecznej w Zamościu.</w:t>
      </w:r>
    </w:p>
    <w:p>
      <w:pPr>
        <w:pStyle w:val="Normal"/>
        <w:numPr>
          <w:ilvl w:val="0"/>
          <w:numId w:val="10"/>
        </w:numPr>
        <w:jc w:val="both"/>
        <w:rPr/>
      </w:pPr>
      <w:r>
        <w:rPr/>
        <w:t>Oferta winna być złożona przed upływem terminu składania ofert.</w:t>
      </w:r>
    </w:p>
    <w:p>
      <w:pPr>
        <w:pStyle w:val="Normal"/>
        <w:numPr>
          <w:ilvl w:val="0"/>
          <w:numId w:val="10"/>
        </w:numPr>
        <w:jc w:val="both"/>
        <w:rPr/>
      </w:pPr>
      <w:r>
        <w:rPr/>
        <w:t xml:space="preserve">Każdy Wykonawca może złożyć tylko jedną ofertę. </w:t>
      </w:r>
    </w:p>
    <w:p>
      <w:pPr>
        <w:pStyle w:val="Normal"/>
        <w:numPr>
          <w:ilvl w:val="0"/>
          <w:numId w:val="10"/>
        </w:numPr>
        <w:jc w:val="both"/>
        <w:rPr/>
      </w:pPr>
      <w:r>
        <w:rPr/>
        <w:t>Treść oferty musi być zgodna z wymaganiami Zamawiającego określonymi w dokumentach zamówienia.</w:t>
      </w:r>
    </w:p>
    <w:p>
      <w:pPr>
        <w:pStyle w:val="Normal"/>
        <w:numPr>
          <w:ilvl w:val="0"/>
          <w:numId w:val="10"/>
        </w:numPr>
        <w:jc w:val="both"/>
        <w:rPr/>
      </w:pPr>
      <w:r>
        <w:rPr/>
        <w:t>Do upływu terminu do składania ofert Wykonawca może wycofać ofertę.</w:t>
      </w:r>
    </w:p>
    <w:p>
      <w:pPr>
        <w:pStyle w:val="Normal"/>
        <w:jc w:val="both"/>
        <w:rPr/>
      </w:pPr>
      <w:r>
        <w:rPr/>
      </w:r>
    </w:p>
    <w:p>
      <w:pPr>
        <w:pStyle w:val="Normal"/>
        <w:jc w:val="both"/>
        <w:rPr/>
      </w:pPr>
      <w:r>
        <w:rPr>
          <w:b/>
          <w:bCs/>
          <w:u w:val="single"/>
        </w:rPr>
        <w:t>X</w:t>
      </w:r>
      <w:r>
        <w:rPr>
          <w:b/>
          <w:bCs/>
          <w:color w:val="000000"/>
          <w:u w:val="single"/>
        </w:rPr>
        <w:t>VIII</w:t>
      </w:r>
      <w:r>
        <w:rPr>
          <w:b/>
          <w:bCs/>
          <w:u w:val="single"/>
        </w:rPr>
        <w:t>. Termin otwarcia ofert.</w:t>
      </w:r>
    </w:p>
    <w:p>
      <w:pPr>
        <w:pStyle w:val="Normal"/>
        <w:jc w:val="both"/>
        <w:rPr/>
      </w:pPr>
      <w:r>
        <w:rPr/>
      </w:r>
    </w:p>
    <w:p>
      <w:pPr>
        <w:pStyle w:val="Normal"/>
        <w:numPr>
          <w:ilvl w:val="0"/>
          <w:numId w:val="19"/>
        </w:numPr>
        <w:jc w:val="both"/>
        <w:rPr>
          <w:rFonts w:cs="Calibri"/>
          <w:b/>
          <w:b/>
          <w:bCs/>
        </w:rPr>
      </w:pPr>
      <w:r>
        <w:rPr>
          <w:rFonts w:cs="Calibri"/>
          <w:b/>
          <w:bCs/>
        </w:rPr>
        <w:t>Otwarcie ofert nastąpi w dniu 01 sierpnia 2022 r., o godzinie 12:00.</w:t>
      </w:r>
    </w:p>
    <w:p>
      <w:pPr>
        <w:pStyle w:val="Normal"/>
        <w:numPr>
          <w:ilvl w:val="0"/>
          <w:numId w:val="19"/>
        </w:numPr>
        <w:jc w:val="both"/>
        <w:rPr/>
      </w:pPr>
      <w:r>
        <w:rPr>
          <w:rFonts w:cs="Calibri"/>
        </w:rPr>
        <w:t>Zamawiający, najpóźniej przed otwarciem ofert, udostępnia na stronie internetowej prowadzonego postępowania informację o kwocie, jaką</w:t>
      </w:r>
      <w:r>
        <w:rPr>
          <w:rFonts w:eastAsia="ArialMT" w:cs="Calibri"/>
        </w:rPr>
        <w:t xml:space="preserve"> </w:t>
      </w:r>
      <w:r>
        <w:rPr>
          <w:rFonts w:cs="Calibri"/>
        </w:rPr>
        <w:t>zamierza przeznaczyć</w:t>
      </w:r>
      <w:r>
        <w:rPr>
          <w:rFonts w:eastAsia="ArialMT" w:cs="Calibri"/>
        </w:rPr>
        <w:t xml:space="preserve"> </w:t>
      </w:r>
      <w:r>
        <w:rPr>
          <w:rFonts w:cs="Calibri"/>
        </w:rPr>
        <w:t>na sfinansowanie zamówienia.</w:t>
      </w:r>
    </w:p>
    <w:p>
      <w:pPr>
        <w:pStyle w:val="Normal"/>
        <w:numPr>
          <w:ilvl w:val="0"/>
          <w:numId w:val="19"/>
        </w:numPr>
        <w:jc w:val="both"/>
        <w:rPr>
          <w:rFonts w:cs="Calibri"/>
        </w:rPr>
      </w:pPr>
      <w:r>
        <w:rPr>
          <w:rFonts w:cs="Calibri"/>
        </w:rPr>
        <w:t>Zamawiający, niezwłocznie po otwarciu ofert, udostępnia na stronie internetowej prowadzonego postępowania informacje o:</w:t>
      </w:r>
    </w:p>
    <w:p>
      <w:pPr>
        <w:pStyle w:val="Normal"/>
        <w:ind w:left="570" w:right="0" w:hanging="285"/>
        <w:jc w:val="both"/>
        <w:rPr>
          <w:rFonts w:cs="Calibri"/>
        </w:rPr>
      </w:pPr>
      <w:r>
        <w:rPr>
          <w:rFonts w:cs="Calibri"/>
        </w:rPr>
        <w:t>1) nazwach albo imionach i nazwiskach oraz siedzibach lub miejscach prowadzonej działalności gospodarczej albo miejscach zamieszkania wykonawców, których oferty zostały otwarte;</w:t>
      </w:r>
    </w:p>
    <w:p>
      <w:pPr>
        <w:pStyle w:val="Normal"/>
        <w:numPr>
          <w:ilvl w:val="0"/>
          <w:numId w:val="21"/>
        </w:numPr>
        <w:ind w:left="283" w:right="0" w:hanging="0"/>
        <w:jc w:val="both"/>
        <w:rPr>
          <w:rFonts w:cs="Calibri"/>
        </w:rPr>
      </w:pPr>
      <w:r>
        <w:rPr>
          <w:rFonts w:cs="Calibri"/>
        </w:rPr>
        <w:t>cenach lub kosztach zawartych w ofertach.</w:t>
      </w:r>
    </w:p>
    <w:p>
      <w:pPr>
        <w:pStyle w:val="Normal"/>
        <w:widowControl w:val="false"/>
        <w:numPr>
          <w:ilvl w:val="0"/>
          <w:numId w:val="22"/>
        </w:numPr>
        <w:bidi w:val="0"/>
        <w:ind w:left="285" w:right="0" w:hanging="285"/>
        <w:jc w:val="both"/>
        <w:rPr/>
      </w:pPr>
      <w:r>
        <w:rPr>
          <w:rFonts w:cs="Calibri"/>
        </w:rPr>
        <w:t>W przypadku wystąpienia awarii systemu teleinformatycznego, która spowoduje brak moż</w:t>
      </w:r>
      <w:r>
        <w:rPr>
          <w:rFonts w:eastAsia="ArialMT" w:cs="Calibri"/>
        </w:rPr>
        <w:t>l</w:t>
      </w:r>
      <w:r>
        <w:rPr>
          <w:rFonts w:cs="Calibri"/>
        </w:rPr>
        <w:t>iwości otwarcia ofert w terminie określonym przez Zamawiającego, otwarcie ofert nastąpi niezwłocznie po usunięciu awarii.</w:t>
      </w:r>
    </w:p>
    <w:p>
      <w:pPr>
        <w:pStyle w:val="Normal"/>
        <w:widowControl w:val="false"/>
        <w:numPr>
          <w:ilvl w:val="0"/>
          <w:numId w:val="22"/>
        </w:numPr>
        <w:bidi w:val="0"/>
        <w:ind w:left="285" w:right="0" w:hanging="285"/>
        <w:jc w:val="both"/>
        <w:rPr>
          <w:rFonts w:cs="Calibri"/>
        </w:rPr>
      </w:pPr>
      <w:r>
        <w:rPr>
          <w:rFonts w:cs="Calibri"/>
        </w:rPr>
        <w:t>Zamawiający poinformuje o zmianie terminu otwarcia ofert na stronie internetowej prowadzonego postępowania.</w:t>
      </w:r>
    </w:p>
    <w:p>
      <w:pPr>
        <w:pStyle w:val="Normal"/>
        <w:jc w:val="both"/>
        <w:rPr>
          <w:b/>
          <w:b/>
          <w:bCs/>
          <w:u w:val="single"/>
        </w:rPr>
      </w:pPr>
      <w:r>
        <w:rPr>
          <w:b/>
          <w:bCs/>
          <w:u w:val="single"/>
        </w:rPr>
      </w:r>
    </w:p>
    <w:p>
      <w:pPr>
        <w:pStyle w:val="Normal"/>
        <w:jc w:val="both"/>
        <w:rPr/>
      </w:pPr>
      <w:r>
        <w:rPr>
          <w:b/>
          <w:bCs/>
          <w:u w:val="single"/>
        </w:rPr>
        <w:t>XI</w:t>
      </w:r>
      <w:r>
        <w:rPr>
          <w:b/>
          <w:bCs/>
          <w:color w:val="000000"/>
          <w:u w:val="single"/>
        </w:rPr>
        <w:t>X</w:t>
      </w:r>
      <w:r>
        <w:rPr>
          <w:b/>
          <w:bCs/>
          <w:u w:val="single"/>
        </w:rPr>
        <w:t>. Sposób obliczania ceny.</w:t>
      </w:r>
    </w:p>
    <w:p>
      <w:pPr>
        <w:pStyle w:val="Normal"/>
        <w:jc w:val="both"/>
        <w:rPr/>
      </w:pPr>
      <w:r>
        <w:rPr/>
      </w:r>
    </w:p>
    <w:p>
      <w:pPr>
        <w:pStyle w:val="Normal"/>
        <w:numPr>
          <w:ilvl w:val="0"/>
          <w:numId w:val="11"/>
        </w:numPr>
        <w:jc w:val="both"/>
        <w:rPr/>
      </w:pPr>
      <w:r>
        <w:rPr/>
        <w:t xml:space="preserve">Wykonawca podaje cenę za realizację przedmiotu zamówienia zgodnie ze wzorem </w:t>
      </w:r>
      <w:r>
        <w:rPr>
          <w:color w:val="000000"/>
        </w:rPr>
        <w:t>Oferty cenowej</w:t>
      </w:r>
      <w:r>
        <w:rPr/>
        <w:t xml:space="preserve"> stanowiącej załącznik nr 1 do SWZ. </w:t>
      </w:r>
    </w:p>
    <w:p>
      <w:pPr>
        <w:pStyle w:val="Normal"/>
        <w:numPr>
          <w:ilvl w:val="0"/>
          <w:numId w:val="11"/>
        </w:numPr>
        <w:tabs>
          <w:tab w:val="clear" w:pos="708"/>
          <w:tab w:val="left" w:pos="300" w:leader="none"/>
        </w:tabs>
        <w:ind w:left="285" w:right="0" w:hanging="300"/>
        <w:jc w:val="both"/>
        <w:rPr>
          <w:rFonts w:eastAsia="Times New Roman" w:cs="Times New Roman"/>
        </w:rPr>
      </w:pPr>
      <w:r>
        <w:rPr>
          <w:rFonts w:eastAsia="Times New Roman" w:cs="Times New Roman"/>
        </w:rPr>
        <w:t>Ceny muszą być wyrażone w polskich złotych i muszą być podane zgodnie z obowiązującym w Polsce systemem monetarnym (zaokrąglone do dwóch miejsc po przecinku).</w:t>
      </w:r>
    </w:p>
    <w:p>
      <w:pPr>
        <w:pStyle w:val="Normal"/>
        <w:numPr>
          <w:ilvl w:val="0"/>
          <w:numId w:val="11"/>
        </w:numPr>
        <w:tabs>
          <w:tab w:val="clear" w:pos="708"/>
          <w:tab w:val="left" w:pos="300" w:leader="none"/>
        </w:tabs>
        <w:ind w:left="285" w:right="0" w:hanging="300"/>
        <w:jc w:val="both"/>
        <w:rPr/>
      </w:pPr>
      <w:r>
        <w:rPr/>
        <w:t>Zamawiający informuje, że rozliczenia między Zamawiającym a Wykonawcą będą prowadzone tylko w złotych polskich.</w:t>
      </w:r>
    </w:p>
    <w:p>
      <w:pPr>
        <w:pStyle w:val="Normal"/>
        <w:numPr>
          <w:ilvl w:val="0"/>
          <w:numId w:val="11"/>
        </w:numPr>
        <w:tabs>
          <w:tab w:val="clear" w:pos="708"/>
          <w:tab w:val="left" w:pos="300" w:leader="none"/>
        </w:tabs>
        <w:ind w:left="285" w:right="0" w:hanging="300"/>
        <w:jc w:val="both"/>
        <w:rPr/>
      </w:pPr>
      <w:r>
        <w:rPr/>
        <w:t>Jeżeli zaoferowana c</w:t>
      </w:r>
      <w:r>
        <w:rPr>
          <w:color w:val="000000"/>
        </w:rPr>
        <w:t>ena lub jej istotne części składowe, wydadzą się rażąco niskie w stosunku do przedmiotu zamówienia lub budzą wątpliwości Zamawiającego co do możliwości wykonania przedmiotu zamówienia zgodnie z wymaganiami określonymi w dokumentach zamówienia lub wynikającymi z odrębnych przepisów, Zamawiający zwróci się o udzielenie wyjaśnień, w tym złożenie dowodów, w zakresie wyliczenia ceny lub jej istotnych części składowych.</w:t>
      </w:r>
    </w:p>
    <w:p>
      <w:pPr>
        <w:pStyle w:val="Normal"/>
        <w:numPr>
          <w:ilvl w:val="0"/>
          <w:numId w:val="11"/>
        </w:numPr>
        <w:tabs>
          <w:tab w:val="clear" w:pos="708"/>
          <w:tab w:val="left" w:pos="300" w:leader="none"/>
        </w:tabs>
        <w:ind w:left="285" w:right="0" w:hanging="300"/>
        <w:jc w:val="both"/>
        <w:rPr>
          <w:rFonts w:eastAsia="Arial" w:cs="Arial"/>
          <w:color w:val="000000"/>
        </w:rPr>
      </w:pPr>
      <w:r>
        <w:rPr>
          <w:rFonts w:eastAsia="Arial" w:cs="Arial"/>
          <w:color w:val="000000"/>
        </w:rPr>
        <w:t>Obowiązek wykazania, że oferta nie zawiera rażąco niskiej ceny, spoczywa na Wykonawcy.</w:t>
      </w:r>
    </w:p>
    <w:p>
      <w:pPr>
        <w:pStyle w:val="Normal"/>
        <w:numPr>
          <w:ilvl w:val="0"/>
          <w:numId w:val="11"/>
        </w:numPr>
        <w:tabs>
          <w:tab w:val="clear" w:pos="708"/>
          <w:tab w:val="left" w:pos="300" w:leader="none"/>
        </w:tabs>
        <w:ind w:left="285" w:right="0" w:hanging="300"/>
        <w:jc w:val="both"/>
        <w:rPr>
          <w:rFonts w:eastAsia="Arial" w:cs="Arial"/>
          <w:color w:val="000000"/>
        </w:rPr>
      </w:pPr>
      <w:r>
        <w:rPr>
          <w:rFonts w:eastAsia="Arial" w:cs="Arial"/>
          <w:color w:val="000000"/>
        </w:rPr>
        <w:t>Odrzuceniu, jako oferta z rażąco niską ceną, podlega oferta Wykonawcy, który nie udzielił wyjaśnień w wyznaczonym terminie, lub jeżeli złożone wyjaśnienia wraz z dowodami nie uzasadniają podanej w ofercie ceny.</w:t>
      </w:r>
    </w:p>
    <w:p>
      <w:pPr>
        <w:pStyle w:val="Normal"/>
        <w:jc w:val="both"/>
        <w:rPr>
          <w:b/>
          <w:b/>
          <w:bCs/>
          <w:u w:val="single"/>
        </w:rPr>
      </w:pPr>
      <w:r>
        <w:rPr>
          <w:b/>
          <w:bCs/>
          <w:u w:val="single"/>
        </w:rPr>
      </w:r>
    </w:p>
    <w:p>
      <w:pPr>
        <w:pStyle w:val="Normal"/>
        <w:jc w:val="both"/>
        <w:rPr/>
      </w:pPr>
      <w:r>
        <w:rPr>
          <w:b/>
          <w:bCs/>
          <w:u w:val="single"/>
        </w:rPr>
        <w:t>XX. O</w:t>
      </w:r>
      <w:r>
        <w:rPr>
          <w:rFonts w:cs="Tahoma"/>
          <w:b/>
          <w:bCs/>
          <w:u w:val="single"/>
        </w:rPr>
        <w:t>pis kryteriów oceny oferty, wraz z podaniem wag tych kryteriów i sposobu oceny ofert.</w:t>
      </w:r>
    </w:p>
    <w:p>
      <w:pPr>
        <w:pStyle w:val="Normal"/>
        <w:jc w:val="both"/>
        <w:rPr/>
      </w:pPr>
      <w:r>
        <w:rPr/>
      </w:r>
    </w:p>
    <w:p>
      <w:pPr>
        <w:pStyle w:val="Normal"/>
        <w:ind w:left="330" w:right="0" w:hanging="345"/>
        <w:jc w:val="both"/>
        <w:rPr>
          <w:b/>
          <w:b/>
          <w:bCs/>
        </w:rPr>
      </w:pPr>
      <w:r>
        <w:rPr>
          <w:b/>
          <w:bCs/>
        </w:rPr>
        <w:t>1. Przy wyborze oferty Zamawiający będzie się kierował następującym kryterium oceny:</w:t>
      </w:r>
    </w:p>
    <w:p>
      <w:pPr>
        <w:pStyle w:val="Normal"/>
        <w:numPr>
          <w:ilvl w:val="0"/>
          <w:numId w:val="12"/>
        </w:numPr>
        <w:ind w:left="285" w:right="0" w:hanging="15"/>
        <w:jc w:val="both"/>
        <w:rPr/>
      </w:pPr>
      <w:r>
        <w:rPr/>
        <w:t>Cena – 100%</w:t>
      </w:r>
    </w:p>
    <w:p>
      <w:pPr>
        <w:pStyle w:val="Normal"/>
        <w:ind w:left="285" w:right="0" w:hanging="15"/>
        <w:jc w:val="both"/>
        <w:rPr/>
      </w:pPr>
      <w:r>
        <w:rPr>
          <w:rFonts w:eastAsia="TimesNewRomanPS-BoldMT" w:cs="TimesNewRomanPS-BoldMT"/>
          <w:b/>
          <w:bCs/>
        </w:rPr>
        <w:t xml:space="preserve">Kryterium „Cena” </w:t>
      </w:r>
      <w:r>
        <w:rPr/>
        <w:t>- będzie oceniana na podstawie oferty cenowej. Najwyżej oceniona zostanie oferta o najniższej cenie. Porównywane będą ceny ostateczne brutto za całość przedmiotu zamówienia w danym zadaniu.</w:t>
      </w:r>
    </w:p>
    <w:p>
      <w:pPr>
        <w:pStyle w:val="Normal"/>
        <w:ind w:left="285" w:right="0" w:hanging="285"/>
        <w:jc w:val="both"/>
        <w:rPr/>
      </w:pPr>
      <w:r>
        <w:rPr>
          <w:rFonts w:eastAsia="TimesNewRomanPS-BoldMT" w:cs="TimesNewRomanPS-BoldMT"/>
          <w:b/>
          <w:bCs/>
        </w:rPr>
        <w:t xml:space="preserve">  </w:t>
      </w:r>
      <w:r>
        <w:rPr>
          <w:rFonts w:eastAsia="TimesNewRomanPS-BoldMT" w:cs="TimesNewRomanPS-BoldMT"/>
          <w:b/>
          <w:bCs/>
        </w:rPr>
        <w:t xml:space="preserve">Sposób obliczania punktów za kryterium „Cena”: </w:t>
      </w:r>
      <w:r>
        <w:rPr>
          <w:rFonts w:eastAsia="TimesNewRomanPS-BoldMT" w:cs="TimesNewRomanPS-BoldMT"/>
        </w:rPr>
        <w:t>przyjmuje się zasadę poziomu odniesienia - w tym przypadku stosunek ceny minimalnej do ceny oferty badanej. Uwzględniając wartość tego kryterium 100 punktów (1% = 1 pkt) obliczamy przyznaną liczbę punktów dla danej oferty mnożąc wyliczony współczynnik przez wagę kryterium tj. 100 pkt.</w:t>
      </w:r>
    </w:p>
    <w:p>
      <w:pPr>
        <w:pStyle w:val="Normal"/>
        <w:ind w:left="285" w:right="0" w:hanging="315"/>
        <w:jc w:val="both"/>
        <w:rPr/>
      </w:pPr>
      <w:r>
        <w:rPr>
          <w:rFonts w:eastAsia="TimesNewRomanPS-BoldMT" w:cs="Times New Roman"/>
          <w:color w:val="000000"/>
          <w:szCs w:val="20"/>
        </w:rPr>
        <w:t xml:space="preserve">2. </w:t>
      </w:r>
      <w:r>
        <w:rPr>
          <w:rFonts w:eastAsia="TimesNewRomanPS-BoldMT" w:cs="Tahoma"/>
          <w:color w:val="000000"/>
          <w:szCs w:val="20"/>
        </w:rPr>
        <w:t>Za ofertę najkorzystniejszą złożoną w ramach tego przetargu zostanie uznana oferta, która uzyska największą łączną liczbę punktów w kryterium Cena 100%.</w:t>
      </w:r>
    </w:p>
    <w:p>
      <w:pPr>
        <w:pStyle w:val="Normal"/>
        <w:jc w:val="both"/>
        <w:rPr>
          <w:b/>
          <w:b/>
          <w:bCs/>
          <w:u w:val="single"/>
        </w:rPr>
      </w:pPr>
      <w:r>
        <w:rPr>
          <w:b/>
          <w:bCs/>
          <w:u w:val="single"/>
        </w:rPr>
      </w:r>
    </w:p>
    <w:p>
      <w:pPr>
        <w:pStyle w:val="Normal"/>
        <w:jc w:val="both"/>
        <w:rPr/>
      </w:pPr>
      <w:r>
        <w:rPr>
          <w:b/>
          <w:bCs/>
          <w:u w:val="single"/>
        </w:rPr>
        <w:t>XXI. I</w:t>
      </w:r>
      <w:r>
        <w:rPr>
          <w:rFonts w:cs="Tahoma"/>
          <w:b/>
          <w:bCs/>
          <w:u w:val="single"/>
        </w:rPr>
        <w:t>nformacje o formalnościach, jakie muszą zostać dopełnione po wyborze oferty w celu zawarcia umowy w sprawie zamówienia publicznego.</w:t>
      </w:r>
    </w:p>
    <w:p>
      <w:pPr>
        <w:pStyle w:val="Normal"/>
        <w:ind w:left="720" w:right="0" w:hanging="0"/>
        <w:jc w:val="both"/>
        <w:rPr>
          <w:rFonts w:cs="Calibri"/>
        </w:rPr>
      </w:pPr>
      <w:r>
        <w:rPr>
          <w:rFonts w:cs="Calibri"/>
        </w:rPr>
      </w:r>
    </w:p>
    <w:p>
      <w:pPr>
        <w:pStyle w:val="Normal"/>
        <w:numPr>
          <w:ilvl w:val="0"/>
          <w:numId w:val="13"/>
        </w:numPr>
        <w:ind w:left="285" w:right="0" w:hanging="300"/>
        <w:jc w:val="both"/>
        <w:rPr/>
      </w:pPr>
      <w:r>
        <w:rPr>
          <w:rFonts w:cs="Calibri"/>
        </w:rPr>
        <w:t xml:space="preserve"> </w:t>
      </w:r>
      <w:r>
        <w:rPr>
          <w:rFonts w:cs="Calibri"/>
        </w:rPr>
        <w:t>Zgodnie z treścią art. 308 ust. 2 PZP, Zamawiający zawiera umowę</w:t>
      </w:r>
      <w:r>
        <w:rPr>
          <w:rFonts w:eastAsia="ArialMT" w:cs="Calibri"/>
        </w:rPr>
        <w:t xml:space="preserve"> </w:t>
      </w:r>
      <w:r>
        <w:rPr>
          <w:rFonts w:cs="Calibri"/>
        </w:rPr>
        <w:t xml:space="preserve">w sprawie zamówienia publicznego, z uwzględnieniem art. 577 ustawy PZP, w terminie nie krótszym niż </w:t>
      </w:r>
      <w:r>
        <w:rPr>
          <w:rFonts w:eastAsia="ArialMT" w:cs="Calibri"/>
        </w:rPr>
        <w:t>5</w:t>
      </w:r>
      <w:r>
        <w:rPr>
          <w:rFonts w:cs="Calibri"/>
        </w:rPr>
        <w:t xml:space="preserve"> dni od dnia przesłania zawiadomienia o wyborze najkorzystniejszej oferty, jeż</w:t>
      </w:r>
      <w:r>
        <w:rPr>
          <w:rFonts w:eastAsia="ArialMT" w:cs="Calibri"/>
        </w:rPr>
        <w:t>e</w:t>
      </w:r>
      <w:r>
        <w:rPr>
          <w:rFonts w:cs="Calibri"/>
        </w:rPr>
        <w:t>li zawiadomienie to zostało przesłane przy uż</w:t>
      </w:r>
      <w:r>
        <w:rPr>
          <w:rFonts w:eastAsia="ArialMT" w:cs="Calibri"/>
        </w:rPr>
        <w:t>y</w:t>
      </w:r>
      <w:r>
        <w:rPr>
          <w:rFonts w:cs="Calibri"/>
        </w:rPr>
        <w:t>ciu środków komunikacji elektronicznej.</w:t>
      </w:r>
    </w:p>
    <w:p>
      <w:pPr>
        <w:pStyle w:val="Normal"/>
        <w:numPr>
          <w:ilvl w:val="0"/>
          <w:numId w:val="13"/>
        </w:numPr>
        <w:ind w:left="285" w:right="0" w:hanging="300"/>
        <w:jc w:val="both"/>
        <w:rPr/>
      </w:pPr>
      <w:r>
        <w:rPr>
          <w:rFonts w:cs="Calibri"/>
        </w:rPr>
        <w:t>Zamawiający moż</w:t>
      </w:r>
      <w:r>
        <w:rPr>
          <w:rFonts w:eastAsia="ArialMT" w:cs="Calibri"/>
        </w:rPr>
        <w:t>e</w:t>
      </w:r>
      <w:r>
        <w:rPr>
          <w:rFonts w:cs="Calibri"/>
        </w:rPr>
        <w:t xml:space="preserve">  zawrzeć</w:t>
      </w:r>
      <w:r>
        <w:rPr>
          <w:rFonts w:eastAsia="ArialMT" w:cs="Calibri"/>
        </w:rPr>
        <w:t xml:space="preserve">  </w:t>
      </w:r>
      <w:r>
        <w:rPr>
          <w:rFonts w:cs="Calibri"/>
        </w:rPr>
        <w:t>umowę</w:t>
      </w:r>
      <w:r>
        <w:rPr>
          <w:rFonts w:eastAsia="ArialMT" w:cs="Calibri"/>
        </w:rPr>
        <w:t xml:space="preserve"> </w:t>
      </w:r>
      <w:r>
        <w:rPr>
          <w:rFonts w:cs="Calibri"/>
        </w:rPr>
        <w:t>w sprawie zamówienia publicznego przed upływem terminu, o którym mowa w ust. 1, jeż</w:t>
      </w:r>
      <w:r>
        <w:rPr>
          <w:rFonts w:eastAsia="ArialMT" w:cs="Calibri"/>
        </w:rPr>
        <w:t>e</w:t>
      </w:r>
      <w:r>
        <w:rPr>
          <w:rFonts w:cs="Calibri"/>
        </w:rPr>
        <w:t>li w postępowaniu o udzielenie zamówienia złoż</w:t>
      </w:r>
      <w:r>
        <w:rPr>
          <w:rFonts w:eastAsia="ArialMT" w:cs="Calibri"/>
        </w:rPr>
        <w:t>o</w:t>
      </w:r>
      <w:r>
        <w:rPr>
          <w:rFonts w:cs="Calibri"/>
        </w:rPr>
        <w:t>no tylko jedną</w:t>
      </w:r>
      <w:r>
        <w:rPr>
          <w:rFonts w:eastAsia="ArialMT" w:cs="Calibri"/>
        </w:rPr>
        <w:t xml:space="preserve"> </w:t>
      </w:r>
      <w:r>
        <w:rPr>
          <w:rFonts w:cs="Calibri"/>
        </w:rPr>
        <w:t>ofertę.</w:t>
      </w:r>
    </w:p>
    <w:p>
      <w:pPr>
        <w:pStyle w:val="Normal"/>
        <w:numPr>
          <w:ilvl w:val="0"/>
          <w:numId w:val="13"/>
        </w:numPr>
        <w:ind w:left="285" w:right="0" w:hanging="300"/>
        <w:jc w:val="both"/>
        <w:rPr>
          <w:rFonts w:cs="Calibri"/>
        </w:rPr>
      </w:pPr>
      <w:r>
        <w:rPr>
          <w:rFonts w:cs="Calibri"/>
        </w:rPr>
        <w:t>Wykonawca, którego oferta została wybrana jako najkorzystniejsza, zostanie poinformowany przez Zamawiającego o miejscu i terminie podpisania umowy.</w:t>
      </w:r>
    </w:p>
    <w:p>
      <w:pPr>
        <w:pStyle w:val="Normal"/>
        <w:numPr>
          <w:ilvl w:val="0"/>
          <w:numId w:val="13"/>
        </w:numPr>
        <w:ind w:left="285" w:right="0" w:hanging="300"/>
        <w:jc w:val="both"/>
        <w:rPr/>
      </w:pPr>
      <w:r>
        <w:rPr>
          <w:rFonts w:cs="Calibri"/>
        </w:rPr>
        <w:t xml:space="preserve">Wykonawca, o którym mowa w ust. 3, ma obowiązek zawrzeć umowę w sprawie zamówienia na warunkach określonych w projektowanych postanowieniach umowy, które stanowią Załącznik Nr </w:t>
      </w:r>
      <w:r>
        <w:rPr>
          <w:rFonts w:cs="Calibri"/>
          <w:color w:val="000000"/>
        </w:rPr>
        <w:t>4</w:t>
      </w:r>
      <w:r>
        <w:rPr>
          <w:rFonts w:cs="Calibri"/>
        </w:rPr>
        <w:t xml:space="preserve"> do SWZ. Umowa zostanie uzupełniona o zapisy wynikające ze złożonej oferty.</w:t>
      </w:r>
    </w:p>
    <w:p>
      <w:pPr>
        <w:pStyle w:val="Normal"/>
        <w:numPr>
          <w:ilvl w:val="0"/>
          <w:numId w:val="13"/>
        </w:numPr>
        <w:ind w:left="285" w:right="0" w:hanging="300"/>
        <w:jc w:val="both"/>
        <w:rPr>
          <w:rFonts w:cs="Calibri"/>
        </w:rPr>
      </w:pPr>
      <w:r>
        <w:rPr>
          <w:rFonts w:cs="Calibri"/>
        </w:rPr>
        <w:t>Przed podpisaniem umowy Wykonawcy wspólnie ubiegający się o udzielenie zamówienia (w przypadku wyboru ich oferty jako najkorzystniejszej) przedstawią Zamawiającemu kopię umowy regulującej współpracę tych Wykonawców.</w:t>
      </w:r>
    </w:p>
    <w:p>
      <w:pPr>
        <w:pStyle w:val="Normal"/>
        <w:numPr>
          <w:ilvl w:val="0"/>
          <w:numId w:val="13"/>
        </w:numPr>
        <w:ind w:left="285" w:right="0" w:hanging="300"/>
        <w:jc w:val="both"/>
        <w:rPr/>
      </w:pPr>
      <w:r>
        <w:rPr>
          <w:rFonts w:cs="Calibri"/>
          <w:color w:val="000000"/>
        </w:rPr>
        <w:t>Jeż</w:t>
      </w:r>
      <w:r>
        <w:rPr>
          <w:rFonts w:eastAsia="ArialMT" w:cs="Calibri"/>
          <w:color w:val="000000"/>
        </w:rPr>
        <w:t>e</w:t>
      </w:r>
      <w:r>
        <w:rPr>
          <w:rFonts w:cs="Calibri"/>
          <w:color w:val="000000"/>
        </w:rPr>
        <w:t>li Wykonawca, którego oferta została wybrana jako najkorzystniejsza, uchyla się</w:t>
      </w:r>
      <w:r>
        <w:rPr>
          <w:rFonts w:eastAsia="ArialMT" w:cs="Calibri"/>
          <w:color w:val="000000"/>
        </w:rPr>
        <w:t xml:space="preserve"> </w:t>
      </w:r>
      <w:r>
        <w:rPr>
          <w:rFonts w:cs="Calibri"/>
          <w:color w:val="000000"/>
        </w:rPr>
        <w:t>od zawarcia umowy w sprawie zamówienia publicznego Zamawiający moż</w:t>
      </w:r>
      <w:r>
        <w:rPr>
          <w:rFonts w:eastAsia="ArialMT" w:cs="Calibri"/>
          <w:color w:val="000000"/>
        </w:rPr>
        <w:t xml:space="preserve">e </w:t>
      </w:r>
      <w:r>
        <w:rPr>
          <w:rFonts w:cs="Calibri"/>
          <w:color w:val="000000"/>
        </w:rPr>
        <w:t>dokonać</w:t>
      </w:r>
      <w:r>
        <w:rPr>
          <w:rFonts w:eastAsia="ArialMT" w:cs="Calibri"/>
          <w:color w:val="000000"/>
        </w:rPr>
        <w:t xml:space="preserve"> </w:t>
      </w:r>
      <w:r>
        <w:rPr>
          <w:rFonts w:cs="Calibri"/>
          <w:color w:val="000000"/>
        </w:rPr>
        <w:t>ponownego badania i oceny ofert spośród ofert pozostałych w postępowaniu Wykonawcó</w:t>
      </w:r>
      <w:r>
        <w:rPr>
          <w:rFonts w:eastAsia="ArialMT" w:cs="Calibri"/>
          <w:color w:val="000000"/>
        </w:rPr>
        <w:t>w</w:t>
      </w:r>
      <w:r>
        <w:rPr>
          <w:rFonts w:cs="Calibri"/>
          <w:color w:val="000000"/>
        </w:rPr>
        <w:t xml:space="preserve"> albo unieważ</w:t>
      </w:r>
      <w:r>
        <w:rPr>
          <w:rFonts w:eastAsia="ArialMT" w:cs="Calibri"/>
          <w:color w:val="000000"/>
        </w:rPr>
        <w:t>n</w:t>
      </w:r>
      <w:r>
        <w:rPr>
          <w:rFonts w:cs="Calibri"/>
          <w:color w:val="000000"/>
        </w:rPr>
        <w:t>ić</w:t>
      </w:r>
      <w:r>
        <w:rPr>
          <w:rFonts w:eastAsia="ArialMT" w:cs="Calibri"/>
          <w:color w:val="000000"/>
        </w:rPr>
        <w:t xml:space="preserve"> </w:t>
      </w:r>
      <w:r>
        <w:rPr>
          <w:rFonts w:cs="Calibri"/>
          <w:color w:val="000000"/>
        </w:rPr>
        <w:t>postępowanie.</w:t>
      </w:r>
    </w:p>
    <w:p>
      <w:pPr>
        <w:pStyle w:val="Normal"/>
        <w:jc w:val="both"/>
        <w:rPr>
          <w:b/>
          <w:b/>
          <w:bCs/>
          <w:u w:val="single"/>
        </w:rPr>
      </w:pPr>
      <w:r>
        <w:rPr>
          <w:b/>
          <w:bCs/>
          <w:u w:val="single"/>
        </w:rPr>
      </w:r>
    </w:p>
    <w:p>
      <w:pPr>
        <w:pStyle w:val="Normal"/>
        <w:jc w:val="both"/>
        <w:rPr/>
      </w:pPr>
      <w:r>
        <w:rPr>
          <w:b/>
          <w:bCs/>
          <w:u w:val="single"/>
        </w:rPr>
        <w:t>XXII. P</w:t>
      </w:r>
      <w:r>
        <w:rPr>
          <w:rFonts w:cs="Tahoma"/>
          <w:b/>
          <w:bCs/>
          <w:u w:val="single"/>
        </w:rPr>
        <w:t>ouczenie o środkach ochrony prawnej przysługujących Wykonawcy.</w:t>
      </w:r>
    </w:p>
    <w:p>
      <w:pPr>
        <w:pStyle w:val="Normal"/>
        <w:jc w:val="both"/>
        <w:rPr>
          <w:rFonts w:ascii="Tahoma" w:hAnsi="Tahoma" w:cs="Tahoma"/>
          <w:sz w:val="20"/>
          <w:szCs w:val="20"/>
        </w:rPr>
      </w:pPr>
      <w:r>
        <w:rPr>
          <w:rFonts w:cs="Tahoma" w:ascii="Tahoma" w:hAnsi="Tahoma"/>
          <w:sz w:val="20"/>
          <w:szCs w:val="20"/>
        </w:rPr>
      </w:r>
    </w:p>
    <w:p>
      <w:pPr>
        <w:pStyle w:val="Normal"/>
        <w:numPr>
          <w:ilvl w:val="0"/>
          <w:numId w:val="14"/>
        </w:numPr>
        <w:ind w:left="300" w:right="0" w:hanging="315"/>
        <w:jc w:val="both"/>
        <w:rPr/>
      </w:pPr>
      <w:r>
        <w:rPr>
          <w:rFonts w:cs="Calibri"/>
        </w:rPr>
        <w:t>Środki ochrony prawnej przysługują Wykonawcy, jeż</w:t>
      </w:r>
      <w:r>
        <w:rPr>
          <w:rFonts w:eastAsia="ArialMT" w:cs="Calibri"/>
        </w:rPr>
        <w:t>e</w:t>
      </w:r>
      <w:r>
        <w:rPr>
          <w:rFonts w:cs="Calibri"/>
        </w:rPr>
        <w:t>li ma lub miał interes w uzyskaniu zamówienia oraz poniósł lub moż</w:t>
      </w:r>
      <w:r>
        <w:rPr>
          <w:rFonts w:eastAsia="ArialMT" w:cs="Calibri"/>
        </w:rPr>
        <w:t>e</w:t>
      </w:r>
      <w:r>
        <w:rPr>
          <w:rFonts w:cs="Calibri"/>
        </w:rPr>
        <w:t xml:space="preserve"> ponieść</w:t>
      </w:r>
      <w:r>
        <w:rPr>
          <w:rFonts w:eastAsia="ArialMT" w:cs="Calibri"/>
        </w:rPr>
        <w:t xml:space="preserve"> </w:t>
      </w:r>
      <w:r>
        <w:rPr>
          <w:rFonts w:cs="Calibri"/>
        </w:rPr>
        <w:t>szkodę</w:t>
      </w:r>
      <w:r>
        <w:rPr>
          <w:rFonts w:eastAsia="ArialMT" w:cs="Calibri"/>
        </w:rPr>
        <w:t xml:space="preserve"> </w:t>
      </w:r>
      <w:r>
        <w:rPr>
          <w:rFonts w:cs="Calibri"/>
        </w:rPr>
        <w:t>w wyniku naruszenia przez Zamawiającego przepisów ustawy PZP.</w:t>
      </w:r>
    </w:p>
    <w:p>
      <w:pPr>
        <w:pStyle w:val="Normal"/>
        <w:numPr>
          <w:ilvl w:val="0"/>
          <w:numId w:val="14"/>
        </w:numPr>
        <w:ind w:left="300" w:right="0" w:hanging="315"/>
        <w:jc w:val="both"/>
        <w:rPr>
          <w:rFonts w:cs="Calibri"/>
          <w:color w:val="00000A"/>
        </w:rPr>
      </w:pPr>
      <w:r>
        <w:rPr>
          <w:rFonts w:cs="Calibri"/>
          <w:color w:val="00000A"/>
        </w:rPr>
        <w:t xml:space="preserve">Odwołanie przysługuje na: </w:t>
      </w:r>
    </w:p>
    <w:p>
      <w:pPr>
        <w:pStyle w:val="Normal"/>
        <w:numPr>
          <w:ilvl w:val="0"/>
          <w:numId w:val="15"/>
        </w:numPr>
        <w:ind w:left="570" w:right="0" w:hanging="285"/>
        <w:jc w:val="both"/>
        <w:rPr>
          <w:rFonts w:cs="Calibri"/>
        </w:rPr>
      </w:pPr>
      <w:r>
        <w:rPr>
          <w:rFonts w:cs="Calibri"/>
        </w:rPr>
        <w:t>niezgodną z przepisami ustawy czynność Zamawiającego, podjętą w postępowaniu o udzielenie zamówienia,  w tym na projektowane postanowienie umowy;</w:t>
      </w:r>
    </w:p>
    <w:p>
      <w:pPr>
        <w:pStyle w:val="Normal"/>
        <w:numPr>
          <w:ilvl w:val="0"/>
          <w:numId w:val="15"/>
        </w:numPr>
        <w:ind w:left="570" w:right="0" w:hanging="285"/>
        <w:jc w:val="both"/>
        <w:rPr>
          <w:rFonts w:cs="Calibri"/>
        </w:rPr>
      </w:pPr>
      <w:r>
        <w:rPr>
          <w:rFonts w:cs="Calibri"/>
        </w:rPr>
        <w:t>zaniechanie czynności w postępowaniu o udzielenie zamówienia, do której Zamawiający był obowiązany na podstawie ustawy;</w:t>
      </w:r>
    </w:p>
    <w:p>
      <w:pPr>
        <w:pStyle w:val="Normal"/>
        <w:numPr>
          <w:ilvl w:val="0"/>
          <w:numId w:val="15"/>
        </w:numPr>
        <w:ind w:left="570" w:right="0" w:hanging="285"/>
        <w:jc w:val="both"/>
        <w:rPr>
          <w:rFonts w:cs="Calibri"/>
        </w:rPr>
      </w:pPr>
      <w:r>
        <w:rPr>
          <w:rFonts w:cs="Calibri"/>
        </w:rPr>
        <w:t>zaniechanie przeprowadzenia postępowania o udzielenie zamówienia na podstawie ustawy, mimo że Zamawiający był do tego obowiązany.</w:t>
      </w:r>
    </w:p>
    <w:p>
      <w:pPr>
        <w:pStyle w:val="Normal"/>
        <w:numPr>
          <w:ilvl w:val="0"/>
          <w:numId w:val="16"/>
        </w:numPr>
        <w:ind w:left="300" w:right="0" w:hanging="315"/>
        <w:jc w:val="both"/>
        <w:rPr/>
      </w:pPr>
      <w:r>
        <w:rPr>
          <w:rFonts w:cs="Calibri"/>
        </w:rPr>
        <w:t>Odwołanie wnosi się</w:t>
      </w:r>
      <w:r>
        <w:rPr>
          <w:rFonts w:eastAsia="ArialMT" w:cs="Calibri"/>
        </w:rPr>
        <w:t xml:space="preserve"> </w:t>
      </w:r>
      <w:r>
        <w:rPr>
          <w:rFonts w:cs="Calibri"/>
        </w:rPr>
        <w:t>do Prezesa Krajowej Izby Odwoławczej w formie pisemnej albo w formie elektronicznej albo w postaci elektronicznej opatrzone podpisem zaufanym.</w:t>
      </w:r>
    </w:p>
    <w:p>
      <w:pPr>
        <w:pStyle w:val="Normal"/>
        <w:numPr>
          <w:ilvl w:val="0"/>
          <w:numId w:val="16"/>
        </w:numPr>
        <w:ind w:left="300" w:right="0" w:hanging="315"/>
        <w:jc w:val="both"/>
        <w:rPr>
          <w:rFonts w:cs="Calibri"/>
        </w:rPr>
      </w:pPr>
      <w:r>
        <w:rPr>
          <w:rFonts w:cs="Calibr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pStyle w:val="Normal"/>
        <w:numPr>
          <w:ilvl w:val="0"/>
          <w:numId w:val="16"/>
        </w:numPr>
        <w:ind w:left="300" w:right="0" w:hanging="315"/>
        <w:jc w:val="both"/>
        <w:rPr>
          <w:rFonts w:cs="Calibri"/>
        </w:rPr>
      </w:pPr>
      <w:r>
        <w:rPr>
          <w:rFonts w:cs="Calibri"/>
        </w:rPr>
        <w:t>Odwołanie wnosi się w terminie 5 dni od dnia przekazania informacji o czynności Zamawiającego stanowiącej podstawę jego wniesienia, zaś wobec treści ogłoszenia wszczynającego postępowanie o udzielenie zamówienia odwołanie wnosi się w terminie 5 dni od dnia zamieszczenia ogłoszenia w Biuletynie Zamówień Publicznych lub dokumentów zamówienia na stronie internetowej.</w:t>
      </w:r>
    </w:p>
    <w:p>
      <w:pPr>
        <w:pStyle w:val="Normal"/>
        <w:numPr>
          <w:ilvl w:val="0"/>
          <w:numId w:val="16"/>
        </w:numPr>
        <w:ind w:left="300" w:right="0" w:hanging="315"/>
        <w:jc w:val="both"/>
        <w:rPr/>
      </w:pPr>
      <w:r>
        <w:rPr>
          <w:rFonts w:cs="Calibri"/>
        </w:rPr>
        <w:t>Na orzeczenie Krajowej Izby Odwoławczej oraz postanowienie Prezesa Krajowej Izby Odwoławczej, o którym mowa w art.  519 ust. 1 ustawy PZP, stronom oraz uczestnikom postępowania odwoławczego przysługuje skarga do sądu. Skargę wnosi się</w:t>
      </w:r>
      <w:r>
        <w:rPr>
          <w:rFonts w:eastAsia="ArialMT" w:cs="Calibri"/>
        </w:rPr>
        <w:t xml:space="preserve"> </w:t>
      </w:r>
      <w:r>
        <w:rPr>
          <w:rFonts w:cs="Calibri"/>
        </w:rPr>
        <w:t>do Sądu Okręgowego w Warszawie za pośrednictwem Prezesa Krajowej Izby Odwoławczej.</w:t>
      </w:r>
    </w:p>
    <w:p>
      <w:pPr>
        <w:pStyle w:val="Normal"/>
        <w:numPr>
          <w:ilvl w:val="0"/>
          <w:numId w:val="16"/>
        </w:numPr>
        <w:ind w:left="300" w:right="0" w:hanging="315"/>
        <w:jc w:val="both"/>
        <w:rPr/>
      </w:pPr>
      <w:r>
        <w:rPr>
          <w:rFonts w:cs="Calibri"/>
        </w:rPr>
        <w:t>Szczegółowe informacje dotyczące środków ochrony prawnej określone są w Dziale IX „Środki ochrony prawnej” ustawy PZP.</w:t>
      </w:r>
      <w:r>
        <w:rPr/>
        <w:t xml:space="preserve">  </w:t>
      </w:r>
    </w:p>
    <w:p>
      <w:pPr>
        <w:pStyle w:val="Normal"/>
        <w:jc w:val="both"/>
        <w:rPr/>
      </w:pPr>
      <w:r>
        <w:rPr/>
      </w:r>
    </w:p>
    <w:p>
      <w:pPr>
        <w:pStyle w:val="Normal"/>
        <w:jc w:val="both"/>
        <w:rPr>
          <w:b/>
          <w:b/>
          <w:bCs/>
          <w:u w:val="single"/>
        </w:rPr>
      </w:pPr>
      <w:r>
        <w:rPr>
          <w:b/>
          <w:bCs/>
          <w:u w:val="single"/>
        </w:rPr>
        <w:t>XXIII. Zamawiający nie dopuszcza możliwości złożenia oferty wariantowej.</w:t>
      </w:r>
    </w:p>
    <w:p>
      <w:pPr>
        <w:pStyle w:val="Normal"/>
        <w:jc w:val="both"/>
        <w:rPr>
          <w:b/>
          <w:b/>
          <w:bCs/>
          <w:u w:val="single"/>
        </w:rPr>
      </w:pPr>
      <w:r>
        <w:rPr>
          <w:b/>
          <w:bCs/>
          <w:u w:val="single"/>
        </w:rPr>
      </w:r>
    </w:p>
    <w:p>
      <w:pPr>
        <w:pStyle w:val="Normal"/>
        <w:jc w:val="both"/>
        <w:rPr>
          <w:b/>
          <w:b/>
          <w:bCs/>
          <w:u w:val="single"/>
        </w:rPr>
      </w:pPr>
      <w:r>
        <w:rPr>
          <w:b/>
          <w:bCs/>
          <w:u w:val="single"/>
        </w:rPr>
        <w:t>XXIV. Zamawiający nie przewiduje obowiązku wniesienia wadium.</w:t>
      </w:r>
    </w:p>
    <w:p>
      <w:pPr>
        <w:pStyle w:val="Normal"/>
        <w:jc w:val="both"/>
        <w:rPr>
          <w:rFonts w:eastAsia="TimesNewRomanPSMT" w:cs="Times New Roman"/>
          <w:b/>
          <w:b/>
          <w:bCs/>
          <w:u w:val="single"/>
          <w:lang w:eastAsia="pl-PL" w:bidi="pl-PL"/>
        </w:rPr>
      </w:pPr>
      <w:r>
        <w:rPr>
          <w:rFonts w:eastAsia="TimesNewRomanPSMT" w:cs="Times New Roman"/>
          <w:b/>
          <w:bCs/>
          <w:u w:val="single"/>
          <w:lang w:eastAsia="pl-PL" w:bidi="pl-PL"/>
        </w:rPr>
      </w:r>
    </w:p>
    <w:p>
      <w:pPr>
        <w:pStyle w:val="Normal"/>
        <w:jc w:val="both"/>
        <w:rPr>
          <w:rFonts w:eastAsia="TimesNewRomanPSMT" w:cs="Times New Roman"/>
          <w:b/>
          <w:b/>
          <w:bCs/>
          <w:color w:val="000000"/>
          <w:u w:val="single"/>
          <w:lang w:eastAsia="pl-PL" w:bidi="pl-PL"/>
        </w:rPr>
      </w:pPr>
      <w:r>
        <w:rPr>
          <w:rFonts w:eastAsia="TimesNewRomanPSMT" w:cs="Times New Roman"/>
          <w:b/>
          <w:bCs/>
          <w:color w:val="000000"/>
          <w:u w:val="single"/>
          <w:lang w:eastAsia="pl-PL" w:bidi="pl-PL"/>
        </w:rPr>
        <w:t>XXV. Zamawiający nie przewiduje udzielenia zamówień, o których mowa w art. 214 ust. 1 pkt 7 i 8.</w:t>
      </w:r>
    </w:p>
    <w:p>
      <w:pPr>
        <w:pStyle w:val="Normal"/>
        <w:jc w:val="both"/>
        <w:rPr/>
      </w:pPr>
      <w:r>
        <w:rPr/>
      </w:r>
    </w:p>
    <w:p>
      <w:pPr>
        <w:pStyle w:val="Normal"/>
        <w:jc w:val="both"/>
        <w:rPr/>
      </w:pPr>
      <w:r>
        <w:rPr>
          <w:rStyle w:val="FontStyle12"/>
          <w:rFonts w:eastAsia="TimesNewRomanPSMT"/>
          <w:b/>
          <w:bCs/>
          <w:color w:val="000000"/>
          <w:sz w:val="24"/>
          <w:szCs w:val="24"/>
          <w:u w:val="single"/>
          <w:lang w:eastAsia="pl-PL" w:bidi="pl-PL"/>
        </w:rPr>
        <w:t>XXVI. Zamawiający nie przewiduje możliwości przeprowadzenia przez Wykonawcę wizji lokalnej.</w:t>
      </w:r>
    </w:p>
    <w:p>
      <w:pPr>
        <w:pStyle w:val="Normal"/>
        <w:jc w:val="both"/>
        <w:rPr/>
      </w:pPr>
      <w:r>
        <w:rPr/>
      </w:r>
    </w:p>
    <w:p>
      <w:pPr>
        <w:pStyle w:val="Normal"/>
        <w:jc w:val="both"/>
        <w:rPr>
          <w:rFonts w:eastAsia="TimesNewRomanPSMT" w:cs="TimesNewRomanPSMT"/>
          <w:b/>
          <w:b/>
          <w:bCs/>
          <w:u w:val="single"/>
          <w:lang w:eastAsia="pl-PL" w:bidi="pl-PL"/>
        </w:rPr>
      </w:pPr>
      <w:r>
        <w:rPr>
          <w:rFonts w:eastAsia="TimesNewRomanPSMT" w:cs="TimesNewRomanPSMT"/>
          <w:b/>
          <w:bCs/>
          <w:u w:val="single"/>
          <w:lang w:eastAsia="pl-PL" w:bidi="pl-PL"/>
        </w:rPr>
        <w:t xml:space="preserve">XXVII. Zamawiający nie przewiduje zwrotu kosztów udziału w postępowaniu. </w:t>
      </w:r>
    </w:p>
    <w:p>
      <w:pPr>
        <w:pStyle w:val="Normal"/>
        <w:jc w:val="both"/>
        <w:rPr/>
      </w:pPr>
      <w:r>
        <w:rPr/>
      </w:r>
    </w:p>
    <w:p>
      <w:pPr>
        <w:pStyle w:val="Normal"/>
        <w:jc w:val="both"/>
        <w:rPr>
          <w:b/>
          <w:b/>
          <w:bCs/>
          <w:u w:val="single"/>
        </w:rPr>
      </w:pPr>
      <w:r>
        <w:rPr>
          <w:b/>
          <w:bCs/>
          <w:u w:val="single"/>
        </w:rPr>
        <w:t>XXVIII. Zamawiający nie zamierza zawierać umowy ramowej.</w:t>
      </w:r>
    </w:p>
    <w:p>
      <w:pPr>
        <w:pStyle w:val="Normal"/>
        <w:jc w:val="both"/>
        <w:rPr/>
      </w:pPr>
      <w:r>
        <w:rPr/>
      </w:r>
    </w:p>
    <w:p>
      <w:pPr>
        <w:pStyle w:val="Normal"/>
        <w:jc w:val="both"/>
        <w:rPr>
          <w:b/>
          <w:b/>
          <w:bCs/>
          <w:u w:val="single"/>
        </w:rPr>
      </w:pPr>
      <w:r>
        <w:rPr>
          <w:b/>
          <w:bCs/>
          <w:u w:val="single"/>
        </w:rPr>
        <w:t>XXIX. Zamawiający nie przewiduje wyboru oferty najkorzystniejszej z zastosowaniem aukcji elektronicznej.</w:t>
      </w:r>
    </w:p>
    <w:p>
      <w:pPr>
        <w:pStyle w:val="Normal"/>
        <w:jc w:val="both"/>
        <w:rPr/>
      </w:pPr>
      <w:r>
        <w:rPr/>
      </w:r>
    </w:p>
    <w:p>
      <w:pPr>
        <w:pStyle w:val="Normal"/>
        <w:jc w:val="both"/>
        <w:rPr>
          <w:rFonts w:eastAsia="TimesNewRomanPSMT" w:cs="TimesNewRomanPSMT"/>
          <w:b/>
          <w:b/>
          <w:bCs/>
          <w:u w:val="single"/>
          <w:lang w:eastAsia="pl-PL" w:bidi="pl-PL"/>
        </w:rPr>
      </w:pPr>
      <w:r>
        <w:rPr>
          <w:rFonts w:eastAsia="TimesNewRomanPSMT" w:cs="TimesNewRomanPSMT"/>
          <w:b/>
          <w:bCs/>
          <w:u w:val="single"/>
          <w:lang w:eastAsia="pl-PL" w:bidi="pl-PL"/>
        </w:rPr>
        <w:t>XXX. Zamawiający nie przewiduje możliwości złożenia ofert w postaci katalogów elektronicznych lub dołączenia katalogów elektronicznych do oferty, w sytuacji określonej w art. 93 ustawy.</w:t>
      </w:r>
    </w:p>
    <w:p>
      <w:pPr>
        <w:pStyle w:val="Normal"/>
        <w:jc w:val="both"/>
        <w:rPr/>
      </w:pPr>
      <w:r>
        <w:rPr/>
      </w:r>
    </w:p>
    <w:p>
      <w:pPr>
        <w:pStyle w:val="Normal"/>
        <w:jc w:val="both"/>
        <w:rPr>
          <w:b/>
          <w:b/>
          <w:bCs/>
          <w:u w:val="single"/>
        </w:rPr>
      </w:pPr>
      <w:r>
        <w:rPr>
          <w:b/>
          <w:bCs/>
          <w:u w:val="single"/>
        </w:rPr>
        <w:t>XXXI. Zamawiający nie przewiduje obowiązku wniesienia zabezpieczenia należytego wykonania umowy.</w:t>
      </w:r>
    </w:p>
    <w:p>
      <w:pPr>
        <w:pStyle w:val="Normal"/>
        <w:jc w:val="both"/>
        <w:rPr>
          <w:b/>
          <w:b/>
          <w:bCs/>
          <w:u w:val="single"/>
        </w:rPr>
      </w:pPr>
      <w:r>
        <w:rPr>
          <w:b/>
          <w:bCs/>
          <w:u w:val="single"/>
        </w:rPr>
      </w:r>
    </w:p>
    <w:p>
      <w:pPr>
        <w:pStyle w:val="Normal"/>
        <w:jc w:val="both"/>
        <w:rPr/>
      </w:pPr>
      <w:r>
        <w:rPr/>
      </w:r>
      <w:r>
        <w:br w:type="page"/>
      </w:r>
    </w:p>
    <w:p>
      <w:pPr>
        <w:pStyle w:val="Normal"/>
        <w:jc w:val="both"/>
        <w:rPr/>
      </w:pPr>
      <w:r>
        <w:rPr>
          <w:b/>
          <w:bCs/>
          <w:u w:val="single"/>
        </w:rPr>
        <w:t>XXXI</w:t>
      </w:r>
      <w:r>
        <w:rPr>
          <w:b/>
          <w:bCs/>
          <w:color w:val="000000"/>
          <w:u w:val="single"/>
        </w:rPr>
        <w:t>I</w:t>
      </w:r>
      <w:r>
        <w:rPr>
          <w:b/>
          <w:bCs/>
          <w:u w:val="single"/>
        </w:rPr>
        <w:t>. RODO.</w:t>
      </w:r>
    </w:p>
    <w:p>
      <w:pPr>
        <w:pStyle w:val="Normal"/>
        <w:jc w:val="both"/>
        <w:rPr>
          <w:b/>
          <w:b/>
          <w:bCs/>
          <w:u w:val="single"/>
        </w:rPr>
      </w:pPr>
      <w:r>
        <w:rPr>
          <w:b/>
          <w:bCs/>
          <w:u w:val="single"/>
        </w:rPr>
      </w:r>
    </w:p>
    <w:p>
      <w:pPr>
        <w:pStyle w:val="Normal"/>
        <w:jc w:val="center"/>
        <w:rPr>
          <w:b/>
          <w:b/>
          <w:bCs/>
        </w:rPr>
      </w:pPr>
      <w:r>
        <w:rPr>
          <w:b/>
          <w:bCs/>
        </w:rPr>
        <w:t>Klauzula informacyjna o przetwarzaniu danych osobowych</w:t>
      </w:r>
      <w:bookmarkStart w:id="0" w:name="outerContainer"/>
      <w:bookmarkEnd w:id="0"/>
    </w:p>
    <w:p>
      <w:pPr>
        <w:pStyle w:val="Normal"/>
        <w:jc w:val="both"/>
        <w:rPr/>
      </w:pPr>
      <w:r>
        <w:rPr/>
      </w:r>
    </w:p>
    <w:p>
      <w:pPr>
        <w:pStyle w:val="Normal"/>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zwanym dalej „RODO” informujemy, że:</w:t>
      </w:r>
    </w:p>
    <w:p>
      <w:pPr>
        <w:pStyle w:val="Normal"/>
        <w:jc w:val="both"/>
        <w:rPr/>
      </w:pPr>
      <w:r>
        <w:rPr/>
      </w:r>
    </w:p>
    <w:p>
      <w:pPr>
        <w:pStyle w:val="Normal"/>
        <w:numPr>
          <w:ilvl w:val="0"/>
          <w:numId w:val="17"/>
        </w:numPr>
        <w:jc w:val="both"/>
        <w:rPr/>
      </w:pPr>
      <w:r>
        <w:rPr/>
        <w:t xml:space="preserve">Administratorem Pani/Pana danych osobowych będzie Centrum Integracji Społecznej w Zamościu, nr tel.: 84/543-28-62, adres e-mail: </w:t>
      </w:r>
      <w:hyperlink r:id="rId10">
        <w:bookmarkStart w:id="1" w:name="_Hlk73028858"/>
        <w:r>
          <w:rPr>
            <w:rStyle w:val="Czeinternetowe"/>
          </w:rPr>
          <w:t>cis@cis.mcpr.zamosc.pl</w:t>
        </w:r>
      </w:hyperlink>
    </w:p>
    <w:p>
      <w:pPr>
        <w:pStyle w:val="Normal"/>
        <w:numPr>
          <w:ilvl w:val="0"/>
          <w:numId w:val="17"/>
        </w:numPr>
        <w:jc w:val="both"/>
        <w:rPr/>
      </w:pPr>
      <w:bookmarkEnd w:id="1"/>
      <w:r>
        <w:rPr/>
        <w:t xml:space="preserve">Wyznaczyliśmy Inspektora Ochrony Danych – Panią Wiesławę Wasilewską, z którym może Pani/Pan skontaktować się w sprawach ochrony swoich danych osobowych pod adresem </w:t>
        <w:br/>
        <w:t xml:space="preserve">e-mail: </w:t>
      </w:r>
      <w:hyperlink r:id="rId11">
        <w:r>
          <w:rPr>
            <w:rStyle w:val="Czeinternetowe"/>
          </w:rPr>
          <w:t>wieslawa.wasilewska@cis.mcpr.zamosc.pl</w:t>
        </w:r>
      </w:hyperlink>
      <w:r>
        <w:rPr/>
        <w:t xml:space="preserve"> lub pisemnie na adres naszej siedziby wskazany powyżej.</w:t>
      </w:r>
    </w:p>
    <w:p>
      <w:pPr>
        <w:pStyle w:val="Normal"/>
        <w:numPr>
          <w:ilvl w:val="0"/>
          <w:numId w:val="17"/>
        </w:numPr>
        <w:jc w:val="both"/>
        <w:rPr/>
      </w:pPr>
      <w:r>
        <w:rPr/>
        <w:t>Ustalano następujące cele i podstawy przetwarzania Pani/Pana danych:</w:t>
      </w:r>
    </w:p>
    <w:p>
      <w:pPr>
        <w:pStyle w:val="Normal"/>
        <w:ind w:left="340" w:right="0" w:hanging="0"/>
        <w:jc w:val="both"/>
        <w:rPr/>
      </w:pPr>
      <w:r>
        <w:rPr/>
        <w:t>1) w przypadku złożenia oferty cenowej w postępowaniu o udzielenie zamówienia publicznego, którego wartość szacunkowa przekracza kwoty 130 000 zł netto, prowadzonym przez Centrum Integracji Społecznej w Zamościu, Pani/Pana dane osobowe będą przetwarzane w celu związanym z obowiązkiem prawnym ciążącym na Administratorze wynikającym z konieczności stosowania procedury udzielenia zamówień publicznych jako jednostce sektora finansów publicznych na podstawie ustawy z dnia 27 sierpnia 2009 r. o finansach publicznych, ustawy z dnia 23 kwietnia 1964 r. Kodeks cywilny - podstawą prawną przetwarzania danych jest art. 6 ust. 1 lit. c RODO - przetwarzanie jest niezbędne do wypełnienia obowiązku prawnego ciążącego na Administratorze;</w:t>
      </w:r>
    </w:p>
    <w:p>
      <w:pPr>
        <w:pStyle w:val="Normal"/>
        <w:ind w:left="340" w:right="0" w:hanging="0"/>
        <w:jc w:val="both"/>
        <w:rPr/>
      </w:pPr>
      <w:r>
        <w:rPr/>
        <w:t>2) w przypadku wyboru Pani/Pana oferty dane osobowe będą przetwarzane:</w:t>
      </w:r>
    </w:p>
    <w:p>
      <w:pPr>
        <w:pStyle w:val="Normal"/>
        <w:ind w:left="340" w:right="0" w:hanging="0"/>
        <w:jc w:val="both"/>
        <w:rPr/>
      </w:pPr>
      <w:r>
        <w:rPr/>
        <w:t>a) w celu zawarcia, realizacji i rozliczenia umowy – podstawą prawną przetwarzania jest art. 6 ust. 1 lit. b RODO - przetwarzanie jest niezbędne do wykonania umowy, której stroną jest osoba, której dane dotyczą, lub do podjęcia działań na żądanie osoby, której dane dotyczą, przed zawarciem umowy;</w:t>
      </w:r>
    </w:p>
    <w:p>
      <w:pPr>
        <w:pStyle w:val="Normal"/>
        <w:ind w:left="340" w:right="0" w:hanging="0"/>
        <w:jc w:val="both"/>
        <w:rPr/>
      </w:pPr>
      <w:r>
        <w:rPr/>
        <w:t>b) w celu realizacji związanych z umową obowiązków prawnych ciążących na Administratorze, tj. wynikających w szczególności z przepisów prawa, w tym dotyczących rachunkowości oraz podatkowych - podstawą prawną przetwarzania jest art. 6 ust. 1 lit. c RODO - przetwarzanie jest niezbędne do wypełnienia obowiązku prawnego ciążącego na administratorze.</w:t>
      </w:r>
    </w:p>
    <w:p>
      <w:pPr>
        <w:pStyle w:val="Normal"/>
        <w:ind w:left="340" w:right="0" w:hanging="0"/>
        <w:jc w:val="both"/>
        <w:rPr/>
      </w:pPr>
      <w:r>
        <w:rPr/>
        <w:t>c) w celu w realizacji prawnie uzasadnionych interesów Administratora w celu ustalenia lub dochodzenia ewentualnych roszczeń lub obrony przed takimi roszczeniami - podstawą prawną przetwarzania jest art. 6 ust. 1 lit. f) RODO - przetwarzanie jest niezbędne do celów wynikających z prawnie uzasadnionych interesów realizowanych przez Administratora.</w:t>
      </w:r>
    </w:p>
    <w:p>
      <w:pPr>
        <w:pStyle w:val="Normal"/>
        <w:numPr>
          <w:ilvl w:val="0"/>
          <w:numId w:val="17"/>
        </w:numPr>
        <w:jc w:val="both"/>
        <w:rPr/>
      </w:pPr>
      <w:r>
        <w:rPr/>
        <w:t>Pani/Pana dane osobowe mogą być przekazywane osobom lub podmiotom uzyskującym dostęp do danych w oparciu o przepisy z zakresu jawności informacji publicznej w zakresie przewidzianym przez te przepisy oraz inne osobom lub podmiotom uprawnionym na podstawie odpowiednich przepisów prawa. Pani/Pana dane osobowe zostaną udostępnione upoważnionym pracownikom Administratora.</w:t>
      </w:r>
    </w:p>
    <w:p>
      <w:pPr>
        <w:pStyle w:val="Normal"/>
        <w:numPr>
          <w:ilvl w:val="0"/>
          <w:numId w:val="17"/>
        </w:numPr>
        <w:jc w:val="both"/>
        <w:rPr/>
      </w:pPr>
      <w:r>
        <w:rPr/>
        <w:t>Pani/Pana dane osobowe nie będą przekazywane do państwa trzeciego, tj. poza Europejski Obszar Gospodarczy lub organizacji międzynarodowej.</w:t>
      </w:r>
    </w:p>
    <w:p>
      <w:pPr>
        <w:pStyle w:val="Normal"/>
        <w:numPr>
          <w:ilvl w:val="0"/>
          <w:numId w:val="17"/>
        </w:numPr>
        <w:jc w:val="both"/>
        <w:rPr/>
      </w:pPr>
      <w:r>
        <w:rPr/>
        <w:t>Pani/Pana dane osobowe będą przetwarzane, w zależności od celu przetwarzania, przez okres:</w:t>
      </w:r>
    </w:p>
    <w:p>
      <w:pPr>
        <w:pStyle w:val="Normal"/>
        <w:ind w:left="340" w:right="0" w:hanging="0"/>
        <w:jc w:val="both"/>
        <w:rPr/>
      </w:pPr>
      <w:r>
        <w:rPr/>
        <w:t>1) w przypadku, o którym mowa w pkt 3 ppkt 1 niniejszej informacji - do czasu zakończenia postępowania o udzielenie zamówienia publicznego;</w:t>
      </w:r>
    </w:p>
    <w:p>
      <w:pPr>
        <w:pStyle w:val="Normal"/>
        <w:ind w:left="340" w:right="0" w:hanging="0"/>
        <w:jc w:val="both"/>
        <w:rPr/>
      </w:pPr>
      <w:r>
        <w:rPr/>
        <w:t>2) w przypadku, o którym mowa w pkt 3 ppkt 2 lit. a niniejszej informacji - do czasu realizacji  i rozliczenia umowy;</w:t>
      </w:r>
    </w:p>
    <w:p>
      <w:pPr>
        <w:pStyle w:val="Normal"/>
        <w:ind w:left="340" w:right="0" w:hanging="0"/>
        <w:jc w:val="both"/>
        <w:rPr/>
      </w:pPr>
      <w:r>
        <w:rPr/>
        <w:t>3)  w przypadku, o którym mowa w pkt 3 ppkt 2 lit. b niniejszej informacji - do czasu wygaśnięcia tych obowiązków;</w:t>
      </w:r>
    </w:p>
    <w:p>
      <w:pPr>
        <w:pStyle w:val="Normal"/>
        <w:ind w:left="340" w:right="0" w:hanging="0"/>
        <w:jc w:val="both"/>
        <w:rPr/>
      </w:pPr>
      <w:r>
        <w:rPr/>
        <w:t>4) w przypadkach, o którym mowa w pkt 3 ppkt 2 lit. c niniejszej informacji - do czasu zgłoszenia uzasadnionego sprzeciwu lub uzasadnionego żądania usunięcia danych (chyba, że dalsze przetwarzanie będzie niezbędne do ustalenia, dochodzenia lub obrony roszczeń).</w:t>
      </w:r>
    </w:p>
    <w:p>
      <w:pPr>
        <w:pStyle w:val="Normal"/>
        <w:ind w:left="340" w:right="0" w:hanging="0"/>
        <w:jc w:val="both"/>
        <w:rPr/>
      </w:pPr>
      <w:r>
        <w:rPr/>
        <w:t>Niezależnie od powyższych okresów Pani/Pana dane osobowe będą przechowywane przez okres zgodny z kategorią archiwalną Centrum Integracji Społecznej w Zamościu.</w:t>
      </w:r>
    </w:p>
    <w:p>
      <w:pPr>
        <w:pStyle w:val="Normal"/>
        <w:numPr>
          <w:ilvl w:val="0"/>
          <w:numId w:val="17"/>
        </w:numPr>
        <w:jc w:val="both"/>
        <w:rPr/>
      </w:pPr>
      <w:r>
        <w:rPr/>
        <w:t>Przysługuje Pani/Panu:</w:t>
      </w:r>
    </w:p>
    <w:p>
      <w:pPr>
        <w:pStyle w:val="Normal"/>
        <w:ind w:left="340" w:right="0" w:hanging="0"/>
        <w:jc w:val="both"/>
        <w:rPr/>
      </w:pPr>
      <w:r>
        <w:rPr/>
        <w:t>1)  na podstawie art. 15 RODO prawo dostępu do danych osobowych;</w:t>
      </w:r>
    </w:p>
    <w:p>
      <w:pPr>
        <w:pStyle w:val="Normal"/>
        <w:ind w:left="340" w:right="0" w:hanging="0"/>
        <w:jc w:val="both"/>
        <w:rPr/>
      </w:pPr>
      <w:r>
        <w:rPr/>
        <w:t>2) na podstawie art. 16 RODO prawo do sprostowania danych osobowych, przy czym skorzystanie z prawa do sprostowania nie może skutkować zmianą wyniku postępowania o udzielenie zamówienia publicznego ani zmianą postanowień umowy oraz nie może naruszać integralności protokołu oraz jego załączników;</w:t>
      </w:r>
    </w:p>
    <w:p>
      <w:pPr>
        <w:pStyle w:val="Normal"/>
        <w:ind w:left="340" w:right="0" w:hanging="0"/>
        <w:jc w:val="both"/>
        <w:rPr/>
      </w:pPr>
      <w:r>
        <w:rPr/>
        <w:t>3)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ind w:left="340" w:right="0" w:hanging="0"/>
        <w:jc w:val="both"/>
        <w:rPr/>
      </w:pPr>
      <w:r>
        <w:rPr/>
        <w:t xml:space="preserve">4) prawo do wniesienia sprzeciwu wobec przetwarzania Pani/Pana danych osobowych na potrzeby celów przetwarzania określonych w pkt 3 ppkt 4 niniejszej informacji. </w:t>
      </w:r>
    </w:p>
    <w:p>
      <w:pPr>
        <w:pStyle w:val="Normal"/>
        <w:ind w:left="340" w:right="0" w:hanging="0"/>
        <w:jc w:val="both"/>
        <w:rPr/>
      </w:pPr>
      <w:r>
        <w:rPr/>
        <w:t>Żądanie realizacji w/w praw możesz zgłosić w stosunku do Administratora na adres e-mail lub na adres do korespondencji Administratora podany w pkt 1 lub adres do korespondencji Inspektora Ochrony Danych Osobowych wskazany w pkt 2.</w:t>
      </w:r>
    </w:p>
    <w:p>
      <w:pPr>
        <w:pStyle w:val="Normal"/>
        <w:numPr>
          <w:ilvl w:val="0"/>
          <w:numId w:val="17"/>
        </w:numPr>
        <w:jc w:val="both"/>
        <w:rPr/>
      </w:pPr>
      <w:r>
        <w:rPr/>
        <w:t>Nie przysługuje Pani/Panu:</w:t>
      </w:r>
    </w:p>
    <w:p>
      <w:pPr>
        <w:pStyle w:val="Normal"/>
        <w:ind w:left="340" w:right="0" w:hanging="0"/>
        <w:jc w:val="both"/>
        <w:rPr/>
      </w:pPr>
      <w:r>
        <w:rPr/>
        <w:t>1) w związku z art. 17 ust. 3 lit. b, d lub e RODO prawo do usunięcia danych osobowych;</w:t>
      </w:r>
    </w:p>
    <w:p>
      <w:pPr>
        <w:pStyle w:val="Normal"/>
        <w:ind w:left="340" w:right="0" w:hanging="0"/>
        <w:jc w:val="both"/>
        <w:rPr/>
      </w:pPr>
      <w:r>
        <w:rPr/>
        <w:t>2) prawo do przenoszenia danych osobowych, o których mowa w art. 20 RODO;</w:t>
      </w:r>
    </w:p>
    <w:p>
      <w:pPr>
        <w:pStyle w:val="Normal"/>
        <w:ind w:left="340" w:right="0" w:hanging="0"/>
        <w:jc w:val="both"/>
        <w:rPr/>
      </w:pPr>
      <w:r>
        <w:rPr/>
        <w:t>3) na podstawie art. 21 RODO prawo sprzeciwu, wobec przetwarzania danych osobowych, gdyż podstawą prawną przetwarzania Pani/Pana danych osobowych jest art. 6 ust. 1 lit. c RODO.</w:t>
      </w:r>
    </w:p>
    <w:p>
      <w:pPr>
        <w:pStyle w:val="Normal"/>
        <w:numPr>
          <w:ilvl w:val="0"/>
          <w:numId w:val="17"/>
        </w:numPr>
        <w:jc w:val="both"/>
        <w:rPr/>
      </w:pPr>
      <w:r>
        <w:rPr/>
        <w:t xml:space="preserve">Przysługuje Pani/Panu prawo do wniesienia skargi w zakresie przetwarzania danych osobowych do organu nadzorczego, którym jest Prezes Urzędu Ochrony Danych Osobowych, gdy uzna Pani/Pan, że Administrator przetwarza dane osobowe niezgodnie z prawem. </w:t>
      </w:r>
    </w:p>
    <w:p>
      <w:pPr>
        <w:pStyle w:val="Normal"/>
        <w:numPr>
          <w:ilvl w:val="0"/>
          <w:numId w:val="17"/>
        </w:numPr>
        <w:jc w:val="both"/>
        <w:rPr/>
      </w:pPr>
      <w:r>
        <w:rPr/>
        <w:t xml:space="preserve">Podanie danych osobowych jest obowiązkowe na podstawie przepisów prawa, a konsekwencją nie podania danych będzie brak możliwości udziału w postępowaniu o udzielenie zamówienia. </w:t>
      </w:r>
    </w:p>
    <w:p>
      <w:pPr>
        <w:pStyle w:val="Normal"/>
        <w:numPr>
          <w:ilvl w:val="0"/>
          <w:numId w:val="17"/>
        </w:numPr>
        <w:jc w:val="both"/>
        <w:rPr/>
      </w:pPr>
      <w:r>
        <w:rPr/>
        <w:t xml:space="preserve">Pani/Pana dane osobowe nie będą przetwarzane w sposób zautomatyzowany, w tym profilowane. </w:t>
      </w:r>
    </w:p>
    <w:p>
      <w:pPr>
        <w:pStyle w:val="Normal"/>
        <w:jc w:val="both"/>
        <w:rPr/>
      </w:pPr>
      <w:r>
        <w:rPr/>
      </w:r>
    </w:p>
    <w:p>
      <w:pPr>
        <w:pStyle w:val="Pkt"/>
        <w:spacing w:lineRule="auto" w:line="276" w:before="0" w:after="0"/>
        <w:ind w:left="426" w:right="0" w:hanging="426"/>
        <w:rPr>
          <w:b/>
          <w:b/>
          <w:bCs/>
          <w:u w:val="single"/>
        </w:rPr>
      </w:pPr>
      <w:r>
        <w:rPr>
          <w:b/>
          <w:bCs/>
          <w:u w:val="single"/>
        </w:rPr>
      </w:r>
    </w:p>
    <w:p>
      <w:pPr>
        <w:pStyle w:val="Pkt"/>
        <w:spacing w:lineRule="auto" w:line="276" w:before="0" w:after="0"/>
        <w:ind w:left="0" w:right="0" w:hanging="0"/>
        <w:rPr/>
      </w:pPr>
      <w:r>
        <w:rPr/>
      </w:r>
      <w:r>
        <w:br w:type="page"/>
      </w:r>
    </w:p>
    <w:p>
      <w:pPr>
        <w:pStyle w:val="Pkt"/>
        <w:spacing w:lineRule="auto" w:line="276" w:before="0" w:after="0"/>
        <w:ind w:left="0" w:right="0" w:hanging="0"/>
        <w:rPr>
          <w:b/>
          <w:b/>
          <w:bCs/>
          <w:u w:val="single"/>
        </w:rPr>
      </w:pPr>
      <w:r>
        <w:rPr>
          <w:b/>
          <w:bCs/>
          <w:u w:val="single"/>
        </w:rPr>
        <w:t>XXXIII. Wykaz załączników do SWZ.</w:t>
      </w:r>
    </w:p>
    <w:p>
      <w:pPr>
        <w:pStyle w:val="Normal"/>
        <w:spacing w:lineRule="auto" w:line="276" w:before="240" w:after="0"/>
        <w:ind w:left="1843" w:right="0" w:hanging="1843"/>
        <w:jc w:val="both"/>
        <w:rPr/>
      </w:pPr>
      <w:r>
        <w:rPr>
          <w:bCs/>
          <w:szCs w:val="20"/>
        </w:rPr>
        <w:t>Załącznik nr 1</w:t>
        <w:tab/>
      </w:r>
      <w:r>
        <w:rPr>
          <w:bCs/>
        </w:rPr>
        <w:t>„Opis przedmiotu zamówienia/ oferta cenowa”</w:t>
      </w:r>
    </w:p>
    <w:p>
      <w:pPr>
        <w:pStyle w:val="Normal"/>
        <w:spacing w:lineRule="auto" w:line="276"/>
        <w:ind w:left="1843" w:right="0" w:hanging="1843"/>
        <w:jc w:val="both"/>
        <w:rPr>
          <w:bCs/>
          <w:szCs w:val="20"/>
        </w:rPr>
      </w:pPr>
      <w:r>
        <w:rPr>
          <w:bCs/>
          <w:szCs w:val="20"/>
        </w:rPr>
        <w:t>Załącznik nr 2</w:t>
        <w:tab/>
        <w:t>Formularz ofertowy</w:t>
      </w:r>
    </w:p>
    <w:p>
      <w:pPr>
        <w:pStyle w:val="Normal"/>
        <w:spacing w:lineRule="auto" w:line="276"/>
        <w:ind w:left="1843" w:right="0" w:hanging="1843"/>
        <w:jc w:val="both"/>
        <w:rPr>
          <w:bCs/>
          <w:szCs w:val="20"/>
        </w:rPr>
      </w:pPr>
      <w:r>
        <w:rPr>
          <w:bCs/>
          <w:szCs w:val="20"/>
        </w:rPr>
        <w:t>Załącznik nr 3</w:t>
        <w:tab/>
        <w:t>Oświadczenie Wykonawcy o braku podstaw do wykluczenia.</w:t>
      </w:r>
    </w:p>
    <w:p>
      <w:pPr>
        <w:sectPr>
          <w:footerReference w:type="default" r:id="rId12"/>
          <w:type w:val="nextPage"/>
          <w:pgSz w:w="11906" w:h="16838"/>
          <w:pgMar w:left="1417" w:right="1417" w:header="0" w:top="1134" w:footer="850" w:bottom="1501" w:gutter="0"/>
          <w:pgNumType w:fmt="decimal"/>
          <w:formProt w:val="false"/>
          <w:textDirection w:val="lrTb"/>
          <w:docGrid w:type="default" w:linePitch="600" w:charSpace="32768"/>
        </w:sectPr>
        <w:pStyle w:val="Normal"/>
        <w:spacing w:lineRule="auto" w:line="276"/>
        <w:ind w:left="1843" w:right="0" w:hanging="1843"/>
        <w:jc w:val="both"/>
        <w:rPr>
          <w:bCs/>
          <w:szCs w:val="20"/>
        </w:rPr>
      </w:pPr>
      <w:r>
        <w:rPr>
          <w:bCs/>
          <w:szCs w:val="20"/>
        </w:rPr>
        <w:t>Załącznik nr 4</w:t>
        <w:tab/>
        <w:t>Wzór umowy.</w:t>
      </w:r>
    </w:p>
    <w:p>
      <w:pPr>
        <w:pStyle w:val="Normal"/>
        <w:keepNext w:val="true"/>
        <w:widowControl/>
        <w:jc w:val="right"/>
        <w:rPr>
          <w:rFonts w:ascii="Calibri" w:hAnsi="Calibri" w:eastAsia="Times New Roman" w:cs="Calibri"/>
          <w:bCs/>
          <w:kern w:val="2"/>
          <w:lang w:eastAsia="pl-PL" w:bidi="ar-SA"/>
        </w:rPr>
      </w:pPr>
      <w:r>
        <w:rPr>
          <w:rFonts w:eastAsia="Times New Roman" w:cs="Calibri" w:ascii="Calibri" w:hAnsi="Calibri"/>
          <w:bCs/>
          <w:kern w:val="2"/>
          <w:lang w:eastAsia="pl-PL" w:bidi="ar-SA"/>
        </w:rPr>
        <w:t>Załącznik Nr 1</w:t>
      </w:r>
    </w:p>
    <w:p>
      <w:pPr>
        <w:pStyle w:val="Normal"/>
        <w:keepNext w:val="true"/>
        <w:widowControl/>
        <w:jc w:val="right"/>
        <w:rPr>
          <w:rFonts w:ascii="Calibri" w:hAnsi="Calibri" w:eastAsia="Times New Roman" w:cs="Calibri"/>
          <w:bCs/>
          <w:kern w:val="2"/>
          <w:lang w:eastAsia="pl-PL" w:bidi="ar-SA"/>
        </w:rPr>
      </w:pPr>
      <w:r>
        <w:rPr>
          <w:rFonts w:eastAsia="Times New Roman" w:cs="Calibri" w:ascii="Calibri" w:hAnsi="Calibri"/>
          <w:bCs/>
          <w:kern w:val="2"/>
          <w:lang w:eastAsia="pl-PL" w:bidi="ar-SA"/>
        </w:rPr>
      </w:r>
    </w:p>
    <w:p>
      <w:pPr>
        <w:pStyle w:val="Normal"/>
        <w:widowControl/>
        <w:jc w:val="center"/>
        <w:rPr>
          <w:rFonts w:ascii="Calibri" w:hAnsi="Calibri" w:eastAsia="0" w:cs="Calibri"/>
          <w:b/>
          <w:b/>
          <w:lang w:eastAsia="hi-IN"/>
        </w:rPr>
      </w:pPr>
      <w:r>
        <w:rPr>
          <w:rFonts w:eastAsia="0" w:cs="Calibri" w:ascii="Calibri" w:hAnsi="Calibri"/>
          <w:b/>
          <w:lang w:eastAsia="hi-IN"/>
        </w:rPr>
        <w:t>Zadanie 1</w:t>
      </w:r>
    </w:p>
    <w:p>
      <w:pPr>
        <w:pStyle w:val="Normal"/>
        <w:widowControl/>
        <w:jc w:val="center"/>
        <w:rPr>
          <w:rFonts w:ascii="Calibri" w:hAnsi="Calibri" w:eastAsia="0" w:cs="Calibri"/>
          <w:b/>
          <w:b/>
          <w:lang w:eastAsia="hi-IN"/>
        </w:rPr>
      </w:pPr>
      <w:r>
        <w:rPr>
          <w:rFonts w:eastAsia="0" w:cs="Calibri" w:ascii="Calibri" w:hAnsi="Calibri"/>
          <w:b/>
          <w:lang w:eastAsia="hi-IN"/>
        </w:rPr>
        <w:t>OFERTA CENOWA</w:t>
      </w:r>
    </w:p>
    <w:p>
      <w:pPr>
        <w:pStyle w:val="Normal"/>
        <w:jc w:val="both"/>
        <w:rPr>
          <w:rFonts w:ascii="Calibri" w:hAnsi="Calibri" w:cs="Calibri"/>
          <w:b/>
          <w:b/>
          <w:bCs/>
          <w:sz w:val="20"/>
          <w:szCs w:val="20"/>
        </w:rPr>
      </w:pPr>
      <w:r>
        <w:rPr>
          <w:rFonts w:cs="Calibri" w:ascii="Calibri" w:hAnsi="Calibri"/>
          <w:b/>
          <w:bCs/>
          <w:sz w:val="20"/>
          <w:szCs w:val="20"/>
        </w:rPr>
      </w:r>
    </w:p>
    <w:p>
      <w:pPr>
        <w:pStyle w:val="Normal"/>
        <w:jc w:val="both"/>
        <w:rPr>
          <w:rFonts w:ascii="Calibri" w:hAnsi="Calibri" w:cs="Calibri"/>
          <w:sz w:val="20"/>
          <w:szCs w:val="20"/>
        </w:rPr>
      </w:pPr>
      <w:r>
        <w:rPr>
          <w:rFonts w:cs="Calibri" w:ascii="Calibri" w:hAnsi="Calibri"/>
          <w:sz w:val="20"/>
          <w:szCs w:val="20"/>
        </w:rPr>
      </w:r>
    </w:p>
    <w:tbl>
      <w:tblPr>
        <w:tblW w:w="14845" w:type="dxa"/>
        <w:jc w:val="left"/>
        <w:tblInd w:w="-123" w:type="dxa"/>
        <w:tblLayout w:type="fixed"/>
        <w:tblCellMar>
          <w:top w:w="0" w:type="dxa"/>
          <w:left w:w="108" w:type="dxa"/>
          <w:bottom w:w="0" w:type="dxa"/>
          <w:right w:w="108" w:type="dxa"/>
        </w:tblCellMar>
      </w:tblPr>
      <w:tblGrid>
        <w:gridCol w:w="537"/>
        <w:gridCol w:w="3648"/>
        <w:gridCol w:w="930"/>
        <w:gridCol w:w="1200"/>
        <w:gridCol w:w="1005"/>
        <w:gridCol w:w="1305"/>
        <w:gridCol w:w="1320"/>
        <w:gridCol w:w="1755"/>
        <w:gridCol w:w="1306"/>
        <w:gridCol w:w="1839"/>
      </w:tblGrid>
      <w:tr>
        <w:trPr/>
        <w:tc>
          <w:tcPr>
            <w:tcW w:w="537"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Lp.</w:t>
            </w:r>
          </w:p>
        </w:tc>
        <w:tc>
          <w:tcPr>
            <w:tcW w:w="3648"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Asortyment</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Ilości w kg</w:t>
            </w:r>
          </w:p>
        </w:tc>
        <w:tc>
          <w:tcPr>
            <w:tcW w:w="120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 xml:space="preserve">Cena jedn. netto </w:t>
            </w:r>
          </w:p>
          <w:p>
            <w:pPr>
              <w:pStyle w:val="Normal"/>
              <w:jc w:val="center"/>
              <w:rPr>
                <w:rFonts w:ascii="Calibri" w:hAnsi="Calibri" w:cs="Calibri"/>
                <w:b/>
                <w:b/>
                <w:bCs/>
                <w:sz w:val="20"/>
                <w:szCs w:val="20"/>
              </w:rPr>
            </w:pPr>
            <w:r>
              <w:rPr>
                <w:rFonts w:cs="Calibri" w:ascii="Calibri" w:hAnsi="Calibri"/>
                <w:b/>
                <w:bCs/>
                <w:sz w:val="20"/>
                <w:szCs w:val="20"/>
              </w:rPr>
              <w:t>za 1 kg</w:t>
            </w:r>
          </w:p>
        </w:tc>
        <w:tc>
          <w:tcPr>
            <w:tcW w:w="10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Stawka podatku VAT</w:t>
            </w:r>
          </w:p>
        </w:tc>
        <w:tc>
          <w:tcPr>
            <w:tcW w:w="13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 xml:space="preserve">Cena jedn. brutto </w:t>
            </w:r>
          </w:p>
          <w:p>
            <w:pPr>
              <w:pStyle w:val="Normal"/>
              <w:jc w:val="center"/>
              <w:rPr>
                <w:rFonts w:ascii="Calibri" w:hAnsi="Calibri" w:cs="Calibri"/>
                <w:b/>
                <w:b/>
                <w:bCs/>
                <w:sz w:val="20"/>
                <w:szCs w:val="20"/>
              </w:rPr>
            </w:pPr>
            <w:r>
              <w:rPr>
                <w:rFonts w:cs="Calibri" w:ascii="Calibri" w:hAnsi="Calibri"/>
                <w:b/>
                <w:bCs/>
                <w:sz w:val="20"/>
                <w:szCs w:val="20"/>
              </w:rPr>
              <w:t>za 1 kg</w:t>
            </w:r>
          </w:p>
        </w:tc>
        <w:tc>
          <w:tcPr>
            <w:tcW w:w="132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Łączna cena netto pozycji</w:t>
            </w:r>
          </w:p>
          <w:p>
            <w:pPr>
              <w:pStyle w:val="Normal"/>
              <w:jc w:val="center"/>
              <w:rPr>
                <w:rFonts w:ascii="Calibri" w:hAnsi="Calibri" w:cs="Calibri"/>
                <w:b/>
                <w:b/>
                <w:bCs/>
                <w:sz w:val="20"/>
                <w:szCs w:val="20"/>
              </w:rPr>
            </w:pPr>
            <w:r>
              <w:rPr>
                <w:rFonts w:cs="Calibri" w:ascii="Calibri" w:hAnsi="Calibri"/>
                <w:b/>
                <w:bCs/>
                <w:sz w:val="20"/>
                <w:szCs w:val="20"/>
              </w:rPr>
              <w:t>(kol. 4 – kol. 7)</w:t>
            </w:r>
          </w:p>
        </w:tc>
        <w:tc>
          <w:tcPr>
            <w:tcW w:w="175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Łączna cena brutto pozycji</w:t>
            </w:r>
          </w:p>
          <w:p>
            <w:pPr>
              <w:pStyle w:val="Normal"/>
              <w:jc w:val="center"/>
              <w:rPr>
                <w:rFonts w:ascii="Calibri" w:hAnsi="Calibri" w:cs="Calibri"/>
                <w:b/>
                <w:b/>
                <w:bCs/>
                <w:sz w:val="20"/>
                <w:szCs w:val="20"/>
              </w:rPr>
            </w:pPr>
            <w:r>
              <w:rPr>
                <w:rFonts w:cs="Calibri" w:ascii="Calibri" w:hAnsi="Calibri"/>
                <w:b/>
                <w:bCs/>
                <w:sz w:val="20"/>
                <w:szCs w:val="20"/>
              </w:rPr>
              <w:t>(kol. 8 x kol. 5 x kol. 3)</w:t>
            </w:r>
          </w:p>
        </w:tc>
        <w:tc>
          <w:tcPr>
            <w:tcW w:w="1306"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Minimalny termin przydatności do spożycia</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bCs/>
                <w:sz w:val="20"/>
                <w:szCs w:val="20"/>
              </w:rPr>
            </w:pPr>
            <w:r>
              <w:rPr>
                <w:rFonts w:cs="Calibri" w:ascii="Calibri" w:hAnsi="Calibri"/>
                <w:b/>
                <w:bCs/>
                <w:sz w:val="20"/>
                <w:szCs w:val="20"/>
              </w:rPr>
              <w:t>Producent/nazwa handlowa</w:t>
            </w:r>
          </w:p>
        </w:tc>
      </w:tr>
      <w:tr>
        <w:trPr/>
        <w:tc>
          <w:tcPr>
            <w:tcW w:w="537"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w:t>
            </w:r>
          </w:p>
        </w:tc>
        <w:tc>
          <w:tcPr>
            <w:tcW w:w="3648"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2.</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3.</w:t>
            </w:r>
          </w:p>
        </w:tc>
        <w:tc>
          <w:tcPr>
            <w:tcW w:w="120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w:t>
            </w:r>
          </w:p>
        </w:tc>
        <w:tc>
          <w:tcPr>
            <w:tcW w:w="10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w:t>
            </w:r>
          </w:p>
        </w:tc>
        <w:tc>
          <w:tcPr>
            <w:tcW w:w="130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6.</w:t>
            </w:r>
          </w:p>
        </w:tc>
        <w:tc>
          <w:tcPr>
            <w:tcW w:w="1320" w:type="dxa"/>
            <w:tcBorders>
              <w:top w:val="single" w:sz="4" w:space="0" w:color="000000"/>
              <w:left w:val="single" w:sz="4" w:space="0" w:color="000000"/>
              <w:bottom w:val="single" w:sz="4" w:space="0" w:color="000000"/>
            </w:tcBorders>
          </w:tcPr>
          <w:p>
            <w:pPr>
              <w:pStyle w:val="Normal"/>
              <w:spacing w:before="120" w:after="0"/>
              <w:jc w:val="center"/>
              <w:rPr>
                <w:rFonts w:ascii="Calibri" w:hAnsi="Calibri" w:cs="Calibri"/>
                <w:i/>
                <w:i/>
                <w:sz w:val="20"/>
                <w:szCs w:val="20"/>
              </w:rPr>
            </w:pPr>
            <w:r>
              <w:rPr>
                <w:rFonts w:cs="Calibri" w:ascii="Calibri" w:hAnsi="Calibri"/>
                <w:i/>
                <w:sz w:val="20"/>
                <w:szCs w:val="20"/>
              </w:rPr>
              <w:t>7.</w:t>
            </w:r>
          </w:p>
        </w:tc>
        <w:tc>
          <w:tcPr>
            <w:tcW w:w="1755"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8.</w:t>
            </w:r>
          </w:p>
        </w:tc>
        <w:tc>
          <w:tcPr>
            <w:tcW w:w="1306"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9.</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10.</w:t>
            </w:r>
          </w:p>
        </w:tc>
      </w:tr>
      <w:tr>
        <w:trPr/>
        <w:tc>
          <w:tcPr>
            <w:tcW w:w="537" w:type="dxa"/>
            <w:tcBorders>
              <w:top w:val="single" w:sz="4" w:space="0" w:color="000000"/>
              <w:left w:val="single" w:sz="4" w:space="0" w:color="000000"/>
              <w:bottom w:val="single" w:sz="4" w:space="0" w:color="000000"/>
            </w:tcBorders>
          </w:tcPr>
          <w:p>
            <w:pPr>
              <w:pStyle w:val="Normal"/>
              <w:snapToGrid w:val="false"/>
              <w:jc w:val="both"/>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1.</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Karkówka wieprzowa bez kości</w:t>
            </w:r>
          </w:p>
          <w:p>
            <w:pPr>
              <w:pStyle w:val="Normal"/>
              <w:jc w:val="both"/>
              <w:rPr/>
            </w:pPr>
            <w:r>
              <w:rPr>
                <w:rFonts w:cs="Calibri" w:ascii="Calibri" w:hAnsi="Calibri"/>
                <w:b/>
                <w:bCs/>
                <w:sz w:val="20"/>
                <w:szCs w:val="20"/>
              </w:rPr>
              <w:t>E</w:t>
            </w:r>
            <w:r>
              <w:rPr>
                <w:rFonts w:cs="Calibri" w:ascii="Calibri" w:hAnsi="Calibri"/>
                <w:sz w:val="20"/>
                <w:szCs w:val="20"/>
              </w:rPr>
              <w:t>lement bez kości pochodzący z wykrawania karkówki. Główne mięśnie; mięśnie szyi i część mięśnia najdłuższego grzbietu. Bez ścięgna karkowego. Waga pojedynczej sztuki ok. 2 kg, o małej zawartości tłuszczu.</w:t>
            </w:r>
            <w:r>
              <w:rPr>
                <w:rFonts w:cs="Calibri" w:ascii="Calibri" w:hAnsi="Calibri"/>
                <w:b/>
                <w:bCs/>
                <w:sz w:val="20"/>
                <w:szCs w:val="20"/>
              </w:rPr>
              <w:tab/>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800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2.</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Schab wieprzowy bez kości</w:t>
            </w:r>
            <w:r>
              <w:rPr>
                <w:rFonts w:cs="Calibri" w:ascii="Calibri" w:hAnsi="Calibri"/>
                <w:sz w:val="20"/>
                <w:szCs w:val="20"/>
              </w:rPr>
              <w:tab/>
            </w:r>
          </w:p>
          <w:p>
            <w:pPr>
              <w:pStyle w:val="Normal"/>
              <w:jc w:val="both"/>
              <w:rPr>
                <w:rFonts w:ascii="Calibri" w:hAnsi="Calibri" w:cs="Calibri"/>
                <w:sz w:val="20"/>
                <w:szCs w:val="20"/>
              </w:rPr>
            </w:pPr>
            <w:r>
              <w:rPr>
                <w:rFonts w:cs="Calibri" w:ascii="Calibri" w:hAnsi="Calibri"/>
                <w:sz w:val="20"/>
                <w:szCs w:val="20"/>
              </w:rPr>
              <w:t>Powierzchnia gładka, niezakrwawiona, niepostrzępiona, bez opiłków kości i głębszych pozacinań, powierzchnia tkanki mięśniowej i tłuszczowej połyskująca, sucha lub lekko wilgotna, niedopuszczalna oślizgłość lub nalot pleśni, konsystencja jędrna i elastyczna, barwa jasnoróżowa do czerwonej, dopuszczalne zmatowienie, niedopuszczalny odcień szary lub zielonkawy, zapach swoisty charakterystyczny dla mięsa świeżego bez oznak zaparzenia i rozpoczynającego się psucia. Niedopuszczalny zapach obcy. Bez tłuszczu i bez warkocza.</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3 000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3.</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Szynka wieprzowa bez kości</w:t>
              <w:tab/>
            </w:r>
          </w:p>
          <w:p>
            <w:pPr>
              <w:pStyle w:val="Normal"/>
              <w:jc w:val="both"/>
              <w:rPr>
                <w:rFonts w:ascii="Calibri" w:hAnsi="Calibri" w:cs="Calibri"/>
                <w:sz w:val="20"/>
                <w:szCs w:val="20"/>
              </w:rPr>
            </w:pPr>
            <w:r>
              <w:rPr>
                <w:rFonts w:cs="Calibri" w:ascii="Calibri" w:hAnsi="Calibri"/>
                <w:sz w:val="20"/>
                <w:szCs w:val="20"/>
              </w:rPr>
              <w:t>Odcięta z tylnej półtuszy, bez tłuszczu i bez skóry. Główne mięśnie-półbłoniasty, czworogłowy, dwugłowy, pośladkowe z minimalną okrywą tłuszczu do 5 mm.</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4.</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Łopatka wieprzowa bez kości</w:t>
            </w:r>
          </w:p>
          <w:p>
            <w:pPr>
              <w:pStyle w:val="Normal"/>
              <w:jc w:val="both"/>
              <w:rPr>
                <w:rFonts w:ascii="Calibri" w:hAnsi="Calibri" w:cs="Calibri"/>
                <w:sz w:val="20"/>
                <w:szCs w:val="20"/>
              </w:rPr>
            </w:pPr>
            <w:r>
              <w:rPr>
                <w:rFonts w:cs="Calibri" w:ascii="Calibri" w:hAnsi="Calibri"/>
                <w:sz w:val="20"/>
                <w:szCs w:val="20"/>
              </w:rPr>
              <w:t>Mięśnie i powięzi nie uszkodzone. Główne mięśnie to nagrzbietowy, podgrzbietowy, podłopatkowy, trójgłowy ramienia, zespół mięśni ramiennych. Zewnętrzna warstwa tłuszczu nie więcej niż 10 mm. Świeże, bez opiłków kości i chrząstek.</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4 500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5.</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Żeberka wieprzowe z kością, pask</w:t>
            </w:r>
            <w:r>
              <w:rPr>
                <w:rFonts w:cs="Calibri" w:ascii="Calibri" w:hAnsi="Calibri"/>
                <w:sz w:val="20"/>
                <w:szCs w:val="20"/>
              </w:rPr>
              <w:t>i</w:t>
            </w:r>
          </w:p>
          <w:p>
            <w:pPr>
              <w:pStyle w:val="Normal"/>
              <w:jc w:val="both"/>
              <w:rPr>
                <w:rFonts w:ascii="Calibri" w:hAnsi="Calibri" w:cs="Calibri"/>
                <w:sz w:val="20"/>
                <w:szCs w:val="20"/>
              </w:rPr>
            </w:pPr>
            <w:r>
              <w:rPr>
                <w:rFonts w:cs="Calibri" w:ascii="Calibri" w:hAnsi="Calibri"/>
                <w:sz w:val="20"/>
                <w:szCs w:val="20"/>
              </w:rPr>
              <w:t>Ekstra – świeże, odcięte wzdłuż podziału schabu i boczku, od półtuszy. Żeberka pokryte są cienką warstwą tłuszczu. Główne mięśnie: międzyżebrowe zewnętrzne i wewnętrzne. Minimum 3 cm grubości.</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6.</w:t>
            </w:r>
          </w:p>
        </w:tc>
        <w:tc>
          <w:tcPr>
            <w:tcW w:w="3648" w:type="dxa"/>
            <w:tcBorders>
              <w:top w:val="single" w:sz="4" w:space="0" w:color="000000"/>
              <w:left w:val="single" w:sz="4" w:space="0" w:color="000000"/>
              <w:bottom w:val="single" w:sz="4" w:space="0" w:color="000000"/>
            </w:tcBorders>
          </w:tcPr>
          <w:p>
            <w:pPr>
              <w:pStyle w:val="Normal"/>
              <w:rPr/>
            </w:pPr>
            <w:r>
              <w:rPr>
                <w:rFonts w:cs="Calibri" w:ascii="Calibri" w:hAnsi="Calibri"/>
                <w:b/>
                <w:bCs/>
                <w:sz w:val="20"/>
                <w:szCs w:val="20"/>
              </w:rPr>
              <w:t>Ogony wieprzowe</w:t>
            </w:r>
            <w:r>
              <w:rPr>
                <w:rFonts w:cs="Calibri" w:ascii="Calibri" w:hAnsi="Calibri"/>
                <w:bCs/>
                <w:sz w:val="20"/>
                <w:szCs w:val="20"/>
              </w:rPr>
              <w:t xml:space="preserve"> </w:t>
              <w:br/>
              <w:t>świeże,  surowe</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20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7.</w:t>
            </w:r>
          </w:p>
        </w:tc>
        <w:tc>
          <w:tcPr>
            <w:tcW w:w="3648" w:type="dxa"/>
            <w:tcBorders>
              <w:left w:val="single" w:sz="4" w:space="0" w:color="000000"/>
              <w:bottom w:val="single" w:sz="4" w:space="0" w:color="000000"/>
            </w:tcBorders>
          </w:tcPr>
          <w:p>
            <w:pPr>
              <w:pStyle w:val="Normal"/>
              <w:jc w:val="both"/>
              <w:rPr>
                <w:rFonts w:ascii="Calibri" w:hAnsi="Calibri" w:cs="Calibri"/>
                <w:b/>
                <w:b/>
                <w:bCs/>
                <w:sz w:val="20"/>
                <w:szCs w:val="20"/>
              </w:rPr>
            </w:pPr>
            <w:r>
              <w:rPr>
                <w:rFonts w:cs="Calibri" w:ascii="Calibri" w:hAnsi="Calibri"/>
                <w:b/>
                <w:bCs/>
                <w:sz w:val="20"/>
                <w:szCs w:val="20"/>
              </w:rPr>
              <w:t>Podgarle</w:t>
            </w:r>
          </w:p>
          <w:p>
            <w:pPr>
              <w:pStyle w:val="Normal"/>
              <w:jc w:val="both"/>
              <w:rPr>
                <w:rFonts w:ascii="Calibri" w:hAnsi="Calibri" w:cs="Calibri"/>
                <w:sz w:val="20"/>
                <w:szCs w:val="20"/>
              </w:rPr>
            </w:pPr>
            <w:r>
              <w:rPr>
                <w:rFonts w:cs="Calibri" w:ascii="Calibri" w:hAnsi="Calibri"/>
                <w:sz w:val="20"/>
                <w:szCs w:val="20"/>
              </w:rPr>
              <w:t xml:space="preserve">Świeże, odcięte od dołu po linii podziału tuszy, od przodu po linii odcięcia głowy, świeże, bez skóry.  Pakowane luzem. </w:t>
            </w:r>
          </w:p>
        </w:tc>
        <w:tc>
          <w:tcPr>
            <w:tcW w:w="930" w:type="dxa"/>
            <w:tcBorders>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150</w:t>
            </w:r>
          </w:p>
        </w:tc>
        <w:tc>
          <w:tcPr>
            <w:tcW w:w="1200"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rHeight w:val="1352" w:hRule="atLeast"/>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8.</w:t>
            </w:r>
          </w:p>
        </w:tc>
        <w:tc>
          <w:tcPr>
            <w:tcW w:w="3648" w:type="dxa"/>
            <w:tcBorders>
              <w:top w:val="single" w:sz="4" w:space="0" w:color="000000"/>
              <w:left w:val="single" w:sz="4" w:space="0" w:color="000000"/>
              <w:bottom w:val="single" w:sz="4" w:space="0" w:color="000000"/>
            </w:tcBorders>
          </w:tcPr>
          <w:p>
            <w:pPr>
              <w:pStyle w:val="Normal"/>
              <w:jc w:val="both"/>
              <w:rPr/>
            </w:pPr>
            <w:r>
              <w:rPr>
                <w:rFonts w:cs="Calibri" w:ascii="Calibri" w:hAnsi="Calibri"/>
                <w:b/>
                <w:bCs/>
                <w:sz w:val="20"/>
                <w:szCs w:val="20"/>
              </w:rPr>
              <w:t xml:space="preserve">Smalec wieprzowy </w:t>
            </w:r>
            <w:r>
              <w:rPr>
                <w:rFonts w:cs="Calibri" w:ascii="Calibri" w:hAnsi="Calibri"/>
                <w:sz w:val="20"/>
                <w:szCs w:val="20"/>
              </w:rPr>
              <w:tab/>
            </w:r>
          </w:p>
          <w:p>
            <w:pPr>
              <w:pStyle w:val="Normal"/>
              <w:jc w:val="both"/>
              <w:rPr>
                <w:rFonts w:ascii="Calibri" w:hAnsi="Calibri" w:cs="Calibri"/>
                <w:sz w:val="20"/>
                <w:szCs w:val="20"/>
              </w:rPr>
            </w:pPr>
            <w:r>
              <w:rPr>
                <w:rFonts w:cs="Calibri" w:ascii="Calibri" w:hAnsi="Calibri"/>
                <w:sz w:val="20"/>
                <w:szCs w:val="20"/>
              </w:rPr>
              <w:t xml:space="preserve">Tłuszcz pozyskiwany metodą kotłową. Zawartość tłuszczu minimum 95%.Brez dodatków smakowych. Pakowany w formie batonu, osłonka sztuczna. Bez dodatku konserwantów. </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50</w:t>
            </w:r>
          </w:p>
        </w:tc>
        <w:tc>
          <w:tcPr>
            <w:tcW w:w="120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rHeight w:val="818" w:hRule="atLeast"/>
        </w:trPr>
        <w:tc>
          <w:tcPr>
            <w:tcW w:w="537" w:type="dxa"/>
            <w:tcBorders>
              <w:top w:val="single" w:sz="4" w:space="0" w:color="000000"/>
              <w:left w:val="single" w:sz="4" w:space="0" w:color="000000"/>
              <w:bottom w:val="single" w:sz="4" w:space="0" w:color="000000"/>
            </w:tcBorders>
          </w:tcPr>
          <w:p>
            <w:pPr>
              <w:pStyle w:val="Normal"/>
              <w:ind w:left="57" w:right="0" w:hanging="0"/>
              <w:jc w:val="both"/>
              <w:rPr>
                <w:rFonts w:ascii="Calibri" w:hAnsi="Calibri" w:cs="Calibri"/>
                <w:sz w:val="20"/>
                <w:szCs w:val="20"/>
              </w:rPr>
            </w:pPr>
            <w:r>
              <w:rPr>
                <w:rFonts w:cs="Calibri" w:ascii="Calibri" w:hAnsi="Calibri"/>
                <w:sz w:val="20"/>
                <w:szCs w:val="20"/>
              </w:rPr>
              <w:t>9.</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Boczek skrajny</w:t>
            </w:r>
          </w:p>
          <w:p>
            <w:pPr>
              <w:pStyle w:val="Normal"/>
              <w:jc w:val="both"/>
              <w:rPr>
                <w:rFonts w:ascii="Calibri" w:hAnsi="Calibri" w:cs="Calibri"/>
                <w:bCs/>
                <w:sz w:val="20"/>
                <w:szCs w:val="20"/>
              </w:rPr>
            </w:pPr>
            <w:r>
              <w:rPr>
                <w:rFonts w:cs="Calibri" w:ascii="Calibri" w:hAnsi="Calibri"/>
                <w:bCs/>
                <w:sz w:val="20"/>
                <w:szCs w:val="20"/>
              </w:rPr>
              <w:t>Boczek skrajny odcięty z części pachwinowej,  naturalnie wędzony, bez kości, bez dodatku wędzowniczych substancji. Cienka warstwa tłuszczu, bez galaretowatej konsystencji między warstwami.</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bCs/>
                <w:sz w:val="20"/>
                <w:szCs w:val="20"/>
              </w:rPr>
            </w:pPr>
            <w:r>
              <w:rPr>
                <w:rFonts w:cs="Calibri" w:ascii="Calibri" w:hAnsi="Calibri"/>
                <w:bCs/>
                <w:sz w:val="20"/>
                <w:szCs w:val="20"/>
              </w:rPr>
              <w:t>600</w:t>
            </w:r>
          </w:p>
        </w:tc>
        <w:tc>
          <w:tcPr>
            <w:tcW w:w="1200" w:type="dxa"/>
            <w:tcBorders>
              <w:top w:val="single" w:sz="4" w:space="0" w:color="000000"/>
              <w:left w:val="single" w:sz="4" w:space="0" w:color="000000"/>
              <w:bottom w:val="single" w:sz="4" w:space="0" w:color="000000"/>
            </w:tcBorders>
            <w:vAlign w:val="center"/>
          </w:tcPr>
          <w:p>
            <w:pPr>
              <w:pStyle w:val="Normal"/>
              <w:snapToGrid w:val="false"/>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rPr>
                <w:rFonts w:ascii="Calibri" w:hAnsi="Calibri" w:cs="Calibri"/>
                <w:sz w:val="20"/>
                <w:szCs w:val="20"/>
              </w:rPr>
            </w:pPr>
            <w:r>
              <w:rPr>
                <w:rFonts w:cs="Calibri" w:ascii="Calibri" w:hAnsi="Calibri"/>
                <w:sz w:val="20"/>
                <w:szCs w:val="20"/>
              </w:rPr>
              <w:t>10.</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zwyczajna</w:t>
            </w:r>
          </w:p>
          <w:p>
            <w:pPr>
              <w:pStyle w:val="Normal"/>
              <w:jc w:val="both"/>
              <w:rPr>
                <w:rFonts w:ascii="Calibri" w:hAnsi="Calibri" w:cs="Calibri"/>
                <w:sz w:val="20"/>
                <w:szCs w:val="20"/>
              </w:rPr>
            </w:pPr>
            <w:r>
              <w:rPr>
                <w:rFonts w:cs="Calibri" w:ascii="Calibri" w:hAnsi="Calibri"/>
                <w:sz w:val="20"/>
                <w:szCs w:val="20"/>
              </w:rPr>
              <w:t xml:space="preserve">Kiełbasa wieprzowo-wołowa, średnio </w:t>
              <w:br/>
              <w:t xml:space="preserve">rozdrobniona, wędzona, parzona. Wyrób w osłonkach naturalnych. Konsystencja ścisła. Farsz dobrze wymieszany, dokładnie wypełniający osłonki. Smak i zapach charakterystyczny dla kiełbasy wieprzowej wędzonej i parzonej. </w:t>
              <w:br/>
              <w:t xml:space="preserve">Wyczuwalne naturalne przyprawy. Zawartość mięsa wieprzowego minimum 80%. </w:t>
            </w:r>
          </w:p>
        </w:tc>
        <w:tc>
          <w:tcPr>
            <w:tcW w:w="93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t>30</w:t>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11.</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podwawelska</w:t>
            </w:r>
          </w:p>
          <w:p>
            <w:pPr>
              <w:pStyle w:val="Normal"/>
              <w:jc w:val="both"/>
              <w:rPr>
                <w:rFonts w:ascii="Calibri" w:hAnsi="Calibri" w:cs="Calibri"/>
                <w:sz w:val="20"/>
                <w:szCs w:val="20"/>
              </w:rPr>
            </w:pPr>
            <w:r>
              <w:rPr>
                <w:rFonts w:cs="Calibri" w:ascii="Calibri" w:hAnsi="Calibri"/>
                <w:sz w:val="20"/>
                <w:szCs w:val="20"/>
              </w:rPr>
              <w:t>Kiełbasa wieprzowa, średnio rozdrobniona, wędzona, parzona. Wyrób w osłonkach naturalnych. Konsystencja ścisła. Farsz dobrze wymieszany, dokładnie wypełniający osłonki. Smak i zapach charakterystyczny dla kiełbasy wieprzowej wędzonej i parzonej. Wyczuwalne naturalne przyprawy. Zawartość mięsa wieprzowego minimum 90%.</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100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12.</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Kiełbasa cienka typu toruńska</w:t>
            </w:r>
          </w:p>
          <w:p>
            <w:pPr>
              <w:pStyle w:val="Normal"/>
              <w:jc w:val="both"/>
              <w:rPr>
                <w:rFonts w:ascii="Calibri" w:hAnsi="Calibri" w:cs="Calibri"/>
                <w:sz w:val="20"/>
                <w:szCs w:val="20"/>
              </w:rPr>
            </w:pPr>
            <w:r>
              <w:rPr>
                <w:rFonts w:cs="Calibri" w:ascii="Calibri" w:hAnsi="Calibri"/>
                <w:sz w:val="20"/>
                <w:szCs w:val="20"/>
              </w:rPr>
              <w:t xml:space="preserve">Kiełbasa wieprzowa o zawartości mięsa wieprzowego nie mniej niż 90% wsadu surowcowego. Wędlina wędzona, parzona, podsuszana, średnio rozdrobniona, w osłonce naturalnej. Smak i zapach charakterystyczny dla mięsa wieprzowego peklowanego. Wyczuwalny smak przypraw i zapach wędzenia.  </w:t>
            </w:r>
          </w:p>
          <w:p>
            <w:pPr>
              <w:pStyle w:val="Normal"/>
              <w:jc w:val="both"/>
              <w:rPr>
                <w:rFonts w:ascii="Calibri" w:hAnsi="Calibri" w:cs="Calibri"/>
                <w:i/>
                <w:i/>
                <w:sz w:val="20"/>
                <w:szCs w:val="20"/>
              </w:rPr>
            </w:pPr>
            <w:r>
              <w:rPr>
                <w:rFonts w:cs="Calibri" w:ascii="Calibri" w:hAnsi="Calibri"/>
                <w:i/>
                <w:sz w:val="20"/>
                <w:szCs w:val="20"/>
              </w:rPr>
              <w:tab/>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500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r>
        <w:trPr/>
        <w:tc>
          <w:tcPr>
            <w:tcW w:w="537" w:type="dxa"/>
            <w:tcBorders>
              <w:top w:val="single" w:sz="4" w:space="0" w:color="000000"/>
              <w:left w:val="single" w:sz="4" w:space="0" w:color="000000"/>
              <w:bottom w:val="single" w:sz="4" w:space="0" w:color="000000"/>
            </w:tcBorders>
          </w:tcPr>
          <w:p>
            <w:pPr>
              <w:pStyle w:val="Normal"/>
              <w:jc w:val="both"/>
              <w:rPr>
                <w:rFonts w:ascii="Calibri" w:hAnsi="Calibri" w:cs="Calibri"/>
                <w:sz w:val="20"/>
                <w:szCs w:val="20"/>
              </w:rPr>
            </w:pPr>
            <w:r>
              <w:rPr>
                <w:rFonts w:cs="Calibri" w:ascii="Calibri" w:hAnsi="Calibri"/>
                <w:sz w:val="20"/>
                <w:szCs w:val="20"/>
              </w:rPr>
              <w:t>13.</w:t>
            </w:r>
          </w:p>
        </w:tc>
        <w:tc>
          <w:tcPr>
            <w:tcW w:w="3648" w:type="dxa"/>
            <w:tcBorders>
              <w:top w:val="single" w:sz="4" w:space="0" w:color="000000"/>
              <w:left w:val="single" w:sz="4" w:space="0" w:color="000000"/>
              <w:bottom w:val="single" w:sz="4" w:space="0" w:color="000000"/>
            </w:tcBorders>
          </w:tcPr>
          <w:p>
            <w:pPr>
              <w:pStyle w:val="Normal"/>
              <w:jc w:val="both"/>
              <w:rPr>
                <w:rFonts w:ascii="Calibri" w:hAnsi="Calibri" w:cs="Calibri"/>
                <w:b/>
                <w:b/>
                <w:sz w:val="20"/>
                <w:szCs w:val="20"/>
              </w:rPr>
            </w:pPr>
            <w:r>
              <w:rPr>
                <w:rFonts w:cs="Calibri" w:ascii="Calibri" w:hAnsi="Calibri"/>
                <w:b/>
                <w:sz w:val="20"/>
                <w:szCs w:val="20"/>
              </w:rPr>
              <w:t>Kaszanka</w:t>
            </w:r>
          </w:p>
          <w:p>
            <w:pPr>
              <w:pStyle w:val="Normal"/>
              <w:jc w:val="both"/>
              <w:rPr>
                <w:rFonts w:ascii="Calibri" w:hAnsi="Calibri" w:cs="Calibri"/>
                <w:bCs/>
                <w:sz w:val="20"/>
                <w:szCs w:val="20"/>
              </w:rPr>
            </w:pPr>
            <w:r>
              <w:rPr>
                <w:rFonts w:cs="Calibri" w:ascii="Calibri" w:hAnsi="Calibri"/>
                <w:bCs/>
                <w:sz w:val="20"/>
                <w:szCs w:val="20"/>
              </w:rPr>
              <w:t>Kolor ciemnobrązowy, z krwi i kaszy gryczanej oraz podrobów: wątroby, płuc, ozorów, tłuszczu. Osłonka z jelita naturalnego o grubości do 5 mm. Odpowiednio doprawiona przyprawami, parzona lub pieczona. Świeży wygląd, zapach charakterystyczny dla świeżej kaszanki, niedopuszczalna obślizgła powierzchnia oraz obcy nalot.</w:t>
            </w:r>
          </w:p>
        </w:tc>
        <w:tc>
          <w:tcPr>
            <w:tcW w:w="930" w:type="dxa"/>
            <w:tcBorders>
              <w:top w:val="single" w:sz="4" w:space="0" w:color="000000"/>
              <w:left w:val="single" w:sz="4" w:space="0" w:color="000000"/>
              <w:bottom w:val="single" w:sz="4" w:space="0" w:color="000000"/>
            </w:tcBorders>
            <w:vAlign w:val="center"/>
          </w:tcPr>
          <w:p>
            <w:pPr>
              <w:pStyle w:val="Normal"/>
              <w:jc w:val="center"/>
              <w:rPr>
                <w:rFonts w:ascii="Calibri" w:hAnsi="Calibri" w:cs="Calibri"/>
                <w:sz w:val="20"/>
                <w:szCs w:val="20"/>
              </w:rPr>
            </w:pPr>
            <w:r>
              <w:rPr>
                <w:rFonts w:cs="Calibri" w:ascii="Calibri" w:hAnsi="Calibri"/>
                <w:sz w:val="20"/>
                <w:szCs w:val="20"/>
              </w:rPr>
              <w:t>40</w:t>
            </w:r>
          </w:p>
        </w:tc>
        <w:tc>
          <w:tcPr>
            <w:tcW w:w="1200" w:type="dxa"/>
            <w:tcBorders>
              <w:top w:val="single" w:sz="4" w:space="0" w:color="000000"/>
              <w:left w:val="single" w:sz="4" w:space="0" w:color="000000"/>
              <w:bottom w:val="single" w:sz="4" w:space="0" w:color="000000"/>
            </w:tcBorders>
            <w:vAlign w:val="center"/>
          </w:tcPr>
          <w:p>
            <w:pPr>
              <w:pStyle w:val="Normal"/>
              <w:snapToGrid w:val="false"/>
              <w:jc w:val="center"/>
              <w:rPr>
                <w:rFonts w:ascii="Calibri" w:hAnsi="Calibri" w:cs="Calibri"/>
                <w:bCs/>
                <w:sz w:val="20"/>
                <w:szCs w:val="20"/>
              </w:rPr>
            </w:pPr>
            <w:r>
              <w:rPr>
                <w:rFonts w:cs="Calibri" w:ascii="Calibri" w:hAnsi="Calibri"/>
                <w:bCs/>
                <w:sz w:val="20"/>
                <w:szCs w:val="20"/>
              </w:rPr>
            </w:r>
          </w:p>
        </w:tc>
        <w:tc>
          <w:tcPr>
            <w:tcW w:w="10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20"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755"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306" w:type="dxa"/>
            <w:tcBorders>
              <w:top w:val="single" w:sz="4" w:space="0" w:color="000000"/>
              <w:left w:val="single" w:sz="4" w:space="0" w:color="000000"/>
              <w:bottom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sz w:val="20"/>
                <w:szCs w:val="20"/>
              </w:rPr>
            </w:pPr>
            <w:r>
              <w:rPr>
                <w:rFonts w:cs="Calibri" w:ascii="Calibri" w:hAnsi="Calibri"/>
                <w:sz w:val="20"/>
                <w:szCs w:val="20"/>
              </w:rPr>
            </w:r>
          </w:p>
        </w:tc>
      </w:tr>
    </w:tbl>
    <w:p>
      <w:pPr>
        <w:pStyle w:val="Normal"/>
        <w:jc w:val="both"/>
        <w:rPr>
          <w:rFonts w:ascii="Calibri" w:hAnsi="Calibri" w:eastAsia="Times New Roman" w:cs="Calibri"/>
          <w:sz w:val="20"/>
          <w:szCs w:val="20"/>
        </w:rPr>
      </w:pPr>
      <w:r>
        <w:rPr>
          <w:rFonts w:eastAsia="Times New Roman" w:cs="Calibri" w:ascii="Calibri" w:hAnsi="Calibri"/>
          <w:sz w:val="20"/>
          <w:szCs w:val="20"/>
        </w:rPr>
      </w:r>
    </w:p>
    <w:p>
      <w:pPr>
        <w:pStyle w:val="Normal"/>
        <w:rPr>
          <w:rFonts w:ascii="Calibri" w:hAnsi="Calibri" w:cs="Calibri"/>
          <w:sz w:val="20"/>
          <w:szCs w:val="20"/>
          <w:lang w:bidi="ar-SA"/>
        </w:rPr>
      </w:pPr>
      <w:r>
        <w:rPr>
          <w:rFonts w:cs="Calibri" w:ascii="Calibri" w:hAnsi="Calibri"/>
          <w:sz w:val="20"/>
          <w:szCs w:val="20"/>
          <w:lang w:bidi="ar-SA"/>
        </w:rPr>
        <w:t>Wartość brutto (słownie): ......................................................................................................................................................................................…</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mięsa:</w:t>
      </w:r>
      <w:r>
        <w:rPr>
          <w:rFonts w:cs="Calibri" w:ascii="Calibri" w:hAnsi="Calibri"/>
          <w:sz w:val="20"/>
          <w:szCs w:val="20"/>
        </w:rPr>
        <w:br/>
      </w:r>
      <w:r>
        <w:rPr>
          <w:rFonts w:cs="Calibri" w:ascii="Calibri" w:hAnsi="Calibri"/>
          <w:bCs/>
          <w:sz w:val="20"/>
          <w:szCs w:val="20"/>
        </w:rPr>
        <w:t xml:space="preserve">Mięso świeże, </w:t>
      </w:r>
      <w:r>
        <w:rPr>
          <w:rFonts w:cs="Calibri" w:ascii="Calibri" w:hAnsi="Calibri"/>
          <w:sz w:val="20"/>
          <w:szCs w:val="20"/>
        </w:rPr>
        <w:t xml:space="preserve">czyste, gładkie, niepostrzępione, bez opiłków kości,, nie powinny występować przekrwienia. </w:t>
        <w:br/>
        <w:t xml:space="preserve">Niedopuszczalna oślizgłość i nalot pleśni. Barwa mięśni jasnoróżowa do czerwonej, tłuszczu biała z odcieniem kremowym lub lekko różowym. Konsystencja mięśni jędrna </w:t>
        <w:br/>
        <w:t xml:space="preserve"> i elastyczna. Zapach swoisty, charakterystyczny dla mięsa świeżego surowego wieprzowego.</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 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wędlin</w:t>
      </w:r>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t>- gatunek I</w:t>
      </w:r>
    </w:p>
    <w:p>
      <w:pPr>
        <w:pStyle w:val="Normal"/>
        <w:rPr>
          <w:rFonts w:ascii="Calibri" w:hAnsi="Calibri" w:cs="Calibri"/>
          <w:sz w:val="20"/>
          <w:szCs w:val="20"/>
        </w:rPr>
      </w:pPr>
      <w:r>
        <w:rPr>
          <w:rFonts w:cs="Calibri" w:ascii="Calibri" w:hAnsi="Calibri"/>
          <w:sz w:val="20"/>
          <w:szCs w:val="20"/>
        </w:rPr>
        <w:t>- wędliny wyłącznie świeże</w:t>
      </w:r>
    </w:p>
    <w:p>
      <w:pPr>
        <w:pStyle w:val="Normal"/>
        <w:jc w:val="both"/>
        <w:rPr/>
      </w:pPr>
      <w:r>
        <w:rPr>
          <w:rFonts w:eastAsia="Times New Roman" w:cs="Calibri" w:ascii="Calibri" w:hAnsi="Calibri"/>
          <w:sz w:val="20"/>
          <w:szCs w:val="20"/>
        </w:rPr>
        <w:t xml:space="preserve">- dostarczane wędliny muszą być oznakowane </w:t>
      </w:r>
      <w:r>
        <w:rPr>
          <w:rFonts w:cs="Calibri" w:ascii="Calibri" w:hAnsi="Calibri"/>
          <w:sz w:val="20"/>
          <w:szCs w:val="20"/>
        </w:rPr>
        <w:t>czytelną i trwałą etykietą zawierającą informacje wskazane przepisami prawa</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ind w:left="720" w:right="0" w:hanging="0"/>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Minimalny termin przydatności do spożycia (w momencie dostawy) - mięso 72 godziny</w:t>
      </w:r>
    </w:p>
    <w:p>
      <w:pPr>
        <w:pStyle w:val="Normal"/>
        <w:ind w:left="720" w:right="0" w:hanging="0"/>
        <w:rPr/>
      </w:pPr>
      <w:r>
        <w:rPr>
          <w:rFonts w:eastAsia="Times New Roman" w:cs="Calibri" w:ascii="Calibri" w:hAnsi="Calibri"/>
          <w:sz w:val="20"/>
          <w:szCs w:val="20"/>
        </w:rPr>
        <w:t xml:space="preserve">                                                                                                            </w:t>
      </w:r>
      <w:r>
        <w:rPr>
          <w:rFonts w:cs="Calibri" w:ascii="Calibri" w:hAnsi="Calibri"/>
          <w:sz w:val="20"/>
          <w:szCs w:val="20"/>
        </w:rPr>
        <w:t>podroby 48 godzin</w:t>
      </w:r>
    </w:p>
    <w:p>
      <w:pPr>
        <w:pStyle w:val="Normal"/>
        <w:ind w:left="720" w:right="0" w:hanging="0"/>
        <w:rPr>
          <w:rFonts w:ascii="Calibri" w:hAnsi="Calibri" w:cs="Calibri"/>
          <w:sz w:val="20"/>
          <w:szCs w:val="20"/>
        </w:rPr>
      </w:pPr>
      <w:r>
        <w:rPr>
          <w:rFonts w:cs="Calibri" w:ascii="Calibri" w:hAnsi="Calibri"/>
          <w:sz w:val="20"/>
          <w:szCs w:val="20"/>
        </w:rPr>
        <w:tab/>
        <w:tab/>
        <w:tab/>
        <w:tab/>
        <w:tab/>
        <w:tab/>
        <w:t xml:space="preserve">               smalec 60 dni</w:t>
      </w:r>
    </w:p>
    <w:p>
      <w:pPr>
        <w:pStyle w:val="Normal"/>
        <w:ind w:left="720" w:right="0" w:hanging="0"/>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wędliny 10 dni</w:t>
      </w:r>
    </w:p>
    <w:p>
      <w:pPr>
        <w:pStyle w:val="Normal"/>
        <w:rPr>
          <w:rFonts w:ascii="Calibri" w:hAnsi="Calibri" w:cs="Calibri"/>
          <w:bCs/>
          <w:sz w:val="20"/>
          <w:szCs w:val="20"/>
        </w:rPr>
      </w:pPr>
      <w:r>
        <w:rPr>
          <w:rFonts w:cs="Calibri" w:ascii="Calibri" w:hAnsi="Calibri"/>
          <w:bCs/>
          <w:sz w:val="20"/>
          <w:szCs w:val="20"/>
        </w:rPr>
      </w:r>
    </w:p>
    <w:p>
      <w:pPr>
        <w:pStyle w:val="Normal"/>
        <w:jc w:val="both"/>
        <w:rPr>
          <w:rFonts w:ascii="Calibri" w:hAnsi="Calibri" w:eastAsia="Times New Roman" w:cs="Calibri"/>
          <w:sz w:val="20"/>
          <w:szCs w:val="20"/>
        </w:rPr>
      </w:pPr>
      <w:r>
        <w:rPr>
          <w:rFonts w:eastAsia="Times New Roman" w:cs="Calibri" w:ascii="Calibri" w:hAnsi="Calibri"/>
          <w:sz w:val="20"/>
          <w:szCs w:val="20"/>
        </w:rPr>
        <w:t xml:space="preserve">Dostawy w poniedziałek, wtorek, środę, czwartek i piątek w godzinach 7.00– 7.30.    </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t>- zamówienia surowca zapakowanego w systemach pakowania wykorzystujących atmosferę modyfikowaną (Vacum lub MAP).</w:t>
      </w:r>
    </w:p>
    <w:p>
      <w:pPr>
        <w:pStyle w:val="Normal"/>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Opakowania muszą:</w:t>
      </w:r>
    </w:p>
    <w:p>
      <w:pPr>
        <w:pStyle w:val="NormalWeb"/>
        <w:spacing w:before="0" w:after="0"/>
        <w:jc w:val="both"/>
        <w:rPr>
          <w:rFonts w:ascii="Calibri" w:hAnsi="Calibri" w:cs="Calibri"/>
          <w:sz w:val="20"/>
          <w:szCs w:val="20"/>
        </w:rPr>
      </w:pPr>
      <w:r>
        <w:rPr>
          <w:rFonts w:cs="Calibri" w:ascii="Calibri" w:hAnsi="Calibri"/>
          <w:sz w:val="20"/>
          <w:szCs w:val="20"/>
        </w:rPr>
        <w:t xml:space="preserve">- zabezpieczać produkt przed uszkodzeniem i zanieczyszczeniem, </w:t>
      </w:r>
    </w:p>
    <w:p>
      <w:pPr>
        <w:pStyle w:val="NormalWeb"/>
        <w:spacing w:before="0" w:after="0"/>
        <w:jc w:val="both"/>
        <w:rPr>
          <w:rFonts w:ascii="Calibri" w:hAnsi="Calibri" w:cs="Calibri"/>
          <w:sz w:val="20"/>
          <w:szCs w:val="20"/>
        </w:rPr>
      </w:pPr>
      <w:r>
        <w:rPr>
          <w:rFonts w:cs="Calibri" w:ascii="Calibri" w:hAnsi="Calibri"/>
          <w:sz w:val="20"/>
          <w:szCs w:val="20"/>
        </w:rPr>
        <w:t>- zapewniać właściwą jakość produktu podczas całego okresu przydatności do spożycia,</w:t>
      </w:r>
    </w:p>
    <w:p>
      <w:pPr>
        <w:pStyle w:val="NormalWeb"/>
        <w:spacing w:before="0" w:after="0"/>
        <w:jc w:val="both"/>
        <w:rPr>
          <w:rFonts w:ascii="Calibri" w:hAnsi="Calibri" w:cs="Calibri"/>
          <w:sz w:val="20"/>
          <w:szCs w:val="20"/>
        </w:rPr>
      </w:pPr>
      <w:r>
        <w:rPr>
          <w:rFonts w:cs="Calibri" w:ascii="Calibri" w:hAnsi="Calibri"/>
          <w:sz w:val="20"/>
          <w:szCs w:val="20"/>
        </w:rPr>
        <w:t>- być czyste,</w:t>
      </w:r>
    </w:p>
    <w:p>
      <w:pPr>
        <w:pStyle w:val="NormalWeb"/>
        <w:spacing w:before="0" w:after="0"/>
        <w:rPr>
          <w:rFonts w:ascii="Calibri" w:hAnsi="Calibri" w:cs="Calibri"/>
          <w:sz w:val="20"/>
          <w:szCs w:val="20"/>
        </w:rPr>
      </w:pPr>
      <w:r>
        <w:rPr>
          <w:rFonts w:cs="Calibri" w:ascii="Calibri" w:hAnsi="Calibri"/>
          <w:sz w:val="20"/>
          <w:szCs w:val="20"/>
        </w:rPr>
        <w:t xml:space="preserve">- bez obcych zapachów, zabrudzeń, śladów pleśni, załamań i innych uszkodzeń mechanicznych. </w:t>
        <w:br/>
        <w:t xml:space="preserve">- być wykonane z materiałów opakowaniowych dopuszczonych do kontaktu z żywnością. </w:t>
      </w:r>
    </w:p>
    <w:p>
      <w:pPr>
        <w:pStyle w:val="NormalWeb"/>
        <w:spacing w:before="0" w:after="0"/>
        <w:jc w:val="both"/>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Do każdego opakowania powinna być dołączona etykieta zawierająca następujące dane – nazwę produktu, termin przydatności do spożycia, nazwę dostawcy /producenta/, adres, warunki przechowywania, oznaczenie partii produkcyjnej oraz pozostałe informacje zgodnie z obowiązującym prawem.</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tbl>
      <w:tblPr>
        <w:tblW w:w="14569" w:type="dxa"/>
        <w:jc w:val="left"/>
        <w:tblInd w:w="0" w:type="dxa"/>
        <w:tblLayout w:type="fixed"/>
        <w:tblCellMar>
          <w:top w:w="0" w:type="dxa"/>
          <w:left w:w="0" w:type="dxa"/>
          <w:bottom w:w="0" w:type="dxa"/>
          <w:right w:w="0" w:type="dxa"/>
        </w:tblCellMar>
      </w:tblPr>
      <w:tblGrid>
        <w:gridCol w:w="7284"/>
        <w:gridCol w:w="7285"/>
      </w:tblGrid>
      <w:tr>
        <w:trPr/>
        <w:tc>
          <w:tcPr>
            <w:tcW w:w="7284" w:type="dxa"/>
            <w:tcBorders/>
          </w:tcPr>
          <w:p>
            <w:pPr>
              <w:pStyle w:val="Zawartotabeli"/>
              <w:snapToGrid w:val="false"/>
              <w:jc w:val="center"/>
              <w:rPr>
                <w:rFonts w:ascii="Calibri" w:hAnsi="Calibri" w:cs="Calibri"/>
                <w:sz w:val="20"/>
                <w:szCs w:val="20"/>
              </w:rPr>
            </w:pPr>
            <w:r>
              <w:rPr>
                <w:rFonts w:cs="Calibri" w:ascii="Calibri" w:hAnsi="Calibri"/>
                <w:sz w:val="20"/>
                <w:szCs w:val="20"/>
              </w:rPr>
            </w:r>
          </w:p>
        </w:tc>
        <w:tc>
          <w:tcPr>
            <w:tcW w:w="7285" w:type="dxa"/>
            <w:tcBorders/>
          </w:tcPr>
          <w:p>
            <w:pPr>
              <w:pStyle w:val="Normal"/>
              <w:jc w:val="center"/>
              <w:rPr>
                <w:rFonts w:ascii="Calibri" w:hAnsi="Calibri" w:cs="Calibri"/>
                <w:i/>
                <w:i/>
                <w:sz w:val="18"/>
                <w:szCs w:val="18"/>
              </w:rPr>
            </w:pPr>
            <w:r>
              <w:rPr>
                <w:rFonts w:cs="Calibri" w:ascii="Calibri" w:hAnsi="Calibri"/>
                <w:i/>
                <w:sz w:val="18"/>
                <w:szCs w:val="18"/>
              </w:rPr>
              <w:t>………………………………………………………………………………………………</w:t>
            </w:r>
            <w:r>
              <w:rPr>
                <w:rFonts w:cs="Calibri" w:ascii="Calibri" w:hAnsi="Calibri"/>
                <w:i/>
                <w:sz w:val="18"/>
                <w:szCs w:val="18"/>
              </w:rPr>
              <w:t>.</w:t>
            </w:r>
          </w:p>
          <w:p>
            <w:pPr>
              <w:pStyle w:val="Normal"/>
              <w:jc w:val="center"/>
              <w:rPr/>
            </w:pPr>
            <w:r>
              <w:rPr>
                <w:rFonts w:cs="Calibri" w:ascii="Calibri" w:hAnsi="Calibri"/>
                <w:i/>
                <w:sz w:val="18"/>
                <w:szCs w:val="18"/>
              </w:rPr>
              <w:t xml:space="preserve">(podpis </w:t>
            </w:r>
            <w:r>
              <w:rPr>
                <w:rFonts w:cs="Calibri" w:ascii="Calibri" w:hAnsi="Calibri"/>
                <w:bCs/>
                <w:i/>
                <w:sz w:val="18"/>
                <w:szCs w:val="18"/>
              </w:rPr>
              <w:t xml:space="preserve">w formie elektronicznej </w:t>
            </w:r>
            <w:r>
              <w:rPr>
                <w:rFonts w:cs="Calibri" w:ascii="Calibri" w:hAnsi="Calibri"/>
                <w:i/>
                <w:sz w:val="18"/>
                <w:szCs w:val="18"/>
              </w:rPr>
              <w:t>lub w postaci elektronicznej opatrzonej podpisem zaufanym lub podpisem osobistym)</w:t>
            </w:r>
          </w:p>
        </w:tc>
      </w:tr>
    </w:tbl>
    <w:p>
      <w:pPr>
        <w:pStyle w:val="Normal"/>
        <w:rPr/>
      </w:pPr>
      <w:r>
        <w:rPr/>
      </w:r>
    </w:p>
    <w:p>
      <w:pPr>
        <w:pStyle w:val="Normal"/>
        <w:keepNext w:val="true"/>
        <w:widowControl/>
        <w:suppressAutoHyphens w:val="false"/>
        <w:jc w:val="right"/>
        <w:rPr>
          <w:rFonts w:ascii="Calibri" w:hAnsi="Calibri" w:eastAsia="Calibri" w:cs="Calibri"/>
          <w:bCs/>
          <w:kern w:val="2"/>
          <w:lang w:eastAsia="pl-PL"/>
        </w:rPr>
      </w:pPr>
      <w:r>
        <w:rPr>
          <w:rFonts w:eastAsia="Calibri" w:cs="Calibri" w:ascii="Calibri" w:hAnsi="Calibri"/>
          <w:bCs/>
          <w:kern w:val="2"/>
          <w:lang w:eastAsia="pl-PL"/>
        </w:rPr>
        <w:t xml:space="preserve">  </w:t>
      </w:r>
      <w:r>
        <w:br w:type="page"/>
      </w:r>
    </w:p>
    <w:p>
      <w:pPr>
        <w:pStyle w:val="Normal"/>
        <w:widowControl/>
        <w:suppressAutoHyphens w:val="false"/>
        <w:jc w:val="right"/>
        <w:rPr>
          <w:rFonts w:ascii="Calibri" w:hAnsi="Calibri" w:eastAsia="Times New Roman" w:cs="Calibri"/>
          <w:bCs/>
          <w:kern w:val="2"/>
          <w:lang w:eastAsia="pl-PL"/>
        </w:rPr>
      </w:pPr>
      <w:r>
        <w:rPr>
          <w:rFonts w:eastAsia="Times New Roman" w:cs="Calibri" w:ascii="Calibri" w:hAnsi="Calibri"/>
          <w:bCs/>
          <w:kern w:val="2"/>
          <w:lang w:eastAsia="pl-PL"/>
        </w:rPr>
        <w:t>Załącznik Nr 1</w:t>
      </w:r>
    </w:p>
    <w:p>
      <w:pPr>
        <w:pStyle w:val="Normal"/>
        <w:widowControl/>
        <w:suppressAutoHyphens w:val="false"/>
        <w:jc w:val="center"/>
        <w:rPr>
          <w:rFonts w:ascii="Calibri" w:hAnsi="Calibri" w:eastAsia="Times New Roman" w:cs="Calibri"/>
          <w:b/>
          <w:b/>
          <w:bCs/>
          <w:kern w:val="2"/>
          <w:lang w:eastAsia="pl-PL"/>
        </w:rPr>
      </w:pPr>
      <w:r>
        <w:rPr>
          <w:rFonts w:eastAsia="Times New Roman" w:cs="Calibri" w:ascii="Calibri" w:hAnsi="Calibri"/>
          <w:b/>
          <w:bCs/>
          <w:kern w:val="2"/>
          <w:lang w:eastAsia="pl-PL"/>
        </w:rPr>
      </w:r>
    </w:p>
    <w:p>
      <w:pPr>
        <w:pStyle w:val="Normal"/>
        <w:widowControl/>
        <w:jc w:val="center"/>
        <w:rPr>
          <w:rFonts w:ascii="Calibri" w:hAnsi="Calibri" w:eastAsia="0" w:cs="Calibri"/>
          <w:b/>
          <w:b/>
          <w:lang w:eastAsia="hi-IN"/>
        </w:rPr>
      </w:pPr>
      <w:r>
        <w:rPr>
          <w:rFonts w:eastAsia="0" w:cs="Calibri" w:ascii="Calibri" w:hAnsi="Calibri"/>
          <w:b/>
          <w:lang w:eastAsia="hi-IN"/>
        </w:rPr>
        <w:t>Zadanie 2</w:t>
      </w:r>
    </w:p>
    <w:p>
      <w:pPr>
        <w:pStyle w:val="Normal"/>
        <w:widowControl/>
        <w:jc w:val="center"/>
        <w:rPr>
          <w:rFonts w:ascii="Calibri" w:hAnsi="Calibri" w:eastAsia="0" w:cs="Calibri"/>
          <w:b/>
          <w:b/>
          <w:kern w:val="2"/>
          <w:lang w:eastAsia="hi-IN"/>
        </w:rPr>
      </w:pPr>
      <w:r>
        <w:rPr>
          <w:rFonts w:eastAsia="0" w:cs="Calibri" w:ascii="Calibri" w:hAnsi="Calibri"/>
          <w:b/>
          <w:kern w:val="2"/>
          <w:lang w:eastAsia="hi-IN"/>
        </w:rPr>
        <w:t>OFERTA CENOWA</w:t>
      </w:r>
    </w:p>
    <w:p>
      <w:pPr>
        <w:pStyle w:val="Zawartotabeli"/>
        <w:jc w:val="center"/>
        <w:rPr>
          <w:rFonts w:ascii="Calibri" w:hAnsi="Calibri" w:eastAsia="Times New Roman" w:cs="Calibri"/>
          <w:sz w:val="20"/>
          <w:szCs w:val="20"/>
          <w:u w:val="single"/>
        </w:rPr>
      </w:pPr>
      <w:r>
        <w:rPr>
          <w:rFonts w:eastAsia="Times New Roman" w:cs="Calibri" w:ascii="Calibri" w:hAnsi="Calibri"/>
          <w:sz w:val="20"/>
          <w:szCs w:val="20"/>
          <w:u w:val="single"/>
        </w:rPr>
      </w:r>
    </w:p>
    <w:p>
      <w:pPr>
        <w:pStyle w:val="Nagwek5"/>
        <w:jc w:val="left"/>
        <w:rPr>
          <w:rFonts w:ascii="Calibri" w:hAnsi="Calibri" w:eastAsia="Times New Roman" w:cs="Calibri"/>
          <w:sz w:val="20"/>
          <w:szCs w:val="20"/>
          <w:u w:val="single"/>
        </w:rPr>
      </w:pPr>
      <w:r>
        <w:rPr>
          <w:rFonts w:eastAsia="Times New Roman" w:cs="Calibri" w:ascii="Calibri" w:hAnsi="Calibri"/>
          <w:sz w:val="20"/>
          <w:szCs w:val="20"/>
          <w:u w:val="single"/>
        </w:rPr>
      </w:r>
    </w:p>
    <w:tbl>
      <w:tblPr>
        <w:tblW w:w="15327" w:type="dxa"/>
        <w:jc w:val="left"/>
        <w:tblInd w:w="-587" w:type="dxa"/>
        <w:tblLayout w:type="fixed"/>
        <w:tblCellMar>
          <w:top w:w="0" w:type="dxa"/>
          <w:left w:w="0" w:type="dxa"/>
          <w:bottom w:w="0" w:type="dxa"/>
          <w:right w:w="0" w:type="dxa"/>
        </w:tblCellMar>
      </w:tblPr>
      <w:tblGrid>
        <w:gridCol w:w="560"/>
        <w:gridCol w:w="5238"/>
        <w:gridCol w:w="853"/>
        <w:gridCol w:w="1419"/>
        <w:gridCol w:w="991"/>
        <w:gridCol w:w="1277"/>
        <w:gridCol w:w="1560"/>
        <w:gridCol w:w="1717"/>
        <w:gridCol w:w="1712"/>
      </w:tblGrid>
      <w:tr>
        <w:trPr/>
        <w:tc>
          <w:tcPr>
            <w:tcW w:w="560" w:type="dxa"/>
            <w:tcBorders>
              <w:top w:val="single" w:sz="4" w:space="0" w:color="808080"/>
              <w:left w:val="single" w:sz="4" w:space="0" w:color="808080"/>
              <w:bottom w:val="single" w:sz="4" w:space="0" w:color="808080"/>
            </w:tcBorders>
          </w:tcPr>
          <w:p>
            <w:pPr>
              <w:pStyle w:val="Nagwek3"/>
              <w:spacing w:before="120" w:after="0"/>
              <w:jc w:val="center"/>
              <w:rPr>
                <w:rFonts w:ascii="Calibri" w:hAnsi="Calibri" w:eastAsia="Times New Roman" w:cs="Calibri"/>
                <w:sz w:val="20"/>
                <w:szCs w:val="20"/>
              </w:rPr>
            </w:pPr>
            <w:r>
              <w:rPr>
                <w:rFonts w:eastAsia="Times New Roman" w:cs="Calibri" w:ascii="Calibri" w:hAnsi="Calibri"/>
                <w:sz w:val="20"/>
                <w:szCs w:val="20"/>
              </w:rPr>
              <w:t>L.p.</w:t>
            </w:r>
          </w:p>
        </w:tc>
        <w:tc>
          <w:tcPr>
            <w:tcW w:w="5238" w:type="dxa"/>
            <w:tcBorders>
              <w:top w:val="single" w:sz="4" w:space="0" w:color="808080"/>
              <w:left w:val="single" w:sz="4" w:space="0" w:color="808080"/>
              <w:bottom w:val="single" w:sz="4" w:space="0" w:color="808080"/>
            </w:tcBorders>
            <w:vAlign w:val="center"/>
          </w:tcPr>
          <w:p>
            <w:pPr>
              <w:pStyle w:val="Nagwek3"/>
              <w:jc w:val="center"/>
              <w:rPr>
                <w:rFonts w:ascii="Calibri" w:hAnsi="Calibri" w:eastAsia="Times New Roman" w:cs="Calibri"/>
                <w:sz w:val="20"/>
                <w:szCs w:val="20"/>
              </w:rPr>
            </w:pPr>
            <w:r>
              <w:rPr>
                <w:rFonts w:eastAsia="Times New Roman" w:cs="Calibri" w:ascii="Calibri" w:hAnsi="Calibri"/>
                <w:sz w:val="20"/>
                <w:szCs w:val="20"/>
              </w:rPr>
              <w:t xml:space="preserve">Asortyment </w:t>
            </w:r>
          </w:p>
        </w:tc>
        <w:tc>
          <w:tcPr>
            <w:tcW w:w="853" w:type="dxa"/>
            <w:tcBorders>
              <w:top w:val="single" w:sz="4" w:space="0" w:color="808080"/>
              <w:left w:val="single" w:sz="4" w:space="0" w:color="808080"/>
              <w:bottom w:val="single" w:sz="4" w:space="0" w:color="808080"/>
            </w:tcBorders>
            <w:vAlign w:val="center"/>
          </w:tcPr>
          <w:p>
            <w:pPr>
              <w:pStyle w:val="Nagwek5"/>
              <w:keepNext w:val="false"/>
              <w:rPr>
                <w:rFonts w:ascii="Calibri" w:hAnsi="Calibri" w:eastAsia="Times New Roman" w:cs="Calibri"/>
                <w:sz w:val="20"/>
                <w:szCs w:val="20"/>
              </w:rPr>
            </w:pPr>
            <w:r>
              <w:rPr>
                <w:rFonts w:eastAsia="Times New Roman" w:cs="Calibri" w:ascii="Calibri" w:hAnsi="Calibri"/>
                <w:sz w:val="20"/>
                <w:szCs w:val="20"/>
              </w:rPr>
              <w:t>Ilość w kg</w:t>
            </w:r>
          </w:p>
        </w:tc>
        <w:tc>
          <w:tcPr>
            <w:tcW w:w="1419"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Cena jednostkowa netto za 1 kg</w:t>
            </w:r>
          </w:p>
        </w:tc>
        <w:tc>
          <w:tcPr>
            <w:tcW w:w="99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Stawka podatku VAT</w:t>
            </w:r>
          </w:p>
        </w:tc>
        <w:tc>
          <w:tcPr>
            <w:tcW w:w="1277"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Cena jednostkowa brutto za 1 kg</w:t>
            </w:r>
          </w:p>
        </w:tc>
        <w:tc>
          <w:tcPr>
            <w:tcW w:w="1560"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 xml:space="preserve">Łączna cena netto    </w:t>
            </w:r>
          </w:p>
        </w:tc>
        <w:tc>
          <w:tcPr>
            <w:tcW w:w="1717"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 xml:space="preserve">Łączna cena brutto </w:t>
            </w:r>
          </w:p>
        </w:tc>
        <w:tc>
          <w:tcPr>
            <w:tcW w:w="1712" w:type="dxa"/>
            <w:tcBorders>
              <w:top w:val="single" w:sz="4" w:space="0" w:color="808080"/>
              <w:left w:val="single" w:sz="4" w:space="0" w:color="808080"/>
              <w:bottom w:val="single" w:sz="4" w:space="0" w:color="808080"/>
              <w:right w:val="single" w:sz="4" w:space="0" w:color="808080"/>
            </w:tcBorders>
            <w:vAlign w:val="center"/>
          </w:tcPr>
          <w:p>
            <w:pPr>
              <w:pStyle w:val="Normal"/>
              <w:jc w:val="center"/>
              <w:rPr>
                <w:rFonts w:ascii="Calibri" w:hAnsi="Calibri" w:cs="Calibri"/>
                <w:b/>
                <w:b/>
                <w:sz w:val="20"/>
                <w:szCs w:val="20"/>
              </w:rPr>
            </w:pPr>
            <w:r>
              <w:rPr>
                <w:rFonts w:cs="Calibri" w:ascii="Calibri" w:hAnsi="Calibri"/>
                <w:b/>
                <w:sz w:val="20"/>
                <w:szCs w:val="20"/>
              </w:rPr>
              <w:t>Producent</w:t>
            </w:r>
          </w:p>
        </w:tc>
      </w:tr>
      <w:tr>
        <w:trPr/>
        <w:tc>
          <w:tcPr>
            <w:tcW w:w="560" w:type="dxa"/>
            <w:tcBorders>
              <w:top w:val="single" w:sz="4" w:space="0" w:color="808080"/>
              <w:left w:val="single" w:sz="4" w:space="0" w:color="808080"/>
              <w:bottom w:val="single" w:sz="4" w:space="0" w:color="808080"/>
            </w:tcBorders>
          </w:tcPr>
          <w:p>
            <w:pPr>
              <w:pStyle w:val="Nagwek3"/>
              <w:numPr>
                <w:ilvl w:val="0"/>
                <w:numId w:val="0"/>
              </w:numPr>
              <w:tabs>
                <w:tab w:val="clear" w:pos="708"/>
                <w:tab w:val="left" w:pos="0" w:leader="none"/>
              </w:tabs>
              <w:spacing w:before="120" w:after="0"/>
              <w:ind w:left="720" w:right="0" w:hanging="0"/>
              <w:jc w:val="center"/>
              <w:rPr>
                <w:rFonts w:ascii="Calibri" w:hAnsi="Calibri" w:eastAsia="Times New Roman" w:cs="Calibri"/>
                <w:b w:val="false"/>
                <w:b w:val="false"/>
                <w:bCs/>
                <w:sz w:val="20"/>
                <w:szCs w:val="20"/>
              </w:rPr>
            </w:pPr>
            <w:r>
              <w:rPr>
                <w:rFonts w:eastAsia="Times New Roman" w:cs="Calibri" w:ascii="Calibri" w:hAnsi="Calibri"/>
                <w:b w:val="false"/>
                <w:bCs/>
                <w:sz w:val="20"/>
                <w:szCs w:val="20"/>
              </w:rPr>
              <w:t>1.</w:t>
            </w:r>
          </w:p>
        </w:tc>
        <w:tc>
          <w:tcPr>
            <w:tcW w:w="5238" w:type="dxa"/>
            <w:tcBorders>
              <w:top w:val="single" w:sz="4" w:space="0" w:color="808080"/>
              <w:left w:val="single" w:sz="4" w:space="0" w:color="808080"/>
              <w:bottom w:val="single" w:sz="4" w:space="0" w:color="808080"/>
            </w:tcBorders>
            <w:vAlign w:val="center"/>
          </w:tcPr>
          <w:p>
            <w:pPr>
              <w:pStyle w:val="Nagwek3"/>
              <w:numPr>
                <w:ilvl w:val="0"/>
                <w:numId w:val="0"/>
              </w:numPr>
              <w:tabs>
                <w:tab w:val="clear" w:pos="708"/>
                <w:tab w:val="left" w:pos="0" w:leader="none"/>
              </w:tabs>
              <w:ind w:left="720" w:right="0" w:hanging="0"/>
              <w:jc w:val="center"/>
              <w:rPr>
                <w:rFonts w:ascii="Calibri" w:hAnsi="Calibri" w:eastAsia="Times New Roman" w:cs="Calibri"/>
                <w:b w:val="false"/>
                <w:b w:val="false"/>
                <w:bCs/>
                <w:sz w:val="20"/>
                <w:szCs w:val="20"/>
              </w:rPr>
            </w:pPr>
            <w:r>
              <w:rPr>
                <w:rFonts w:eastAsia="Times New Roman" w:cs="Calibri" w:ascii="Calibri" w:hAnsi="Calibri"/>
                <w:b w:val="false"/>
                <w:bCs/>
                <w:sz w:val="20"/>
                <w:szCs w:val="20"/>
              </w:rPr>
              <w:t>2.</w:t>
            </w:r>
          </w:p>
        </w:tc>
        <w:tc>
          <w:tcPr>
            <w:tcW w:w="853" w:type="dxa"/>
            <w:tcBorders>
              <w:top w:val="single" w:sz="4" w:space="0" w:color="808080"/>
              <w:left w:val="single" w:sz="4" w:space="0" w:color="808080"/>
              <w:bottom w:val="single" w:sz="4" w:space="0" w:color="808080"/>
            </w:tcBorders>
            <w:vAlign w:val="center"/>
          </w:tcPr>
          <w:p>
            <w:pPr>
              <w:pStyle w:val="Nagwek5"/>
              <w:rPr>
                <w:rFonts w:ascii="Calibri" w:hAnsi="Calibri" w:eastAsia="Times New Roman" w:cs="Calibri"/>
                <w:b w:val="false"/>
                <w:b w:val="false"/>
                <w:bCs/>
                <w:sz w:val="20"/>
                <w:szCs w:val="20"/>
              </w:rPr>
            </w:pPr>
            <w:r>
              <w:rPr>
                <w:rFonts w:eastAsia="Times New Roman" w:cs="Calibri" w:ascii="Calibri" w:hAnsi="Calibri"/>
                <w:b w:val="false"/>
                <w:bCs/>
                <w:sz w:val="20"/>
                <w:szCs w:val="20"/>
              </w:rPr>
              <w:t>3.</w:t>
            </w:r>
          </w:p>
        </w:tc>
        <w:tc>
          <w:tcPr>
            <w:tcW w:w="1419"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4.</w:t>
            </w:r>
          </w:p>
        </w:tc>
        <w:tc>
          <w:tcPr>
            <w:tcW w:w="99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5.</w:t>
            </w:r>
          </w:p>
        </w:tc>
        <w:tc>
          <w:tcPr>
            <w:tcW w:w="1277"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6.</w:t>
            </w:r>
          </w:p>
        </w:tc>
        <w:tc>
          <w:tcPr>
            <w:tcW w:w="1560"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7.</w:t>
            </w:r>
          </w:p>
        </w:tc>
        <w:tc>
          <w:tcPr>
            <w:tcW w:w="1717"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8.</w:t>
            </w:r>
          </w:p>
        </w:tc>
        <w:tc>
          <w:tcPr>
            <w:tcW w:w="1712" w:type="dxa"/>
            <w:tcBorders>
              <w:top w:val="single" w:sz="4" w:space="0" w:color="808080"/>
              <w:left w:val="single" w:sz="4" w:space="0" w:color="808080"/>
              <w:bottom w:val="single" w:sz="4" w:space="0" w:color="808080"/>
              <w:right w:val="single" w:sz="4" w:space="0" w:color="808080"/>
            </w:tcBorders>
            <w:vAlign w:val="center"/>
          </w:tcPr>
          <w:p>
            <w:pPr>
              <w:pStyle w:val="Normal"/>
              <w:jc w:val="center"/>
              <w:rPr>
                <w:rFonts w:ascii="Calibri" w:hAnsi="Calibri" w:cs="Calibri"/>
                <w:bCs/>
                <w:sz w:val="20"/>
                <w:szCs w:val="20"/>
              </w:rPr>
            </w:pPr>
            <w:r>
              <w:rPr>
                <w:rFonts w:cs="Calibri" w:ascii="Calibri" w:hAnsi="Calibri"/>
                <w:bCs/>
                <w:sz w:val="20"/>
                <w:szCs w:val="20"/>
              </w:rPr>
              <w:t>9.</w:t>
            </w:r>
          </w:p>
        </w:tc>
      </w:tr>
      <w:tr>
        <w:trPr>
          <w:trHeight w:val="629" w:hRule="atLeast"/>
        </w:trPr>
        <w:tc>
          <w:tcPr>
            <w:tcW w:w="560" w:type="dxa"/>
            <w:tcBorders>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1.</w:t>
            </w:r>
          </w:p>
        </w:tc>
        <w:tc>
          <w:tcPr>
            <w:tcW w:w="5238" w:type="dxa"/>
            <w:tcBorders>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Noga z kurczaka świeża</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Noga cała kurczaka, obejmująca kość piszczelową i strzałkową</w:t>
              <w:br/>
              <w:t>wraz z otaczającymi je mięśniami, ze skórą, prawidłowo umięśniona, linie cięć równe, gładkie, mięso prawidłowo wykrwawione i ocieknięte. Powierzchnia – czysta, gładka, niezakrwawiona, niepostrzępiona, bez przekrwień, głębszych ponacinań, lekko wilgotna. Barwa – jasnoczerwona bez krwawych wylewów. Smak i zapach charakterystyczny dla mięsa drobiowego. Oczyszczona, bez piór i kości krzyżowych.</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Waga 1 sztuki od 300 g do 350 g</w:t>
            </w:r>
          </w:p>
        </w:tc>
        <w:tc>
          <w:tcPr>
            <w:tcW w:w="853" w:type="dxa"/>
            <w:tcBorders>
              <w:left w:val="single" w:sz="4" w:space="0" w:color="808080"/>
              <w:bottom w:val="single" w:sz="4" w:space="0" w:color="808080"/>
            </w:tcBorders>
            <w:vAlign w:val="center"/>
          </w:tcPr>
          <w:p>
            <w:pPr>
              <w:pStyle w:val="Nagwek2"/>
              <w:keepNext w:val="false"/>
              <w:tabs>
                <w:tab w:val="clear" w:pos="708"/>
                <w:tab w:val="left" w:pos="0" w:leader="none"/>
              </w:tabs>
              <w:ind w:left="0" w:right="0" w:hanging="0"/>
              <w:rPr>
                <w:rFonts w:ascii="Calibri" w:hAnsi="Calibri" w:cs="Calibri"/>
                <w:color w:val="000000"/>
                <w:sz w:val="20"/>
                <w:szCs w:val="20"/>
              </w:rPr>
            </w:pPr>
            <w:r>
              <w:rPr>
                <w:rFonts w:cs="Calibri" w:ascii="Calibri" w:hAnsi="Calibri"/>
                <w:color w:val="000000"/>
                <w:sz w:val="20"/>
                <w:szCs w:val="20"/>
              </w:rPr>
              <w:t>700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99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27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560"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71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712"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r>
      <w:tr>
        <w:trPr>
          <w:trHeight w:val="629" w:hRule="atLeast"/>
        </w:trPr>
        <w:tc>
          <w:tcPr>
            <w:tcW w:w="560" w:type="dxa"/>
            <w:tcBorders>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2.</w:t>
            </w:r>
          </w:p>
        </w:tc>
        <w:tc>
          <w:tcPr>
            <w:tcW w:w="5238" w:type="dxa"/>
            <w:tcBorders>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Filet z kurczaka świeży pojedyńczy</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Mięso drobiowe, świeże, niemrożone, uzyskane z tuszek kurcząt, zawierające mięśnie piersiowe bez skóry, kości klatki piersiowej,  bez chrząstek, grzbietu i ścięgien, filety powinny być właściwie umięśnione. Powierzchnia czysta, gładka, niezakrwawiona, niepostrzępiona, bez opiłków kości i tłuszczu, mięso prawidłowo wykrwawione i ocieknięte, zapach naturalny dla mięsa drobiowego świeżego. Schłodzony do temperatury (0C-4C)</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Waga jednego pojedynczego fileta od 250 g do 350 g.</w:t>
            </w:r>
          </w:p>
        </w:tc>
        <w:tc>
          <w:tcPr>
            <w:tcW w:w="853" w:type="dxa"/>
            <w:tcBorders>
              <w:left w:val="single" w:sz="4" w:space="0" w:color="808080"/>
              <w:bottom w:val="single" w:sz="4" w:space="0" w:color="808080"/>
            </w:tcBorders>
            <w:vAlign w:val="center"/>
          </w:tcPr>
          <w:p>
            <w:pPr>
              <w:pStyle w:val="Nagwek2"/>
              <w:keepNext w:val="false"/>
              <w:tabs>
                <w:tab w:val="clear" w:pos="708"/>
                <w:tab w:val="left" w:pos="0" w:leader="none"/>
              </w:tabs>
              <w:ind w:left="0" w:right="0" w:hanging="0"/>
              <w:rPr>
                <w:rFonts w:ascii="Calibri" w:hAnsi="Calibri" w:cs="Calibri"/>
                <w:color w:val="000000"/>
                <w:sz w:val="20"/>
                <w:szCs w:val="20"/>
              </w:rPr>
            </w:pPr>
            <w:r>
              <w:rPr>
                <w:rFonts w:cs="Calibri" w:ascii="Calibri" w:hAnsi="Calibri"/>
                <w:color w:val="000000"/>
                <w:sz w:val="20"/>
                <w:szCs w:val="20"/>
              </w:rPr>
              <w:t>4 000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99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0"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2"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0" w:type="dxa"/>
            <w:tcBorders>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3.</w:t>
            </w:r>
          </w:p>
        </w:tc>
        <w:tc>
          <w:tcPr>
            <w:tcW w:w="5238" w:type="dxa"/>
            <w:tcBorders>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Korpus z kurczaka świeży ze skrzydłami</w:t>
            </w:r>
          </w:p>
          <w:p>
            <w:pPr>
              <w:pStyle w:val="Normal"/>
              <w:spacing w:lineRule="atLeast" w:line="100"/>
              <w:jc w:val="both"/>
              <w:rPr/>
            </w:pPr>
            <w:r>
              <w:rPr>
                <w:rStyle w:val="V1size"/>
                <w:rFonts w:cs="Calibri" w:ascii="Calibri" w:hAnsi="Calibri"/>
                <w:sz w:val="20"/>
                <w:szCs w:val="20"/>
              </w:rPr>
              <w:t>schłodzony (temperatura 0°-4°C) - Zapach charakterystyczny dla surowego schłodzonego kurczaka. Wygląd – skóra i mięśnie na skrzydłach jędrne, jasnoróżowe, pakowany luzem, w pojemniki dopuszczone do kontaktu ze świeżym drobiem j. w. Zapach charakterystyczny dla świeżego schłodzonego drobiu. Dopuszczamy stosowanie lodu w pojemnikach z korpusami, w celu utrzymania temperatury surowca w czasie transportu.  Produkt oznakowany zgodnie z obowiązującymi przepisami.</w:t>
            </w:r>
          </w:p>
        </w:tc>
        <w:tc>
          <w:tcPr>
            <w:tcW w:w="853" w:type="dxa"/>
            <w:tcBorders>
              <w:left w:val="single" w:sz="4" w:space="0" w:color="808080"/>
              <w:bottom w:val="single" w:sz="4" w:space="0" w:color="808080"/>
            </w:tcBorders>
            <w:vAlign w:val="center"/>
          </w:tcPr>
          <w:p>
            <w:pPr>
              <w:pStyle w:val="Nagwek2"/>
              <w:keepNext w:val="false"/>
              <w:tabs>
                <w:tab w:val="clear" w:pos="708"/>
                <w:tab w:val="left" w:pos="0" w:leader="none"/>
              </w:tabs>
              <w:ind w:left="0" w:right="0" w:hanging="0"/>
              <w:rPr>
                <w:rFonts w:ascii="Calibri" w:hAnsi="Calibri" w:cs="Calibri"/>
                <w:color w:val="000000"/>
                <w:sz w:val="20"/>
                <w:szCs w:val="20"/>
              </w:rPr>
            </w:pPr>
            <w:r>
              <w:rPr>
                <w:rFonts w:cs="Calibri" w:ascii="Calibri" w:hAnsi="Calibri"/>
                <w:color w:val="000000"/>
                <w:sz w:val="20"/>
                <w:szCs w:val="20"/>
              </w:rPr>
              <w:t>280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99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0"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2"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0" w:type="dxa"/>
            <w:tcBorders>
              <w:top w:val="single" w:sz="4" w:space="0" w:color="000000"/>
              <w:left w:val="single" w:sz="4" w:space="0" w:color="808080"/>
              <w:bottom w:val="single" w:sz="4" w:space="0" w:color="00000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4.</w:t>
            </w:r>
          </w:p>
        </w:tc>
        <w:tc>
          <w:tcPr>
            <w:tcW w:w="5238" w:type="dxa"/>
            <w:tcBorders>
              <w:top w:val="single" w:sz="4" w:space="0" w:color="000000"/>
              <w:left w:val="single" w:sz="4" w:space="0" w:color="808080"/>
              <w:bottom w:val="single" w:sz="4" w:space="0" w:color="000000"/>
            </w:tcBorders>
            <w:vAlign w:val="center"/>
          </w:tcPr>
          <w:p>
            <w:pPr>
              <w:pStyle w:val="Normal"/>
              <w:spacing w:lineRule="atLeast" w:line="100"/>
              <w:jc w:val="both"/>
              <w:rPr/>
            </w:pPr>
            <w:r>
              <w:rPr>
                <w:rFonts w:eastAsia="Calibri" w:cs="Calibri" w:ascii="Calibri" w:hAnsi="Calibri"/>
                <w:b/>
                <w:bCs/>
                <w:sz w:val="20"/>
                <w:szCs w:val="20"/>
                <w:lang w:eastAsia="ar-SA"/>
              </w:rPr>
              <w:t xml:space="preserve"> </w:t>
            </w:r>
            <w:r>
              <w:rPr>
                <w:rFonts w:eastAsia="Times New Roman" w:cs="Calibri" w:ascii="Calibri" w:hAnsi="Calibri"/>
                <w:b/>
                <w:bCs/>
                <w:sz w:val="20"/>
                <w:szCs w:val="20"/>
                <w:lang w:eastAsia="ar-SA"/>
              </w:rPr>
              <w:t xml:space="preserve">Serca drobiowe z kurczaka - </w:t>
            </w:r>
            <w:r>
              <w:rPr>
                <w:rFonts w:eastAsia="Times New Roman" w:cs="Calibri" w:ascii="Calibri" w:hAnsi="Calibri"/>
                <w:sz w:val="20"/>
                <w:szCs w:val="20"/>
                <w:lang w:eastAsia="ar-SA"/>
              </w:rPr>
              <w:t>rozcięte i umyte z pozostałości krwi, na powierzchni niedopuszczalna oślizgłość lub nalot pleśni; powierzchnia mokra z naturalnym połykiem; dopuszcza się obeschniętą powierzchnię.</w:t>
            </w:r>
            <w:r>
              <w:rPr>
                <w:rFonts w:cs="Calibri" w:ascii="Calibri" w:hAnsi="Calibri"/>
                <w:sz w:val="20"/>
                <w:szCs w:val="20"/>
              </w:rPr>
              <w:t xml:space="preserve"> </w:t>
            </w:r>
            <w:r>
              <w:rPr>
                <w:rFonts w:eastAsia="Times New Roman" w:cs="Calibri" w:ascii="Calibri" w:hAnsi="Calibri"/>
                <w:sz w:val="20"/>
                <w:szCs w:val="20"/>
                <w:lang w:eastAsia="ar-SA"/>
              </w:rPr>
              <w:t>Barwa czerwona do brunatno wiśniowej, charakterystyczna dla serca świeżego. Zapach naturalny, charakterystyczny dla świeżego serca drobiowego, niedopuszczalny zapach świadczący o nieświeżości lub inny obcy.</w:t>
            </w:r>
          </w:p>
        </w:tc>
        <w:tc>
          <w:tcPr>
            <w:tcW w:w="853"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ind w:left="0" w:right="0" w:hanging="0"/>
              <w:rPr>
                <w:rFonts w:ascii="Calibri" w:hAnsi="Calibri" w:cs="Calibri"/>
                <w:sz w:val="20"/>
                <w:szCs w:val="20"/>
              </w:rPr>
            </w:pPr>
            <w:r>
              <w:rPr>
                <w:rFonts w:cs="Calibri" w:ascii="Calibri" w:hAnsi="Calibri"/>
                <w:sz w:val="20"/>
                <w:szCs w:val="20"/>
              </w:rPr>
              <w:t>100</w:t>
            </w:r>
          </w:p>
        </w:tc>
        <w:tc>
          <w:tcPr>
            <w:tcW w:w="1419"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ind w:left="0" w:right="0" w:hanging="0"/>
              <w:rPr>
                <w:rFonts w:ascii="Calibri" w:hAnsi="Calibri" w:cs="Calibri"/>
                <w:sz w:val="20"/>
                <w:szCs w:val="20"/>
              </w:rPr>
            </w:pPr>
            <w:r>
              <w:rPr>
                <w:rFonts w:cs="Calibri" w:ascii="Calibri" w:hAnsi="Calibri"/>
                <w:sz w:val="20"/>
                <w:szCs w:val="20"/>
              </w:rPr>
            </w:r>
          </w:p>
        </w:tc>
        <w:tc>
          <w:tcPr>
            <w:tcW w:w="991"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277"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560"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717"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c>
          <w:tcPr>
            <w:tcW w:w="1712" w:type="dxa"/>
            <w:tcBorders>
              <w:top w:val="single" w:sz="4" w:space="0" w:color="000000"/>
              <w:left w:val="single" w:sz="4" w:space="0" w:color="808080"/>
              <w:bottom w:val="single" w:sz="4" w:space="0" w:color="00000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sz w:val="20"/>
                <w:szCs w:val="20"/>
              </w:rPr>
            </w:pPr>
            <w:r>
              <w:rPr>
                <w:rFonts w:eastAsia="Times New Roman" w:cs="Calibri" w:ascii="Calibri" w:hAnsi="Calibri"/>
                <w:sz w:val="20"/>
                <w:szCs w:val="20"/>
              </w:rPr>
            </w:r>
          </w:p>
        </w:tc>
      </w:tr>
      <w:tr>
        <w:trPr>
          <w:trHeight w:val="629" w:hRule="atLeast"/>
        </w:trPr>
        <w:tc>
          <w:tcPr>
            <w:tcW w:w="560" w:type="dxa"/>
            <w:tcBorders>
              <w:top w:val="single" w:sz="4" w:space="0" w:color="000000"/>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5.</w:t>
            </w:r>
          </w:p>
        </w:tc>
        <w:tc>
          <w:tcPr>
            <w:tcW w:w="5238" w:type="dxa"/>
            <w:tcBorders>
              <w:top w:val="single" w:sz="4" w:space="0" w:color="000000"/>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Wątroba z kurczaka</w:t>
            </w:r>
          </w:p>
          <w:p>
            <w:pPr>
              <w:pStyle w:val="Normal"/>
              <w:spacing w:lineRule="atLeast" w:line="100"/>
              <w:jc w:val="both"/>
              <w:rPr/>
            </w:pPr>
            <w:r>
              <w:rPr>
                <w:rFonts w:eastAsia="Times New Roman" w:cs="Calibri" w:ascii="Calibri" w:hAnsi="Calibri"/>
                <w:b/>
                <w:bCs/>
                <w:sz w:val="20"/>
                <w:szCs w:val="20"/>
                <w:lang w:eastAsia="ar-SA"/>
              </w:rPr>
              <w:t xml:space="preserve">- </w:t>
            </w:r>
            <w:r>
              <w:rPr>
                <w:rFonts w:eastAsia="Times New Roman" w:cs="Calibri" w:ascii="Calibri" w:hAnsi="Calibri"/>
                <w:sz w:val="20"/>
                <w:szCs w:val="20"/>
                <w:lang w:eastAsia="ar-SA"/>
              </w:rPr>
              <w:t>podwójne lub pojedyncze płaty bez zanieczyszczeń i skrzepów krwi, dopuszcza się pojedyncze części płatów 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Barwa beżowa do brunatno wiśniowej, charakterystyczna dla wątroby świeżej. .Zapach naturalny, charakterystyczny dla świeżej wątroby drobiowej, niedopuszczalny zapach świadczący o nieświeżości lub inny obcy.</w:t>
            </w:r>
          </w:p>
        </w:tc>
        <w:tc>
          <w:tcPr>
            <w:tcW w:w="853"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ind w:left="0" w:right="0" w:hanging="0"/>
              <w:rPr>
                <w:rFonts w:ascii="Calibri" w:hAnsi="Calibri" w:cs="Calibri"/>
                <w:sz w:val="20"/>
                <w:szCs w:val="20"/>
              </w:rPr>
            </w:pPr>
            <w:r>
              <w:rPr>
                <w:rFonts w:cs="Calibri" w:ascii="Calibri" w:hAnsi="Calibri"/>
                <w:sz w:val="20"/>
                <w:szCs w:val="20"/>
              </w:rPr>
              <w:t>500</w:t>
            </w:r>
          </w:p>
        </w:tc>
        <w:tc>
          <w:tcPr>
            <w:tcW w:w="1419"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cs="Calibri"/>
                <w:sz w:val="20"/>
                <w:szCs w:val="20"/>
              </w:rPr>
            </w:pPr>
            <w:r>
              <w:rPr>
                <w:rFonts w:cs="Calibri" w:ascii="Calibri" w:hAnsi="Calibri"/>
                <w:sz w:val="20"/>
                <w:szCs w:val="20"/>
              </w:rPr>
            </w:r>
          </w:p>
        </w:tc>
        <w:tc>
          <w:tcPr>
            <w:tcW w:w="991"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7"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0"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7"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2" w:type="dxa"/>
            <w:tcBorders>
              <w:top w:val="single" w:sz="4" w:space="0" w:color="000000"/>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0" w:type="dxa"/>
            <w:tcBorders>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6.</w:t>
            </w:r>
          </w:p>
        </w:tc>
        <w:tc>
          <w:tcPr>
            <w:tcW w:w="5238" w:type="dxa"/>
            <w:tcBorders>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Żołądek z kurczaka</w:t>
            </w:r>
          </w:p>
          <w:p>
            <w:pPr>
              <w:pStyle w:val="Normal"/>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t>–</w:t>
            </w:r>
            <w:r>
              <w:rPr>
                <w:rFonts w:eastAsia="Times New Roman" w:cs="Calibri" w:ascii="Calibri" w:hAnsi="Calibri"/>
                <w:sz w:val="20"/>
                <w:szCs w:val="20"/>
                <w:lang w:eastAsia="ar-SA"/>
              </w:rPr>
              <w:t xml:space="preserve">żołądek mięśniowy oczyszczony z treści pokarmowej i pozbawiony rogowatego nabłonka, z odciętym przy mięśniu żołądkiem gruczołowym i dwunastnicą, tłuszcz usunięty; dopuszcza się niewielkie uszkodzenie mięśnia żołądka oraz pozostałość tkanki łącznej i niewielką ilość tkanki tłuszczowej; powierzchnia mokra z naturalnym połyskiem; dopuszcza się lekkie obeschnięcie. .Barwa naturalna, na przekroju mięśni jasnoczerwona do ciemnoczerwonej, niedopuszczalna zielonkawa, powierzchnia wewnętrzna pokryta jasnobeżową śluzówką .Zapach naturalny, charakterystyczny, niedopuszczalny zapach świadczący o nieświeżości lub inny obcy. </w:t>
            </w:r>
          </w:p>
        </w:tc>
        <w:tc>
          <w:tcPr>
            <w:tcW w:w="853" w:type="dxa"/>
            <w:tcBorders>
              <w:left w:val="single" w:sz="4" w:space="0" w:color="808080"/>
              <w:bottom w:val="single" w:sz="4" w:space="0" w:color="808080"/>
            </w:tcBorders>
            <w:vAlign w:val="center"/>
          </w:tcPr>
          <w:p>
            <w:pPr>
              <w:pStyle w:val="Nagwek2"/>
              <w:keepNext w:val="false"/>
              <w:tabs>
                <w:tab w:val="clear" w:pos="708"/>
                <w:tab w:val="left" w:pos="0" w:leader="none"/>
              </w:tabs>
              <w:ind w:left="0" w:right="0" w:hanging="0"/>
              <w:rPr>
                <w:rFonts w:ascii="Calibri" w:hAnsi="Calibri" w:cs="Calibri"/>
                <w:sz w:val="20"/>
                <w:szCs w:val="20"/>
              </w:rPr>
            </w:pPr>
            <w:r>
              <w:rPr>
                <w:rFonts w:cs="Calibri" w:ascii="Calibri" w:hAnsi="Calibri"/>
                <w:sz w:val="20"/>
                <w:szCs w:val="20"/>
              </w:rPr>
              <w:t>300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cs="Calibri"/>
                <w:sz w:val="20"/>
                <w:szCs w:val="20"/>
              </w:rPr>
            </w:pPr>
            <w:r>
              <w:rPr>
                <w:rFonts w:cs="Calibri" w:ascii="Calibri" w:hAnsi="Calibri"/>
                <w:sz w:val="20"/>
                <w:szCs w:val="20"/>
              </w:rPr>
            </w:r>
          </w:p>
        </w:tc>
        <w:tc>
          <w:tcPr>
            <w:tcW w:w="99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0"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7"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712"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ind w:left="0" w:right="0" w:hanging="0"/>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widowControl/>
        <w:rPr>
          <w:rFonts w:ascii="Calibri" w:hAnsi="Calibri" w:eastAsia="0;Times New Roman" w:cs="Calibri"/>
          <w:sz w:val="20"/>
          <w:szCs w:val="20"/>
          <w:lang w:eastAsia="hi-IN"/>
        </w:rPr>
      </w:pPr>
      <w:r>
        <w:rPr>
          <w:rFonts w:eastAsia="0;Times New Roman" w:cs="Calibri" w:ascii="Calibri" w:hAnsi="Calibri"/>
          <w:sz w:val="20"/>
          <w:szCs w:val="20"/>
          <w:lang w:eastAsia="hi-IN"/>
        </w:rPr>
        <w:t>Wartość brutto (słownie): ......................................................................................................................................................................................…</w:t>
      </w:r>
    </w:p>
    <w:p>
      <w:pPr>
        <w:pStyle w:val="Normal"/>
        <w:widowControl/>
        <w:rPr>
          <w:rFonts w:ascii="Calibri" w:hAnsi="Calibri" w:eastAsia="0;Times New Roman" w:cs="Calibri"/>
          <w:sz w:val="20"/>
          <w:szCs w:val="20"/>
          <w:lang w:eastAsia="hi-IN"/>
        </w:rPr>
      </w:pPr>
      <w:r>
        <w:rPr>
          <w:rFonts w:eastAsia="0;Times New Roman" w:cs="Calibri" w:ascii="Calibri" w:hAnsi="Calibri"/>
          <w:sz w:val="20"/>
          <w:szCs w:val="20"/>
          <w:lang w:eastAsia="hi-IN"/>
        </w:rPr>
      </w:r>
    </w:p>
    <w:p>
      <w:pPr>
        <w:pStyle w:val="Normal"/>
        <w:spacing w:lineRule="atLeast" w:line="100"/>
        <w:rPr>
          <w:rFonts w:ascii="Calibri" w:hAnsi="Calibri" w:eastAsia="Times New Roman" w:cs="Calibri"/>
          <w:b/>
          <w:b/>
          <w:bCs/>
          <w:sz w:val="20"/>
          <w:szCs w:val="20"/>
          <w:u w:val="single"/>
          <w:lang w:eastAsia="ar-SA"/>
        </w:rPr>
      </w:pPr>
      <w:r>
        <w:rPr>
          <w:rFonts w:eastAsia="Times New Roman" w:cs="Calibri" w:ascii="Calibri" w:hAnsi="Calibri"/>
          <w:b/>
          <w:bCs/>
          <w:sz w:val="20"/>
          <w:szCs w:val="20"/>
          <w:u w:val="single"/>
          <w:lang w:eastAsia="ar-SA"/>
        </w:rPr>
      </w:r>
    </w:p>
    <w:p>
      <w:pPr>
        <w:pStyle w:val="Normal"/>
        <w:spacing w:lineRule="atLeast" w:line="100"/>
        <w:rPr>
          <w:rFonts w:ascii="Calibri" w:hAnsi="Calibri" w:eastAsia="Times New Roman" w:cs="Calibri"/>
          <w:b/>
          <w:b/>
          <w:bCs/>
          <w:sz w:val="20"/>
          <w:szCs w:val="20"/>
          <w:u w:val="single"/>
          <w:lang w:eastAsia="ar-SA"/>
        </w:rPr>
      </w:pPr>
      <w:r>
        <w:rPr>
          <w:rFonts w:eastAsia="Times New Roman" w:cs="Calibri" w:ascii="Calibri" w:hAnsi="Calibri"/>
          <w:b/>
          <w:bCs/>
          <w:sz w:val="20"/>
          <w:szCs w:val="20"/>
          <w:u w:val="single"/>
          <w:lang w:eastAsia="ar-SA"/>
        </w:rPr>
        <w:t>Wymagania mięsa drobiowego:</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klasa A, świeże, nie mrożone,</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mięso czyste, bez śladów zanieczyszczeń ciałami obcymi, </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konsystencja – jędrna, elastyczna, odkształcająca się, </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smak i zapach – swoisty, charakterystyczny dla mięsa drobiowego, bez oznak zaparzania i zepsucia, </w:t>
      </w:r>
    </w:p>
    <w:p>
      <w:pPr>
        <w:pStyle w:val="Normal"/>
        <w:numPr>
          <w:ilvl w:val="0"/>
          <w:numId w:val="2"/>
        </w:numPr>
        <w:spacing w:lineRule="atLeast" w:line="100"/>
        <w:ind w:left="567" w:right="0" w:hanging="283"/>
        <w:jc w:val="both"/>
        <w:rPr/>
      </w:pPr>
      <w:r>
        <w:rPr>
          <w:rFonts w:eastAsia="Times New Roman" w:cs="Calibri" w:ascii="Calibri" w:hAnsi="Calibri"/>
          <w:sz w:val="20"/>
          <w:szCs w:val="20"/>
          <w:lang w:eastAsia="ar-SA"/>
        </w:rPr>
        <w:t>mięso zbadane i oznakowane przez lekarza weterynarii – zdatne do spożycia, na opakowaniu etykieta z podaną</w:t>
      </w:r>
      <w:r>
        <w:rPr>
          <w:rFonts w:eastAsia="Times New Roman" w:cs="Calibri" w:ascii="Calibri" w:hAnsi="Calibri"/>
          <w:sz w:val="20"/>
          <w:szCs w:val="20"/>
        </w:rPr>
        <w:t xml:space="preserve"> nazwą, datą pakowania/produkcji, terminem przydatności do spożycia, wagą, nazwą dostawcy/producenta, nr partii, klasyfikacją oraz warunkami przechowywania,</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mięso dostarczane w pojemnikach z tworzywa i zabezpieczone folią spożywczą  w celu przedłużenia jego świeżości, zabezpieczenie przed obsychaniem i zanieczyszczeniem, </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minimalny termin przydatności do spożycia dla mięsa drobiowego – 72 godziny od momentu dostawy.</w:t>
      </w:r>
    </w:p>
    <w:p>
      <w:pPr>
        <w:pStyle w:val="Normal"/>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cs="Calibri"/>
          <w:sz w:val="20"/>
          <w:szCs w:val="20"/>
        </w:rPr>
      </w:pPr>
      <w:r>
        <w:rPr>
          <w:rFonts w:cs="Calibri" w:ascii="Calibri" w:hAnsi="Calibri"/>
          <w:sz w:val="20"/>
          <w:szCs w:val="20"/>
        </w:rPr>
      </w:r>
    </w:p>
    <w:p>
      <w:pPr>
        <w:pStyle w:val="Normal"/>
        <w:spacing w:lineRule="atLeast" w:line="100"/>
        <w:rPr>
          <w:rFonts w:ascii="Calibri" w:hAnsi="Calibri" w:eastAsia="Times New Roman" w:cs="Calibri"/>
          <w:b/>
          <w:b/>
          <w:bCs/>
          <w:sz w:val="20"/>
          <w:szCs w:val="20"/>
          <w:u w:val="single"/>
          <w:lang w:eastAsia="ar-SA"/>
        </w:rPr>
      </w:pPr>
      <w:r>
        <w:rPr>
          <w:rFonts w:eastAsia="Times New Roman" w:cs="Calibri" w:ascii="Calibri" w:hAnsi="Calibri"/>
          <w:b/>
          <w:bCs/>
          <w:sz w:val="20"/>
          <w:szCs w:val="20"/>
          <w:u w:val="single"/>
          <w:lang w:eastAsia="ar-SA"/>
        </w:rPr>
        <w:t>Wymagania dla podrobów drobiowych:</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klasa A, świeże, nie mrożone,</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podroby czyste, bez śladów zanieczyszczeń ciałami obcymi, </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konsystencja – jędrna, elastyczna, odkształcająca się, </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smak i zapach – swoisty, charakterystyczny dla podrobów drobiowych, bez oznak zaparzania i zepsucia, </w:t>
      </w:r>
    </w:p>
    <w:p>
      <w:pPr>
        <w:pStyle w:val="Normal"/>
        <w:numPr>
          <w:ilvl w:val="0"/>
          <w:numId w:val="2"/>
        </w:numPr>
        <w:spacing w:lineRule="atLeast" w:line="100"/>
        <w:ind w:left="567" w:right="0" w:hanging="283"/>
        <w:jc w:val="both"/>
        <w:rPr/>
      </w:pPr>
      <w:r>
        <w:rPr>
          <w:rFonts w:eastAsia="Times New Roman" w:cs="Calibri" w:ascii="Calibri" w:hAnsi="Calibri"/>
          <w:sz w:val="20"/>
          <w:szCs w:val="20"/>
          <w:lang w:eastAsia="ar-SA"/>
        </w:rPr>
        <w:t>podroby zbadane i oznakowane przez lekarza weterynarii – zdatne do spożycia, na opakowaniu etykieta z podaną</w:t>
      </w:r>
      <w:r>
        <w:rPr>
          <w:rFonts w:eastAsia="Times New Roman" w:cs="Calibri" w:ascii="Calibri" w:hAnsi="Calibri"/>
          <w:sz w:val="20"/>
          <w:szCs w:val="20"/>
        </w:rPr>
        <w:t xml:space="preserve"> nazwą, datą pakowania/produkcji, terminem przydatności</w:t>
        <w:br/>
        <w:t>do spożycia, wagą, nazwą dostawcy/producenta, nr partii, klasyfikacją oraz warunkami przechowywania,</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podroby drobiowe muszą być zapakowane w folię zgrzaną na obrzeżach w opakowaniach maksimum 2kg,</w:t>
      </w:r>
    </w:p>
    <w:p>
      <w:pPr>
        <w:pStyle w:val="Normal"/>
        <w:numPr>
          <w:ilvl w:val="0"/>
          <w:numId w:val="2"/>
        </w:numPr>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minimalny termin przydatności do spożycia dla podrobów drobiowych – 48 godziny od momentu dostawy.</w:t>
      </w:r>
    </w:p>
    <w:p>
      <w:pPr>
        <w:pStyle w:val="Normal"/>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rPr>
      </w:pPr>
      <w:r>
        <w:rPr>
          <w:rFonts w:eastAsia="Times New Roman" w:cs="Calibri" w:ascii="Calibri" w:hAnsi="Calibri"/>
          <w:sz w:val="20"/>
          <w:szCs w:val="20"/>
        </w:rPr>
      </w:r>
    </w:p>
    <w:tbl>
      <w:tblPr>
        <w:tblW w:w="14569" w:type="dxa"/>
        <w:jc w:val="left"/>
        <w:tblInd w:w="0" w:type="dxa"/>
        <w:tblLayout w:type="fixed"/>
        <w:tblCellMar>
          <w:top w:w="0" w:type="dxa"/>
          <w:left w:w="0" w:type="dxa"/>
          <w:bottom w:w="0" w:type="dxa"/>
          <w:right w:w="0" w:type="dxa"/>
        </w:tblCellMar>
      </w:tblPr>
      <w:tblGrid>
        <w:gridCol w:w="7284"/>
        <w:gridCol w:w="7285"/>
      </w:tblGrid>
      <w:tr>
        <w:trPr/>
        <w:tc>
          <w:tcPr>
            <w:tcW w:w="7284" w:type="dxa"/>
            <w:tcBorders/>
          </w:tcPr>
          <w:p>
            <w:pPr>
              <w:pStyle w:val="Zawartotabeli"/>
              <w:snapToGrid w:val="false"/>
              <w:jc w:val="center"/>
              <w:rPr>
                <w:rFonts w:ascii="Calibri" w:hAnsi="Calibri" w:cs="Calibri"/>
                <w:sz w:val="20"/>
                <w:szCs w:val="20"/>
              </w:rPr>
            </w:pPr>
            <w:r>
              <w:rPr>
                <w:rFonts w:cs="Calibri" w:ascii="Calibri" w:hAnsi="Calibri"/>
                <w:sz w:val="20"/>
                <w:szCs w:val="20"/>
              </w:rPr>
            </w:r>
          </w:p>
        </w:tc>
        <w:tc>
          <w:tcPr>
            <w:tcW w:w="7285" w:type="dxa"/>
            <w:tcBorders/>
          </w:tcPr>
          <w:p>
            <w:pPr>
              <w:pStyle w:val="Normal"/>
              <w:jc w:val="center"/>
              <w:rPr>
                <w:rFonts w:ascii="Calibri" w:hAnsi="Calibri" w:cs="Calibri"/>
                <w:i/>
                <w:i/>
                <w:sz w:val="18"/>
                <w:szCs w:val="18"/>
              </w:rPr>
            </w:pPr>
            <w:r>
              <w:rPr>
                <w:rFonts w:cs="Calibri" w:ascii="Calibri" w:hAnsi="Calibri"/>
                <w:i/>
                <w:sz w:val="18"/>
                <w:szCs w:val="18"/>
              </w:rPr>
              <w:t>………………………………………………………………………………………………</w:t>
            </w:r>
            <w:r>
              <w:rPr>
                <w:rFonts w:cs="Calibri" w:ascii="Calibri" w:hAnsi="Calibri"/>
                <w:i/>
                <w:sz w:val="18"/>
                <w:szCs w:val="18"/>
              </w:rPr>
              <w:t>.</w:t>
            </w:r>
          </w:p>
          <w:p>
            <w:pPr>
              <w:pStyle w:val="Normal"/>
              <w:jc w:val="center"/>
              <w:rPr/>
            </w:pPr>
            <w:r>
              <w:rPr>
                <w:rFonts w:cs="Calibri" w:ascii="Calibri" w:hAnsi="Calibri"/>
                <w:i/>
                <w:sz w:val="18"/>
                <w:szCs w:val="18"/>
              </w:rPr>
              <w:t xml:space="preserve">(podpis </w:t>
            </w:r>
            <w:r>
              <w:rPr>
                <w:rFonts w:cs="Calibri" w:ascii="Calibri" w:hAnsi="Calibri"/>
                <w:bCs/>
                <w:i/>
                <w:sz w:val="18"/>
                <w:szCs w:val="18"/>
              </w:rPr>
              <w:t xml:space="preserve">w formie elektronicznej </w:t>
            </w:r>
            <w:r>
              <w:rPr>
                <w:rFonts w:cs="Calibri" w:ascii="Calibri" w:hAnsi="Calibri"/>
                <w:i/>
                <w:sz w:val="18"/>
                <w:szCs w:val="18"/>
              </w:rPr>
              <w:t>lub w postaci elektronicznej opatrzonej podpisem zaufanym lub podpisem osobistym)</w:t>
            </w:r>
          </w:p>
        </w:tc>
      </w:tr>
    </w:tbl>
    <w:p>
      <w:pPr>
        <w:pStyle w:val="Normal"/>
        <w:jc w:val="both"/>
        <w:rPr>
          <w:rFonts w:ascii="Calibri" w:hAnsi="Calibri" w:eastAsia="Times New Roman" w:cs="Calibri"/>
          <w:b/>
          <w:b/>
          <w:bCs/>
          <w:sz w:val="20"/>
          <w:szCs w:val="20"/>
        </w:rPr>
      </w:pPr>
      <w:r>
        <w:rPr>
          <w:rFonts w:eastAsia="Times New Roman" w:cs="Calibri" w:ascii="Calibri" w:hAnsi="Calibri"/>
          <w:b/>
          <w:bCs/>
          <w:sz w:val="20"/>
          <w:szCs w:val="20"/>
        </w:rPr>
      </w:r>
    </w:p>
    <w:p>
      <w:pPr>
        <w:pStyle w:val="Normal"/>
        <w:rPr/>
      </w:pPr>
      <w:r>
        <w:rPr/>
      </w:r>
    </w:p>
    <w:p>
      <w:pPr>
        <w:pStyle w:val="Normal"/>
        <w:jc w:val="both"/>
        <w:rPr>
          <w:rFonts w:ascii="Calibri" w:hAnsi="Calibri" w:eastAsia="Times New Roman" w:cs="Calibri"/>
          <w:sz w:val="20"/>
          <w:szCs w:val="20"/>
        </w:rPr>
      </w:pPr>
      <w:r>
        <w:rPr>
          <w:rFonts w:eastAsia="Times New Roman" w:cs="Calibri" w:ascii="Calibri" w:hAnsi="Calibri"/>
          <w:sz w:val="20"/>
          <w:szCs w:val="20"/>
        </w:rPr>
      </w:r>
    </w:p>
    <w:p>
      <w:pPr>
        <w:sectPr>
          <w:footerReference w:type="default" r:id="rId13"/>
          <w:type w:val="nextPage"/>
          <w:pgSz w:orient="landscape" w:w="16838" w:h="11906"/>
          <w:pgMar w:left="1134" w:right="1134" w:header="0" w:top="1134" w:footer="1134" w:bottom="1785" w:gutter="0"/>
          <w:pgNumType w:fmt="decimal"/>
          <w:formProt w:val="false"/>
          <w:textDirection w:val="lrTb"/>
          <w:docGrid w:type="default" w:linePitch="600" w:charSpace="32768"/>
        </w:sectPr>
        <w:pStyle w:val="Normal"/>
        <w:jc w:val="both"/>
        <w:rPr/>
      </w:pPr>
      <w:r>
        <w:rPr/>
      </w:r>
    </w:p>
    <w:p>
      <w:pPr>
        <w:pStyle w:val="Normal"/>
        <w:spacing w:lineRule="auto" w:line="276"/>
        <w:ind w:left="1843" w:right="0" w:hanging="1843"/>
        <w:jc w:val="right"/>
        <w:rPr/>
      </w:pPr>
      <w:r>
        <w:rPr>
          <w:bCs/>
        </w:rPr>
        <w:t xml:space="preserve">  </w:t>
      </w:r>
      <w:r>
        <w:rPr>
          <w:bCs/>
          <w:u w:val="single"/>
        </w:rPr>
        <w:t>Załącznik nr 2</w:t>
      </w:r>
      <w:r>
        <w:rPr>
          <w:bCs/>
        </w:rPr>
        <w:t>/wzór/</w:t>
      </w:r>
    </w:p>
    <w:p>
      <w:pPr>
        <w:pStyle w:val="Normal"/>
        <w:jc w:val="right"/>
        <w:rPr>
          <w:bCs/>
          <w:sz w:val="20"/>
          <w:szCs w:val="20"/>
          <w:u w:val="single"/>
        </w:rPr>
      </w:pPr>
      <w:r>
        <w:rPr>
          <w:bCs/>
          <w:sz w:val="20"/>
          <w:szCs w:val="20"/>
          <w:u w:val="single"/>
        </w:rPr>
      </w:r>
    </w:p>
    <w:p>
      <w:pPr>
        <w:pStyle w:val="Normal"/>
        <w:jc w:val="both"/>
        <w:rPr>
          <w:b/>
          <w:b/>
          <w:bCs/>
          <w:sz w:val="20"/>
          <w:szCs w:val="20"/>
          <w:u w:val="single"/>
        </w:rPr>
      </w:pPr>
      <w:r>
        <w:rPr>
          <w:b/>
          <w:bCs/>
          <w:sz w:val="20"/>
          <w:szCs w:val="20"/>
          <w:u w:val="single"/>
        </w:rPr>
      </w:r>
    </w:p>
    <w:p>
      <w:pPr>
        <w:pStyle w:val="Normal"/>
        <w:jc w:val="center"/>
        <w:rPr>
          <w:b/>
          <w:b/>
          <w:bCs/>
          <w:szCs w:val="20"/>
        </w:rPr>
      </w:pPr>
      <w:r>
        <w:rPr>
          <w:b/>
          <w:bCs/>
          <w:szCs w:val="20"/>
        </w:rPr>
        <w:t>FORMULARZ OFERTOWY</w:t>
      </w:r>
    </w:p>
    <w:p>
      <w:pPr>
        <w:pStyle w:val="Normal"/>
        <w:shd w:fill="FFFFFF" w:val="clear"/>
        <w:spacing w:lineRule="auto" w:line="276"/>
        <w:jc w:val="both"/>
        <w:rPr>
          <w:b/>
          <w:b/>
        </w:rPr>
      </w:pPr>
      <w:r>
        <w:rPr>
          <w:b/>
        </w:rPr>
      </w:r>
    </w:p>
    <w:p>
      <w:pPr>
        <w:pStyle w:val="Normal"/>
        <w:shd w:fill="FFFFFF" w:val="clear"/>
        <w:spacing w:lineRule="auto" w:line="276"/>
        <w:jc w:val="both"/>
        <w:rPr/>
      </w:pPr>
      <w:r>
        <w:rPr>
          <w:rStyle w:val="FontStyle12"/>
          <w:rFonts w:eastAsia="Tahoma"/>
          <w:b/>
          <w:sz w:val="24"/>
        </w:rPr>
        <w:t>Tytuł zamówienia:</w:t>
      </w:r>
      <w:r>
        <w:rPr>
          <w:rStyle w:val="FontStyle12"/>
          <w:rFonts w:eastAsia="Tahoma"/>
          <w:sz w:val="24"/>
        </w:rPr>
        <w:t xml:space="preserve"> D</w:t>
      </w:r>
      <w:r>
        <w:rPr>
          <w:rStyle w:val="FontStyle12"/>
          <w:rFonts w:eastAsia="TimesNewRomanPS-BoldMT" w:cs="TimesNewRomanPS-BoldMT"/>
          <w:color w:val="000000"/>
          <w:sz w:val="24"/>
          <w:szCs w:val="24"/>
          <w:lang w:eastAsia="pl-PL"/>
        </w:rPr>
        <w:t xml:space="preserve">ostawa </w:t>
      </w:r>
      <w:r>
        <w:rPr>
          <w:rStyle w:val="FontStyle12"/>
          <w:rFonts w:eastAsia="TimesNewRomanPSMT" w:cs="TimesNewRomanPSMT"/>
          <w:color w:val="000000"/>
          <w:sz w:val="24"/>
          <w:szCs w:val="24"/>
        </w:rPr>
        <w:t>mięsa, wędlin i drobiu.</w:t>
      </w:r>
    </w:p>
    <w:p>
      <w:pPr>
        <w:pStyle w:val="Normal"/>
        <w:jc w:val="both"/>
        <w:rPr/>
      </w:pPr>
      <w:r>
        <w:rPr/>
      </w:r>
    </w:p>
    <w:p>
      <w:pPr>
        <w:pStyle w:val="Normal"/>
        <w:jc w:val="both"/>
        <w:rPr/>
      </w:pPr>
      <w:r>
        <w:rPr/>
        <w:t xml:space="preserve">Nawiązując do ogłoszenia o zamówieniu na </w:t>
      </w:r>
      <w:r>
        <w:rPr>
          <w:rStyle w:val="FontStyle12"/>
          <w:rFonts w:eastAsia="TimesNewRomanPS-BoldMT" w:cs="TimesNewRomanPS-BoldMT"/>
          <w:color w:val="000000"/>
          <w:sz w:val="24"/>
          <w:szCs w:val="24"/>
          <w:lang w:eastAsia="pl-PL"/>
        </w:rPr>
        <w:t>dostawę mięsa, wędlin i drobiu</w:t>
      </w:r>
      <w:r>
        <w:rPr>
          <w:rStyle w:val="FontStyle12"/>
          <w:rFonts w:eastAsia="TimesNewRomanPSMT" w:cs="TimesNewRomanPSMT"/>
          <w:color w:val="000000"/>
          <w:sz w:val="24"/>
          <w:szCs w:val="24"/>
        </w:rPr>
        <w:t xml:space="preserve"> dla Centrum Integracji Społecznej</w:t>
      </w:r>
      <w:r>
        <w:rPr/>
        <w:t xml:space="preserve"> w Zamościu, opublikowanego w Biuletynie Zamówień Publicznych</w:t>
      </w:r>
    </w:p>
    <w:p>
      <w:pPr>
        <w:pStyle w:val="Normal"/>
        <w:jc w:val="both"/>
        <w:rPr/>
      </w:pPr>
      <w:r>
        <w:rPr/>
      </w:r>
    </w:p>
    <w:p>
      <w:pPr>
        <w:pStyle w:val="Normal"/>
        <w:jc w:val="both"/>
        <w:rPr/>
      </w:pPr>
      <w:r>
        <w:rPr/>
        <w:t>Oferujemy wykonanie przedmiotu zamówienia w zadaniu …............</w:t>
      </w:r>
    </w:p>
    <w:p>
      <w:pPr>
        <w:pStyle w:val="Normal"/>
        <w:jc w:val="both"/>
        <w:rPr/>
      </w:pPr>
      <w:r>
        <w:rPr/>
      </w:r>
    </w:p>
    <w:p>
      <w:pPr>
        <w:pStyle w:val="Normal"/>
        <w:jc w:val="both"/>
        <w:rPr/>
      </w:pPr>
      <w:r>
        <w:rPr/>
        <w:t>za cenę z podatkiem VAT: ..................................................................................................… zł.</w:t>
      </w:r>
    </w:p>
    <w:p>
      <w:pPr>
        <w:pStyle w:val="Normal"/>
        <w:jc w:val="both"/>
        <w:rPr/>
      </w:pPr>
      <w:r>
        <w:rPr/>
      </w:r>
    </w:p>
    <w:p>
      <w:pPr>
        <w:pStyle w:val="Normal"/>
        <w:jc w:val="both"/>
        <w:rPr/>
      </w:pPr>
      <w:r>
        <w:rPr/>
        <w:t>słownie: ........................................................................................................................................</w:t>
      </w:r>
    </w:p>
    <w:p>
      <w:pPr>
        <w:pStyle w:val="Normal"/>
        <w:jc w:val="both"/>
        <w:rPr/>
      </w:pPr>
      <w:r>
        <w:rPr/>
        <w:t>................................................................................................................................................. zł</w:t>
      </w:r>
      <w:r>
        <w:rPr>
          <w:rFonts w:eastAsia="TimesNewRomanPSMT;Times New Rom" w:cs="TimesNewRomanPSMT;Times New Rom"/>
        </w:rPr>
        <w:t>.</w:t>
      </w:r>
    </w:p>
    <w:p>
      <w:pPr>
        <w:pStyle w:val="Normal"/>
        <w:jc w:val="both"/>
        <w:rPr>
          <w:rFonts w:eastAsia="TimesNewRomanPSMT;Times New Rom" w:cs="TimesNewRomanPSMT;Times New Rom"/>
          <w:u w:val="single"/>
        </w:rPr>
      </w:pPr>
      <w:r>
        <w:rPr>
          <w:rFonts w:eastAsia="TimesNewRomanPSMT;Times New Rom" w:cs="TimesNewRomanPSMT;Times New Rom"/>
          <w:u w:val="single"/>
        </w:rPr>
        <w:t>zgodnie z przedstawioną ofertą cenową*</w:t>
      </w:r>
    </w:p>
    <w:p>
      <w:pPr>
        <w:pStyle w:val="Normal"/>
        <w:jc w:val="both"/>
        <w:rPr>
          <w:b/>
          <w:b/>
        </w:rPr>
      </w:pPr>
      <w:r>
        <w:rPr>
          <w:b/>
        </w:rPr>
      </w:r>
    </w:p>
    <w:p>
      <w:pPr>
        <w:pStyle w:val="Normal"/>
        <w:shd w:fill="FFFFFF" w:val="clear"/>
        <w:jc w:val="both"/>
        <w:rPr>
          <w:i/>
          <w:i/>
          <w:sz w:val="20"/>
        </w:rPr>
      </w:pPr>
      <w:r>
        <w:rPr>
          <w:i/>
          <w:sz w:val="20"/>
        </w:rPr>
        <w:t>* należy powielić i uzupełnić dla każdego zadania, na które Wykonawca składa ofertę lub przedstawić oddzielny formularz ofertowy na każde z zadań, na które Wykonawca składa ofertę.</w:t>
      </w:r>
    </w:p>
    <w:p>
      <w:pPr>
        <w:pStyle w:val="Normal"/>
        <w:shd w:fill="FFFFFF" w:val="clear"/>
        <w:rPr>
          <w:b/>
          <w:b/>
        </w:rPr>
      </w:pPr>
      <w:r>
        <w:rPr>
          <w:b/>
        </w:rPr>
      </w:r>
    </w:p>
    <w:p>
      <w:pPr>
        <w:pStyle w:val="Normal"/>
        <w:shd w:fill="FFFFFF" w:val="clear"/>
        <w:rPr>
          <w:b/>
          <w:b/>
        </w:rPr>
      </w:pPr>
      <w:r>
        <w:rPr>
          <w:b/>
        </w:rPr>
        <w:t>Informacje na temat Wykonawcy:</w:t>
      </w:r>
    </w:p>
    <w:p>
      <w:pPr>
        <w:pStyle w:val="Normal"/>
        <w:shd w:fill="FFFFFF" w:val="clear"/>
        <w:rPr>
          <w:b/>
          <w:b/>
        </w:rPr>
      </w:pPr>
      <w:r>
        <w:rPr>
          <w:b/>
        </w:rPr>
      </w:r>
    </w:p>
    <w:p>
      <w:pPr>
        <w:pStyle w:val="Normal"/>
        <w:shd w:fill="FFFFFF" w:val="clear"/>
        <w:spacing w:lineRule="auto" w:line="360"/>
        <w:rPr/>
      </w:pPr>
      <w:r>
        <w:rPr/>
        <w:t>a) Nazwa Wykonawcy*: ……………………………………………………………………………</w:t>
      </w:r>
    </w:p>
    <w:p>
      <w:pPr>
        <w:pStyle w:val="Tekstpodstawowy22"/>
        <w:shd w:fill="FFFFFF" w:val="clear"/>
        <w:spacing w:lineRule="atLeast" w:line="100" w:before="11" w:after="0"/>
        <w:rPr>
          <w:i/>
          <w:i/>
          <w:color w:val="000000"/>
          <w:sz w:val="20"/>
        </w:rPr>
      </w:pPr>
      <w:r>
        <w:rPr>
          <w:i/>
          <w:color w:val="000000"/>
          <w:sz w:val="20"/>
        </w:rPr>
        <w:t>* Wykonawcy wspólnie składający ofertę tj. np. członkowie konsorcjum, wspólnicy spółki cywilnej, wpisują dane każdego konsorcjanta wraz ze wskazaniem lidera konsorcjum i każdego wspólnika spółki cywilnej.</w:t>
      </w:r>
    </w:p>
    <w:p>
      <w:pPr>
        <w:pStyle w:val="Normal"/>
        <w:shd w:fill="FFFFFF" w:val="clear"/>
        <w:spacing w:lineRule="auto" w:line="360"/>
        <w:rPr/>
      </w:pPr>
      <w:r>
        <w:rPr/>
        <w:t>b) Adres/ Adres do korespondencji: …..........................................................................................................................................................................................................................................................................................................</w:t>
      </w:r>
    </w:p>
    <w:p>
      <w:pPr>
        <w:pStyle w:val="Normal"/>
        <w:jc w:val="both"/>
        <w:rPr/>
      </w:pPr>
      <w:r>
        <w:rPr/>
        <w:t>c) Numer NIP:</w:t>
      </w:r>
    </w:p>
    <w:p>
      <w:pPr>
        <w:pStyle w:val="Normal"/>
        <w:jc w:val="both"/>
        <w:rPr/>
      </w:pPr>
      <w:r>
        <w:rPr/>
        <w:t xml:space="preserve"> …</w:t>
      </w:r>
      <w:r>
        <w:rPr/>
        <w:t>...................................................................................................................................</w:t>
      </w:r>
    </w:p>
    <w:p>
      <w:pPr>
        <w:pStyle w:val="Normal"/>
        <w:jc w:val="both"/>
        <w:rPr/>
      </w:pPr>
      <w:r>
        <w:rPr/>
      </w:r>
    </w:p>
    <w:p>
      <w:pPr>
        <w:pStyle w:val="Normal"/>
        <w:jc w:val="both"/>
        <w:rPr/>
      </w:pPr>
      <w:r>
        <w:rPr/>
        <w:t>d) Osoba wyznaczona do kontaktów: …………………………….………..</w:t>
      </w:r>
    </w:p>
    <w:p>
      <w:pPr>
        <w:pStyle w:val="Normal"/>
        <w:shd w:fill="FFFFFF" w:val="clear"/>
        <w:spacing w:lineRule="auto" w:line="360"/>
        <w:rPr/>
      </w:pPr>
      <w:r>
        <w:rPr/>
        <w:t xml:space="preserve">   </w:t>
      </w:r>
      <w:r>
        <w:rPr/>
        <w:t xml:space="preserve">telefon: ……………………………………………………....................... </w:t>
      </w:r>
    </w:p>
    <w:p>
      <w:pPr>
        <w:pStyle w:val="Normal"/>
        <w:jc w:val="both"/>
        <w:rPr/>
      </w:pPr>
      <w:r>
        <w:rPr/>
        <w:t xml:space="preserve">   </w:t>
      </w:r>
      <w:r>
        <w:rPr/>
        <w:t>adres e-mail do kontaktów: ……………………………………………....</w:t>
      </w:r>
    </w:p>
    <w:p>
      <w:pPr>
        <w:pStyle w:val="Normal"/>
        <w:jc w:val="both"/>
        <w:rPr/>
      </w:pPr>
      <w:r>
        <w:rPr/>
      </w:r>
    </w:p>
    <w:p>
      <w:pPr>
        <w:pStyle w:val="Normal"/>
        <w:jc w:val="both"/>
        <w:rPr/>
      </w:pPr>
      <w:r>
        <w:rPr/>
        <w:t>e) Wykonawca:</w:t>
      </w:r>
    </w:p>
    <w:p>
      <w:pPr>
        <w:pStyle w:val="Normal"/>
        <w:jc w:val="both"/>
        <w:rPr>
          <w:color w:val="auto"/>
        </w:rPr>
      </w:pPr>
      <w:r>
        <w:rPr>
          <w:color w:val="auto"/>
        </w:rPr>
        <w:tab/>
        <w:t>a) [   ] jest mikroprzedsiębiorstwem</w:t>
      </w:r>
    </w:p>
    <w:p>
      <w:pPr>
        <w:pStyle w:val="Normal"/>
        <w:jc w:val="both"/>
        <w:rPr/>
      </w:pPr>
      <w:r>
        <w:rPr>
          <w:color w:val="auto"/>
        </w:rPr>
        <w:tab/>
        <w:t xml:space="preserve">b) [ </w:t>
      </w:r>
      <w:r>
        <w:rPr/>
        <w:t xml:space="preserve">  ] jest małym przedsiębiorstwem</w:t>
      </w:r>
    </w:p>
    <w:p>
      <w:pPr>
        <w:pStyle w:val="Normal"/>
        <w:jc w:val="both"/>
        <w:rPr/>
      </w:pPr>
      <w:r>
        <w:rPr>
          <w:color w:val="auto"/>
        </w:rPr>
        <w:tab/>
        <w:t xml:space="preserve">c) [ </w:t>
      </w:r>
      <w:r>
        <w:rPr/>
        <w:t xml:space="preserve">  ] jest średnim przedsiębiorstwem</w:t>
      </w:r>
    </w:p>
    <w:p>
      <w:pPr>
        <w:pStyle w:val="Normal"/>
        <w:jc w:val="both"/>
        <w:rPr/>
      </w:pPr>
      <w:r>
        <w:rPr>
          <w:color w:val="auto"/>
        </w:rPr>
        <w:tab/>
        <w:t xml:space="preserve">d) [ </w:t>
      </w:r>
      <w:r>
        <w:rPr/>
        <w:t xml:space="preserve">  ] prowadzi jednoosobową działalność gospodarczą</w:t>
      </w:r>
    </w:p>
    <w:p>
      <w:pPr>
        <w:pStyle w:val="Normal"/>
        <w:jc w:val="both"/>
        <w:rPr/>
      </w:pPr>
      <w:r>
        <w:rPr>
          <w:color w:val="auto"/>
        </w:rPr>
        <w:t xml:space="preserve">            </w:t>
      </w:r>
      <w:r>
        <w:rPr>
          <w:color w:val="auto"/>
        </w:rPr>
        <w:t xml:space="preserve">e) [ </w:t>
      </w:r>
      <w:r>
        <w:rPr/>
        <w:t xml:space="preserve">  ] jest osobą fizyczna nieprowadzącą działalności gospodarczej</w:t>
      </w:r>
    </w:p>
    <w:p>
      <w:pPr>
        <w:pStyle w:val="Normal"/>
        <w:jc w:val="both"/>
        <w:rPr/>
      </w:pPr>
      <w:r>
        <w:rPr>
          <w:color w:val="auto"/>
        </w:rPr>
        <w:tab/>
        <w:t xml:space="preserve">f) [ </w:t>
      </w:r>
      <w:r>
        <w:rPr/>
        <w:t xml:space="preserve">  ] inny rodzaj</w:t>
      </w:r>
    </w:p>
    <w:p>
      <w:pPr>
        <w:pStyle w:val="Normal"/>
        <w:jc w:val="both"/>
        <w:rPr>
          <w:b w:val="false"/>
          <w:b w:val="false"/>
          <w:bCs w:val="false"/>
          <w:sz w:val="16"/>
          <w:szCs w:val="16"/>
        </w:rPr>
      </w:pPr>
      <w:r>
        <w:rPr>
          <w:b w:val="false"/>
          <w:bCs w:val="false"/>
          <w:sz w:val="16"/>
          <w:szCs w:val="16"/>
        </w:rPr>
        <w:t>(należy odpowiednio zaznaczyć odpowiedni punkt a) - f)</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Oświadczamy, że:</w:t>
      </w:r>
    </w:p>
    <w:p>
      <w:pPr>
        <w:pStyle w:val="Normal"/>
        <w:numPr>
          <w:ilvl w:val="0"/>
          <w:numId w:val="18"/>
        </w:numPr>
        <w:jc w:val="both"/>
        <w:rPr/>
      </w:pPr>
      <w:r>
        <w:rPr/>
        <w:t>oferowany termin płatności wynosi do 14 dni licząc od daty otrzymania przez Zamawiającego faktury VAT.</w:t>
      </w:r>
    </w:p>
    <w:p>
      <w:pPr>
        <w:pStyle w:val="Normal"/>
        <w:numPr>
          <w:ilvl w:val="0"/>
          <w:numId w:val="18"/>
        </w:numPr>
        <w:jc w:val="both"/>
        <w:rPr/>
      </w:pPr>
      <w:r>
        <w:rPr/>
        <w:t>zapoznaliśmy się ze specyfikacją warunków zamówienia i przyjmujemy ją bez zastrzeżeń oraz uzyskaliśmy konieczne informacje do przygotowania oferty.</w:t>
      </w:r>
    </w:p>
    <w:p>
      <w:pPr>
        <w:pStyle w:val="Normal"/>
        <w:numPr>
          <w:ilvl w:val="0"/>
          <w:numId w:val="18"/>
        </w:numPr>
        <w:jc w:val="both"/>
        <w:rPr/>
      </w:pPr>
      <w:r>
        <w:rPr/>
        <w:t>uważamy się za związanych niniejszą ofertą na czas wskazany w specyfikacji warunków zamówienia.</w:t>
      </w:r>
    </w:p>
    <w:p>
      <w:pPr>
        <w:pStyle w:val="Normal"/>
        <w:numPr>
          <w:ilvl w:val="0"/>
          <w:numId w:val="18"/>
        </w:numPr>
        <w:jc w:val="both"/>
        <w:rPr/>
      </w:pPr>
      <w:r>
        <w:rPr/>
        <w:t xml:space="preserve">zawarte w specyfikacji warunków zamówienia postanowienia umowy zostały przez nas zaakceptowane i zobowiązujemy się w przypadku wyboru naszej oferty do zawarcia umowy na określonych warunkach w miejscu i terminie wyznaczonym przez Zamawiającego. </w:t>
      </w:r>
    </w:p>
    <w:p>
      <w:pPr>
        <w:pStyle w:val="Normal"/>
        <w:numPr>
          <w:ilvl w:val="0"/>
          <w:numId w:val="18"/>
        </w:numPr>
        <w:jc w:val="both"/>
        <w:rPr/>
      </w:pPr>
      <w:r>
        <w:rPr/>
        <w:t>wypełniliśmy obowiązki informacyjne przewidziane w art. 13 lub art. 14 RODO</w:t>
      </w:r>
      <w:r>
        <w:rPr>
          <w:rStyle w:val="Znakiprzypiswdolnych"/>
          <w:rStyle w:val="Zakotwiczenieprzypisudolnego"/>
        </w:rPr>
        <w:footnoteReference w:id="2"/>
      </w:r>
      <w:r>
        <w:rPr/>
        <w:t xml:space="preserve"> wobec osób fizycznych, od których dane osobowe bezpośrednio lub pośrednio pozyskałem w celu ubiegania się o udzielenie zamówienia publicznego w niniejszym postępowaniu.*</w:t>
      </w:r>
    </w:p>
    <w:p>
      <w:pPr>
        <w:pStyle w:val="Normal"/>
        <w:jc w:val="both"/>
        <w:rPr>
          <w:i/>
          <w:i/>
          <w:sz w:val="20"/>
        </w:rPr>
      </w:pPr>
      <w:r>
        <w:rPr>
          <w:i/>
          <w:sz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jc w:val="both"/>
        <w:rPr>
          <w:rFonts w:cs="Times New Roman"/>
        </w:rPr>
      </w:pPr>
      <w:r>
        <w:rPr>
          <w:rFonts w:cs="Times New Roman"/>
        </w:rPr>
      </w:r>
    </w:p>
    <w:p>
      <w:pPr>
        <w:pStyle w:val="Normal"/>
        <w:jc w:val="both"/>
        <w:rPr>
          <w:b/>
          <w:b/>
          <w:bCs/>
        </w:rPr>
      </w:pPr>
      <w:r>
        <w:rPr>
          <w:b/>
          <w:bCs/>
        </w:rPr>
        <w:t>Informacje na temat Podwykonawców:</w:t>
      </w:r>
    </w:p>
    <w:p>
      <w:pPr>
        <w:pStyle w:val="Normal"/>
        <w:jc w:val="both"/>
        <w:rPr>
          <w:b/>
          <w:b/>
          <w:bCs/>
        </w:rPr>
      </w:pPr>
      <w:r>
        <w:rPr>
          <w:b/>
          <w:bCs/>
        </w:rPr>
      </w:r>
    </w:p>
    <w:p>
      <w:pPr>
        <w:pStyle w:val="Normal"/>
        <w:jc w:val="both"/>
        <w:rPr/>
      </w:pPr>
      <w:r>
        <w:rPr/>
        <w:t xml:space="preserve">Czy Wykonawca zamierza powierzyć wykonanie części zamówienia Podwykonawcom: …............. [Tak/ Nie]. </w:t>
      </w:r>
    </w:p>
    <w:p>
      <w:pPr>
        <w:pStyle w:val="Normal"/>
        <w:jc w:val="both"/>
        <w:rPr/>
      </w:pPr>
      <w:r>
        <w:rPr/>
        <w:t xml:space="preserve">Jeżeli odpowiedź jest twierdząca, proszę </w:t>
      </w:r>
      <w:r>
        <w:rPr>
          <w:rFonts w:cs="Arial"/>
        </w:rPr>
        <w:t>podać zakres części zlecanej oraz nazwy albo imiona i nazwiska, siedziby albo miejsca zamieszkania znanych Podwykonawców, jeżeli są miejscem wykonywania działalności tych Podwykonawców:</w:t>
      </w:r>
    </w:p>
    <w:p>
      <w:pPr>
        <w:pStyle w:val="Normal"/>
        <w:tabs>
          <w:tab w:val="clear" w:pos="708"/>
          <w:tab w:val="left" w:pos="360" w:leader="none"/>
          <w:tab w:val="left" w:pos="7732" w:leader="none"/>
        </w:tabs>
        <w:spacing w:lineRule="auto" w:line="276"/>
        <w:ind w:left="284" w:right="0" w:hanging="284"/>
        <w:jc w:val="both"/>
        <w:rPr>
          <w:rFonts w:cs="Arial"/>
        </w:rPr>
      </w:pPr>
      <w:r>
        <w:rPr>
          <w:rFonts w:cs="Arial"/>
        </w:rPr>
        <w:t>…</w:t>
      </w:r>
      <w:r>
        <w:rPr>
          <w:rFonts w:cs="Arial"/>
        </w:rPr>
        <w:t>...................................................................................................................................................</w:t>
      </w:r>
    </w:p>
    <w:p>
      <w:pPr>
        <w:pStyle w:val="Normal"/>
        <w:jc w:val="both"/>
        <w:rPr>
          <w:bCs/>
        </w:rPr>
      </w:pPr>
      <w:r>
        <w:rPr>
          <w:bCs/>
        </w:rPr>
      </w:r>
    </w:p>
    <w:p>
      <w:pPr>
        <w:pStyle w:val="Normal"/>
        <w:spacing w:lineRule="auto" w:line="276"/>
        <w:rPr>
          <w:b/>
          <w:b/>
          <w:bCs/>
        </w:rPr>
      </w:pPr>
      <w:r>
        <w:rPr>
          <w:b/>
          <w:bCs/>
        </w:rPr>
      </w:r>
    </w:p>
    <w:p>
      <w:pPr>
        <w:pStyle w:val="Normal"/>
        <w:spacing w:lineRule="auto" w:line="276"/>
        <w:rPr>
          <w:b/>
          <w:b/>
        </w:rPr>
      </w:pPr>
      <w:r>
        <w:rPr>
          <w:b/>
        </w:rPr>
        <w:t>Załącznikami do niniejszej oferty są:</w:t>
      </w:r>
    </w:p>
    <w:p>
      <w:pPr>
        <w:pStyle w:val="Normal"/>
        <w:spacing w:lineRule="auto" w:line="276"/>
        <w:ind w:left="720" w:right="0" w:hanging="0"/>
        <w:jc w:val="both"/>
        <w:rPr>
          <w:bCs/>
        </w:rPr>
      </w:pPr>
      <w:r>
        <w:rPr>
          <w:bCs/>
        </w:rPr>
        <w:t>………………………………</w:t>
      </w:r>
    </w:p>
    <w:p>
      <w:pPr>
        <w:pStyle w:val="Normal"/>
        <w:spacing w:lineRule="auto" w:line="276"/>
        <w:ind w:left="720" w:right="0" w:hanging="0"/>
        <w:jc w:val="both"/>
        <w:rPr>
          <w:bCs/>
        </w:rPr>
      </w:pPr>
      <w:r>
        <w:rPr>
          <w:bCs/>
        </w:rPr>
        <w:t>………………………………</w:t>
      </w:r>
    </w:p>
    <w:p>
      <w:pPr>
        <w:pStyle w:val="Normal"/>
        <w:spacing w:lineRule="auto" w:line="276"/>
        <w:ind w:left="720" w:right="0" w:hanging="0"/>
        <w:jc w:val="both"/>
        <w:rPr>
          <w:bCs/>
        </w:rPr>
      </w:pPr>
      <w:r>
        <w:rPr>
          <w:bCs/>
        </w:rPr>
        <w:t>………………………………</w:t>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t xml:space="preserve">................................................................................      </w:t>
      </w:r>
    </w:p>
    <w:p>
      <w:pPr>
        <w:pStyle w:val="Normal"/>
        <w:jc w:val="right"/>
        <w:rPr/>
      </w:pP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r>
        <w:br w:type="page"/>
      </w:r>
    </w:p>
    <w:p>
      <w:pPr>
        <w:pStyle w:val="Normal"/>
        <w:tabs>
          <w:tab w:val="clear" w:pos="708"/>
          <w:tab w:val="right" w:pos="9070" w:leader="none"/>
        </w:tabs>
        <w:ind w:left="0" w:right="0" w:firstLine="6"/>
        <w:jc w:val="right"/>
        <w:rPr>
          <w:rFonts w:eastAsia="Calibri"/>
          <w:color w:val="000000"/>
          <w:sz w:val="20"/>
          <w:szCs w:val="20"/>
          <w:u w:val="single"/>
          <w:lang w:eastAsia="en-US"/>
        </w:rPr>
      </w:pPr>
      <w:r>
        <w:rPr>
          <w:rFonts w:eastAsia="Calibri"/>
          <w:color w:val="000000"/>
          <w:sz w:val="20"/>
          <w:szCs w:val="20"/>
          <w:u w:val="single"/>
          <w:lang w:eastAsia="en-US"/>
        </w:rPr>
        <w:t>Załącznik nr 3 /wzór/</w:t>
      </w:r>
    </w:p>
    <w:p>
      <w:pPr>
        <w:pStyle w:val="Normal"/>
        <w:tabs>
          <w:tab w:val="clear" w:pos="708"/>
          <w:tab w:val="right" w:pos="9070" w:leader="none"/>
        </w:tabs>
        <w:ind w:left="0" w:right="0" w:firstLine="6"/>
        <w:jc w:val="right"/>
        <w:rPr>
          <w:rFonts w:eastAsia="Calibri"/>
          <w:b/>
          <w:b/>
          <w:bCs/>
          <w:color w:val="000000"/>
          <w:sz w:val="20"/>
          <w:szCs w:val="20"/>
          <w:u w:val="single"/>
          <w:lang w:eastAsia="en-US"/>
        </w:rPr>
      </w:pPr>
      <w:r>
        <w:rPr>
          <w:rFonts w:eastAsia="Calibri"/>
          <w:b/>
          <w:bCs/>
          <w:color w:val="000000"/>
          <w:sz w:val="20"/>
          <w:szCs w:val="20"/>
          <w:u w:val="single"/>
          <w:lang w:eastAsia="en-US"/>
        </w:rPr>
      </w:r>
    </w:p>
    <w:p>
      <w:pPr>
        <w:pStyle w:val="Normal"/>
        <w:jc w:val="center"/>
        <w:rPr>
          <w:b/>
          <w:b/>
          <w:color w:val="000000"/>
          <w:u w:val="single"/>
        </w:rPr>
      </w:pPr>
      <w:r>
        <w:rPr>
          <w:b/>
          <w:color w:val="000000"/>
          <w:u w:val="single"/>
        </w:rPr>
        <w:t xml:space="preserve">Oświadczenie Wykonawcy </w:t>
      </w:r>
    </w:p>
    <w:p>
      <w:pPr>
        <w:pStyle w:val="Normal"/>
        <w:jc w:val="center"/>
        <w:rPr>
          <w:b/>
          <w:b/>
          <w:color w:val="000000"/>
          <w:u w:val="single"/>
        </w:rPr>
      </w:pPr>
      <w:r>
        <w:rPr>
          <w:b/>
          <w:color w:val="000000"/>
          <w:u w:val="single"/>
        </w:rPr>
      </w:r>
    </w:p>
    <w:p>
      <w:pPr>
        <w:pStyle w:val="WWDomylnie"/>
        <w:shd w:fill="FFFFFF" w:val="clear"/>
        <w:jc w:val="center"/>
        <w:rPr>
          <w:rFonts w:cs="Times New Roman"/>
        </w:rPr>
      </w:pPr>
      <w:r>
        <w:rPr>
          <w:rFonts w:cs="Times New Roman"/>
        </w:rPr>
        <w:t xml:space="preserve">składane na podstawie art. 125 ust. 1 ustawy z dnia 11 września 2019 r. </w:t>
      </w:r>
    </w:p>
    <w:p>
      <w:pPr>
        <w:pStyle w:val="WWDomylnie"/>
        <w:shd w:fill="FFFFFF" w:val="clear"/>
        <w:jc w:val="center"/>
        <w:rPr/>
      </w:pPr>
      <w:r>
        <w:rPr>
          <w:rFonts w:cs="Times New Roman"/>
        </w:rPr>
        <w:t>Prawo zamówień publicznych Dz. U. z</w:t>
      </w:r>
      <w:r>
        <w:rPr>
          <w:rFonts w:cs="Times New Roman"/>
          <w:b w:val="false"/>
          <w:bCs w:val="false"/>
        </w:rPr>
        <w:t xml:space="preserve"> 2021 r. poz. 1129 ze zm. (dalej jako: ustawa PZP)</w:t>
      </w:r>
    </w:p>
    <w:p>
      <w:pPr>
        <w:pStyle w:val="Normal"/>
        <w:shd w:fill="FFFFFF" w:val="clear"/>
        <w:jc w:val="center"/>
        <w:rPr>
          <w:rFonts w:cs="Times New Roman"/>
          <w:b w:val="false"/>
          <w:b w:val="false"/>
          <w:bCs w:val="false"/>
          <w:color w:val="000000"/>
        </w:rPr>
      </w:pPr>
      <w:r>
        <w:rPr>
          <w:rFonts w:cs="Times New Roman"/>
          <w:b w:val="false"/>
          <w:bCs w:val="false"/>
          <w:color w:val="000000"/>
        </w:rPr>
        <w:t xml:space="preserve"> </w:t>
      </w:r>
      <w:r>
        <w:rPr>
          <w:rFonts w:cs="Times New Roman"/>
          <w:b w:val="false"/>
          <w:bCs w:val="false"/>
          <w:color w:val="000000"/>
        </w:rPr>
        <w:t>oraz z art. 7 ust. 1 ustawy o szczególnych rozwiązaniach w zakresie przeciwdziałania wspieraniu agresji na Ukrainę oraz służących ochronie bezpieczeństwa narodowego</w:t>
      </w:r>
    </w:p>
    <w:p>
      <w:pPr>
        <w:pStyle w:val="Normal"/>
        <w:jc w:val="center"/>
        <w:rPr>
          <w:b/>
          <w:b/>
          <w:color w:val="000000"/>
        </w:rPr>
      </w:pPr>
      <w:r>
        <w:rPr>
          <w:b/>
          <w:color w:val="000000"/>
        </w:rPr>
      </w:r>
    </w:p>
    <w:p>
      <w:pPr>
        <w:pStyle w:val="Normal"/>
        <w:jc w:val="center"/>
        <w:rPr>
          <w:b/>
          <w:b/>
          <w:color w:val="000000"/>
          <w:u w:val="single"/>
        </w:rPr>
      </w:pPr>
      <w:r>
        <w:rPr>
          <w:b/>
          <w:color w:val="000000"/>
          <w:u w:val="single"/>
        </w:rPr>
        <w:t xml:space="preserve">DOTYCZĄCE PRZESŁANEK WYKLUCZENIA Z POSTĘPOWANIA </w:t>
      </w:r>
    </w:p>
    <w:p>
      <w:pPr>
        <w:pStyle w:val="Normal"/>
        <w:jc w:val="both"/>
        <w:rPr>
          <w:b/>
          <w:b/>
          <w:color w:val="000000"/>
          <w:u w:val="single"/>
        </w:rPr>
      </w:pPr>
      <w:r>
        <w:rPr>
          <w:b/>
          <w:color w:val="000000"/>
          <w:u w:val="single"/>
        </w:rPr>
      </w:r>
    </w:p>
    <w:p>
      <w:pPr>
        <w:pStyle w:val="Normal"/>
        <w:jc w:val="both"/>
        <w:rPr/>
      </w:pPr>
      <w:r>
        <w:rPr/>
        <w:t>Przystępując do postępowania o udzielenie zamówienia publicznego pn.:</w:t>
        <w:tab/>
      </w:r>
      <w:r>
        <w:rPr>
          <w:lang w:eastAsia="pl-PL"/>
        </w:rPr>
        <w:t>„</w:t>
      </w:r>
      <w:r>
        <w:rPr>
          <w:color w:val="000000"/>
        </w:rPr>
        <w:t>Dostawa mięsa, wędlin i drobiu</w:t>
      </w:r>
      <w:r>
        <w:rPr>
          <w:rFonts w:eastAsia="TimesNewRomanPS-BoldMT" w:cs="TimesNewRomanPS-BoldMT"/>
          <w:color w:val="000000"/>
          <w:lang w:eastAsia="pl-PL"/>
        </w:rPr>
        <w:t>”</w:t>
      </w:r>
      <w:r>
        <w:rPr/>
        <w:t>,</w:t>
      </w:r>
    </w:p>
    <w:p>
      <w:pPr>
        <w:pStyle w:val="Normal"/>
        <w:spacing w:lineRule="auto" w:line="264"/>
        <w:rPr>
          <w:b/>
          <w:b/>
          <w:iCs/>
        </w:rPr>
      </w:pPr>
      <w:r>
        <w:rPr>
          <w:b/>
          <w:iCs/>
        </w:rPr>
      </w:r>
    </w:p>
    <w:p>
      <w:pPr>
        <w:pStyle w:val="Normal"/>
        <w:spacing w:lineRule="auto" w:line="264"/>
        <w:rPr>
          <w:iCs/>
        </w:rPr>
      </w:pPr>
      <w:r>
        <w:rPr>
          <w:iCs/>
        </w:rPr>
        <w:t xml:space="preserve">działając w imieniu Wykonawcy: </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(pełna nazwa/firma, adres, w zależności od podmiotu: NIP, KRS/CEiDG)</w:t>
      </w:r>
    </w:p>
    <w:p>
      <w:pPr>
        <w:pStyle w:val="Normal"/>
        <w:rPr>
          <w:i/>
          <w:i/>
          <w:color w:val="000000"/>
          <w:sz w:val="20"/>
          <w:szCs w:val="20"/>
          <w:u w:val="single"/>
        </w:rPr>
      </w:pPr>
      <w:r>
        <w:rPr>
          <w:i/>
          <w:color w:val="000000"/>
          <w:sz w:val="20"/>
          <w:szCs w:val="20"/>
          <w:u w:val="single"/>
        </w:rPr>
      </w:r>
    </w:p>
    <w:p>
      <w:pPr>
        <w:pStyle w:val="Normal"/>
        <w:rPr>
          <w:color w:val="000000"/>
          <w:u w:val="single"/>
        </w:rPr>
      </w:pPr>
      <w:r>
        <w:rPr>
          <w:color w:val="000000"/>
          <w:u w:val="single"/>
        </w:rPr>
        <w:t>reprezentowanego przez:</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(imię, nazwisko, stanowisko/podstawa do  reprezentacji)</w:t>
      </w:r>
    </w:p>
    <w:p>
      <w:pPr>
        <w:pStyle w:val="Normal"/>
        <w:rPr>
          <w:i/>
          <w:i/>
          <w:color w:val="000000"/>
          <w:sz w:val="20"/>
          <w:szCs w:val="20"/>
        </w:rPr>
      </w:pPr>
      <w:r>
        <w:rPr>
          <w:i/>
          <w:color w:val="000000"/>
          <w:sz w:val="20"/>
          <w:szCs w:val="20"/>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o braku podstaw do wykluczenia z postępowania</w:t>
      </w:r>
    </w:p>
    <w:p>
      <w:pPr>
        <w:pStyle w:val="Normal"/>
        <w:pBdr>
          <w:top w:val="single" w:sz="4" w:space="1" w:color="000000"/>
          <w:left w:val="single" w:sz="4" w:space="4" w:color="000000"/>
          <w:bottom w:val="single" w:sz="4" w:space="1" w:color="000000"/>
          <w:right w:val="single" w:sz="4" w:space="4" w:color="000000"/>
        </w:pBdr>
        <w:rPr>
          <w:iCs/>
        </w:rPr>
      </w:pPr>
      <w:r>
        <w:rPr>
          <w:iCs/>
        </w:rPr>
        <w:t>Oświadczam, że na dzień składania ofert :</w:t>
      </w:r>
    </w:p>
    <w:p>
      <w:pPr>
        <w:pStyle w:val="Normal"/>
        <w:pBdr>
          <w:top w:val="single" w:sz="4" w:space="1" w:color="000000"/>
          <w:left w:val="single" w:sz="4" w:space="4" w:color="000000"/>
          <w:bottom w:val="single" w:sz="4" w:space="1" w:color="000000"/>
          <w:right w:val="single" w:sz="4" w:space="4" w:color="000000"/>
        </w:pBdr>
        <w:ind w:left="284" w:right="0" w:hanging="284"/>
        <w:jc w:val="both"/>
        <w:rPr>
          <w:iCs/>
        </w:rPr>
      </w:pPr>
      <w:r>
        <w:rPr>
          <w:iCs/>
        </w:rPr>
        <w:t>a)</w:t>
        <w:tab/>
        <w:t>podlegam/ nie podlegam* wykluczeniu z postępowania na podstawie art. 108 ust. 1 ustawy Prawo zamówień publicznych,</w:t>
      </w:r>
    </w:p>
    <w:p>
      <w:pPr>
        <w:pStyle w:val="Normal"/>
        <w:pBdr>
          <w:top w:val="single" w:sz="4" w:space="1" w:color="000000"/>
          <w:left w:val="single" w:sz="4" w:space="4" w:color="000000"/>
          <w:bottom w:val="single" w:sz="4" w:space="1" w:color="000000"/>
          <w:right w:val="single" w:sz="4" w:space="4" w:color="000000"/>
        </w:pBdr>
        <w:ind w:left="284" w:right="0" w:hanging="284"/>
        <w:jc w:val="both"/>
        <w:rPr>
          <w:iCs/>
        </w:rPr>
      </w:pPr>
      <w:r>
        <w:rPr>
          <w:iCs/>
        </w:rPr>
        <w:t xml:space="preserve">b) zachodzą/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 </w:t>
      </w:r>
    </w:p>
    <w:p>
      <w:pPr>
        <w:pStyle w:val="Normal"/>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że podjęte przez Wykonawcę czynności są wystarczające do wykazania jego rzetelności w sytuacji, gdy Wykonawca podlega wykluczania z postępowania na podstawie art. 108 ust. 1 pkt. 1, 2 i 5 ustawy Prawo zamówień publicznych**</w:t>
      </w:r>
    </w:p>
    <w:p>
      <w:pPr>
        <w:pStyle w:val="Normal"/>
        <w:pBdr>
          <w:top w:val="single" w:sz="4" w:space="1" w:color="000000"/>
          <w:left w:val="single" w:sz="4" w:space="4" w:color="000000"/>
          <w:bottom w:val="single" w:sz="4" w:space="1" w:color="000000"/>
          <w:right w:val="single" w:sz="4" w:space="4" w:color="000000"/>
        </w:pBdr>
        <w:jc w:val="both"/>
        <w:rPr>
          <w:iCs/>
        </w:rPr>
      </w:pPr>
      <w:r>
        <w:rPr>
          <w:iCs/>
        </w:rPr>
        <w:t xml:space="preserve">Oświadczam, że zachodzą w stosunku do mnie podstawy wykluczenia z postępowania na podstawie art. ……………………………………………………………………. ustawy Pzp </w:t>
      </w:r>
    </w:p>
    <w:p>
      <w:pPr>
        <w:pStyle w:val="Normal"/>
        <w:pBdr>
          <w:top w:val="single" w:sz="4" w:space="1" w:color="000000"/>
          <w:left w:val="single" w:sz="4" w:space="4" w:color="000000"/>
          <w:bottom w:val="single" w:sz="4" w:space="1" w:color="000000"/>
          <w:right w:val="single" w:sz="4" w:space="4" w:color="000000"/>
        </w:pBdr>
        <w:jc w:val="both"/>
        <w:rPr/>
      </w:pPr>
      <w:r>
        <w:rPr>
          <w:i/>
          <w:iCs/>
        </w:rPr>
        <w:t>(podać mającą zastosowanie podstawę wykluczenia spośród wymienionych w 108 ust. 1 pkt 1, 2 i 5 ustawy Prawo zamówień publicznych).</w:t>
      </w:r>
      <w:r>
        <w:rPr>
          <w:iCs/>
        </w:rPr>
        <w:t xml:space="preserve"> </w:t>
      </w:r>
    </w:p>
    <w:p>
      <w:pPr>
        <w:pStyle w:val="Normal"/>
        <w:pBdr>
          <w:top w:val="single" w:sz="4" w:space="1" w:color="000000"/>
          <w:left w:val="single" w:sz="4" w:space="4" w:color="000000"/>
          <w:bottom w:val="single" w:sz="4" w:space="1" w:color="000000"/>
          <w:right w:val="single" w:sz="4" w:space="4" w:color="000000"/>
        </w:pBdr>
        <w:jc w:val="both"/>
        <w:rPr/>
      </w:pPr>
      <w:r>
        <w:rPr>
          <w:iCs/>
        </w:rPr>
        <w:t>Jednocześnie oświadczam, że w związku z ww. okolicznością, na podstawie art. 110 ust. 2 ustawy Prawo zamówień publicznych podjąłem następujące środki naprawcze</w:t>
      </w:r>
      <w:r>
        <w:rPr>
          <w:b/>
          <w:iCs/>
        </w:rPr>
        <w:t>:………………………………………………………………………………………</w:t>
      </w:r>
    </w:p>
    <w:p>
      <w:pPr>
        <w:pStyle w:val="Normal"/>
        <w:rPr/>
      </w:pPr>
      <w:r>
        <w:rPr/>
      </w:r>
      <w:r>
        <w:br w:type="page"/>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Oświadczenie dotyczące podanych informacji</w:t>
      </w:r>
    </w:p>
    <w:p>
      <w:pPr>
        <w:pStyle w:val="Normal"/>
        <w:pBdr>
          <w:top w:val="single" w:sz="4" w:space="1" w:color="000000"/>
          <w:left w:val="single" w:sz="4" w:space="4" w:color="000000"/>
          <w:bottom w:val="single" w:sz="4" w:space="1" w:color="000000"/>
          <w:right w:val="single" w:sz="4" w:space="4" w:color="000000"/>
        </w:pBdr>
        <w:jc w:val="center"/>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rPr>
          <w:iCs/>
        </w:rPr>
      </w:pPr>
      <w:r>
        <w:rPr>
          <w:iCs/>
        </w:rPr>
      </w:r>
    </w:p>
    <w:p>
      <w:pPr>
        <w:pStyle w:val="Normal"/>
        <w:rPr>
          <w:iCs/>
        </w:rPr>
      </w:pPr>
      <w:r>
        <w:rPr>
          <w:iCs/>
        </w:rPr>
        <w:t>*niepotrzebne skreślić</w:t>
      </w:r>
    </w:p>
    <w:p>
      <w:pPr>
        <w:pStyle w:val="Normal"/>
        <w:rPr>
          <w:iCs/>
        </w:rPr>
      </w:pPr>
      <w:r>
        <w:rPr>
          <w:iCs/>
        </w:rPr>
        <w:t xml:space="preserve">** dotyczy sytuacji gdy Wykonawca podlega wykluczeniu z postępowania art. 108 ust. 1 pkt 1, 2, i 5 </w:t>
      </w:r>
    </w:p>
    <w:p>
      <w:pPr>
        <w:pStyle w:val="Normal"/>
        <w:rPr>
          <w:iCs/>
        </w:rPr>
      </w:pPr>
      <w:r>
        <w:rPr>
          <w:iCs/>
        </w:rPr>
      </w:r>
    </w:p>
    <w:p>
      <w:pPr>
        <w:pStyle w:val="Normal"/>
        <w:tabs>
          <w:tab w:val="clear" w:pos="708"/>
          <w:tab w:val="right" w:pos="8787" w:leader="none"/>
        </w:tabs>
        <w:jc w:val="both"/>
        <w:rPr/>
      </w:pPr>
      <w:r>
        <w:rPr>
          <w:color w:val="000000"/>
        </w:rPr>
        <w:t>……………</w:t>
      </w:r>
      <w:r>
        <w:rPr>
          <w:color w:val="000000"/>
        </w:rPr>
        <w:t xml:space="preserve">.……. </w:t>
      </w:r>
      <w:r>
        <w:rPr>
          <w:i/>
          <w:color w:val="000000"/>
        </w:rPr>
        <w:t xml:space="preserve">(miejscowość), </w:t>
      </w:r>
      <w:r>
        <w:rPr>
          <w:color w:val="000000"/>
        </w:rPr>
        <w:t xml:space="preserve">dnia …………………. r. </w:t>
        <w:tab/>
      </w:r>
    </w:p>
    <w:p>
      <w:pPr>
        <w:pStyle w:val="Normal"/>
        <w:tabs>
          <w:tab w:val="clear" w:pos="708"/>
          <w:tab w:val="right" w:pos="8787" w:leader="none"/>
        </w:tabs>
        <w:jc w:val="both"/>
        <w:rPr>
          <w:color w:val="000000"/>
        </w:rPr>
      </w:pPr>
      <w:r>
        <w:rPr>
          <w:color w:val="000000"/>
        </w:rPr>
      </w:r>
    </w:p>
    <w:p>
      <w:pPr>
        <w:pStyle w:val="Normal"/>
        <w:tabs>
          <w:tab w:val="clear" w:pos="708"/>
          <w:tab w:val="right" w:pos="8787" w:leader="none"/>
        </w:tabs>
        <w:jc w:val="right"/>
        <w:rPr/>
      </w:pPr>
      <w:r>
        <w:rPr>
          <w:color w:val="000000"/>
        </w:rPr>
        <w:t>…………………………………………</w:t>
      </w:r>
      <w:r>
        <w:rPr>
          <w:i/>
          <w:color w:val="000000"/>
        </w:rPr>
        <w:t xml:space="preserve">             </w:t>
      </w:r>
    </w:p>
    <w:p>
      <w:pPr>
        <w:pStyle w:val="Normal"/>
        <w:jc w:val="right"/>
        <w:rPr/>
      </w:pPr>
      <w:r>
        <w:rPr>
          <w:rFonts w:cs="Arial" w:ascii="Arial" w:hAnsi="Arial"/>
          <w:i/>
          <w:sz w:val="18"/>
          <w:szCs w:val="18"/>
        </w:rPr>
        <w:t>(</w:t>
      </w: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jc w:val="right"/>
        <w:rPr>
          <w:i/>
          <w:i/>
          <w:sz w:val="18"/>
          <w:szCs w:val="18"/>
          <w:lang w:val="en-US"/>
        </w:rPr>
      </w:pPr>
      <w:r>
        <w:rPr>
          <w:i/>
          <w:sz w:val="18"/>
          <w:szCs w:val="18"/>
          <w:lang w:val="en-US"/>
        </w:rPr>
      </w:r>
    </w:p>
    <w:p>
      <w:pPr>
        <w:pStyle w:val="Normal"/>
        <w:tabs>
          <w:tab w:val="clear" w:pos="708"/>
          <w:tab w:val="right" w:pos="8787" w:leader="none"/>
        </w:tabs>
        <w:jc w:val="both"/>
        <w:rPr>
          <w:i/>
          <w:i/>
          <w:color w:val="000000"/>
        </w:rPr>
      </w:pPr>
      <w:r>
        <w:rPr>
          <w:i/>
          <w:color w:val="000000"/>
        </w:rPr>
        <w:t xml:space="preserve"> </w:t>
      </w:r>
    </w:p>
    <w:p>
      <w:pPr>
        <w:pStyle w:val="Normal"/>
        <w:rPr>
          <w:sz w:val="20"/>
          <w:szCs w:val="20"/>
          <w:u w:val="single"/>
          <w:lang w:eastAsia="ar-SA"/>
        </w:rPr>
      </w:pPr>
      <w:r>
        <w:rPr>
          <w:sz w:val="20"/>
          <w:szCs w:val="20"/>
          <w:u w:val="single"/>
          <w:lang w:eastAsia="ar-SA"/>
        </w:rPr>
      </w:r>
      <w:r>
        <w:br w:type="page"/>
      </w:r>
    </w:p>
    <w:p>
      <w:pPr>
        <w:pStyle w:val="Normal"/>
        <w:suppressAutoHyphens w:val="true"/>
        <w:jc w:val="right"/>
        <w:rPr/>
      </w:pPr>
      <w:r>
        <w:rPr>
          <w:sz w:val="20"/>
          <w:szCs w:val="20"/>
          <w:u w:val="single"/>
          <w:lang w:eastAsia="ar-SA"/>
        </w:rPr>
        <w:t xml:space="preserve">Załącznik nr </w:t>
      </w:r>
      <w:r>
        <w:rPr>
          <w:rFonts w:eastAsia="Lucida Sans Unicode" w:cs="Mangal"/>
          <w:color w:val="auto"/>
          <w:kern w:val="2"/>
          <w:sz w:val="20"/>
          <w:szCs w:val="20"/>
          <w:u w:val="single"/>
          <w:lang w:val="pl-PL" w:eastAsia="ar-SA" w:bidi="hi-IN"/>
        </w:rPr>
        <w:t>4</w:t>
      </w:r>
      <w:r>
        <w:rPr>
          <w:sz w:val="20"/>
          <w:szCs w:val="20"/>
          <w:lang w:eastAsia="ar-SA"/>
        </w:rPr>
        <w:t xml:space="preserve"> do SWZ /wzór/</w:t>
      </w:r>
    </w:p>
    <w:p>
      <w:pPr>
        <w:pStyle w:val="Normal"/>
        <w:jc w:val="center"/>
        <w:rPr>
          <w:b/>
          <w:b/>
          <w:bCs/>
          <w:szCs w:val="20"/>
        </w:rPr>
      </w:pPr>
      <w:r>
        <w:rPr>
          <w:b/>
          <w:bCs/>
          <w:szCs w:val="20"/>
        </w:rPr>
        <w:t>UMOWA nr ………………..</w:t>
      </w:r>
    </w:p>
    <w:p>
      <w:pPr>
        <w:pStyle w:val="Normal"/>
        <w:jc w:val="center"/>
        <w:rPr>
          <w:b/>
          <w:b/>
          <w:bCs/>
          <w:sz w:val="32"/>
          <w:szCs w:val="20"/>
          <w:lang w:eastAsia="ar-SA"/>
        </w:rPr>
      </w:pPr>
      <w:r>
        <w:rPr>
          <w:b/>
          <w:bCs/>
          <w:sz w:val="32"/>
          <w:szCs w:val="20"/>
          <w:lang w:eastAsia="ar-SA"/>
        </w:rPr>
      </w:r>
    </w:p>
    <w:p>
      <w:pPr>
        <w:pStyle w:val="Normal"/>
        <w:widowControl w:val="false"/>
        <w:suppressAutoHyphens w:val="true"/>
        <w:autoSpaceDE w:val="false"/>
        <w:jc w:val="both"/>
        <w:rPr>
          <w:rFonts w:ascii="Times New Roman" w:hAnsi="Times New Roman"/>
          <w:bCs/>
          <w:sz w:val="24"/>
          <w:szCs w:val="24"/>
        </w:rPr>
      </w:pPr>
      <w:r>
        <w:rPr>
          <w:bCs/>
          <w:sz w:val="24"/>
          <w:szCs w:val="24"/>
        </w:rPr>
        <w:t>Zawarta w dniu……………………..r. pomiędzy ………………………………., reprezentowanym przez:</w:t>
      </w:r>
    </w:p>
    <w:p>
      <w:pPr>
        <w:pStyle w:val="Normal"/>
        <w:numPr>
          <w:ilvl w:val="3"/>
          <w:numId w:val="23"/>
        </w:numPr>
        <w:tabs>
          <w:tab w:val="clear" w:pos="708"/>
          <w:tab w:val="left" w:pos="426" w:leader="none"/>
        </w:tabs>
        <w:spacing w:before="0" w:after="160"/>
        <w:ind w:left="360" w:right="0" w:hanging="360"/>
        <w:rPr>
          <w:rFonts w:ascii="Times New Roman" w:hAnsi="Times New Roman"/>
          <w:bCs/>
          <w:sz w:val="24"/>
          <w:szCs w:val="24"/>
        </w:rPr>
      </w:pPr>
      <w:r>
        <w:rPr>
          <w:bCs/>
          <w:sz w:val="24"/>
          <w:szCs w:val="24"/>
        </w:rPr>
        <w:t>…………………</w:t>
      </w:r>
      <w:r>
        <w:rPr>
          <w:bCs/>
          <w:sz w:val="24"/>
          <w:szCs w:val="24"/>
        </w:rPr>
        <w:t>...</w:t>
      </w:r>
    </w:p>
    <w:p>
      <w:pPr>
        <w:pStyle w:val="Normal"/>
        <w:numPr>
          <w:ilvl w:val="3"/>
          <w:numId w:val="23"/>
        </w:numPr>
        <w:tabs>
          <w:tab w:val="clear" w:pos="708"/>
          <w:tab w:val="left" w:pos="426" w:leader="none"/>
        </w:tabs>
        <w:spacing w:before="0" w:after="160"/>
        <w:ind w:left="360" w:right="0" w:hanging="360"/>
        <w:rPr>
          <w:rFonts w:ascii="Times New Roman" w:hAnsi="Times New Roman"/>
          <w:bCs/>
          <w:sz w:val="24"/>
          <w:szCs w:val="24"/>
        </w:rPr>
      </w:pPr>
      <w:r>
        <w:rPr>
          <w:bCs/>
          <w:sz w:val="24"/>
          <w:szCs w:val="24"/>
        </w:rPr>
        <w:t>……………………</w:t>
      </w:r>
    </w:p>
    <w:p>
      <w:pPr>
        <w:pStyle w:val="Normal"/>
        <w:tabs>
          <w:tab w:val="clear" w:pos="708"/>
          <w:tab w:val="left" w:pos="360" w:leader="none"/>
        </w:tabs>
        <w:ind w:left="360" w:right="0" w:hanging="360"/>
        <w:rPr>
          <w:rFonts w:ascii="Times New Roman" w:hAnsi="Times New Roman"/>
          <w:bCs/>
          <w:sz w:val="24"/>
          <w:szCs w:val="24"/>
        </w:rPr>
      </w:pPr>
      <w:r>
        <w:rPr>
          <w:bCs/>
          <w:sz w:val="24"/>
          <w:szCs w:val="24"/>
        </w:rPr>
        <w:t>zwanym w dalszej części umowy „Zamawiającym”</w:t>
      </w:r>
    </w:p>
    <w:p>
      <w:pPr>
        <w:pStyle w:val="Normal"/>
        <w:tabs>
          <w:tab w:val="clear" w:pos="708"/>
          <w:tab w:val="left" w:pos="360" w:leader="none"/>
        </w:tabs>
        <w:ind w:left="360" w:right="0" w:hanging="360"/>
        <w:rPr>
          <w:rFonts w:ascii="Times New Roman" w:hAnsi="Times New Roman"/>
          <w:bCs/>
          <w:sz w:val="24"/>
          <w:szCs w:val="24"/>
        </w:rPr>
      </w:pPr>
      <w:r>
        <w:rPr>
          <w:bCs/>
          <w:sz w:val="24"/>
          <w:szCs w:val="24"/>
        </w:rPr>
        <w:t>a ……………………………………………………………………, reprezentowanym przez:</w:t>
      </w:r>
    </w:p>
    <w:p>
      <w:pPr>
        <w:pStyle w:val="Normal"/>
        <w:tabs>
          <w:tab w:val="clear" w:pos="708"/>
          <w:tab w:val="left" w:pos="0" w:leader="none"/>
        </w:tabs>
        <w:rPr>
          <w:rFonts w:ascii="Times New Roman" w:hAnsi="Times New Roman"/>
          <w:bCs/>
          <w:sz w:val="24"/>
          <w:szCs w:val="24"/>
        </w:rPr>
      </w:pPr>
      <w:r>
        <w:rPr>
          <w:bCs/>
          <w:sz w:val="24"/>
          <w:szCs w:val="24"/>
        </w:rPr>
        <w:t>1. ………………………………………..</w:t>
      </w:r>
    </w:p>
    <w:p>
      <w:pPr>
        <w:pStyle w:val="Normal"/>
        <w:tabs>
          <w:tab w:val="clear" w:pos="708"/>
          <w:tab w:val="left" w:pos="0" w:leader="none"/>
        </w:tabs>
        <w:rPr>
          <w:rFonts w:ascii="Times New Roman" w:hAnsi="Times New Roman"/>
          <w:bCs/>
          <w:sz w:val="24"/>
          <w:szCs w:val="24"/>
        </w:rPr>
      </w:pPr>
      <w:r>
        <w:rPr>
          <w:bCs/>
          <w:sz w:val="24"/>
          <w:szCs w:val="24"/>
        </w:rPr>
        <w:t>2. ..............................................................</w:t>
      </w:r>
    </w:p>
    <w:p>
      <w:pPr>
        <w:pStyle w:val="Normal"/>
        <w:tabs>
          <w:tab w:val="clear" w:pos="708"/>
          <w:tab w:val="left" w:pos="0" w:leader="none"/>
        </w:tabs>
        <w:rPr>
          <w:rFonts w:ascii="Times New Roman" w:hAnsi="Times New Roman"/>
          <w:bCs/>
          <w:sz w:val="24"/>
          <w:szCs w:val="24"/>
        </w:rPr>
      </w:pPr>
      <w:r>
        <w:rPr>
          <w:bCs/>
          <w:sz w:val="24"/>
          <w:szCs w:val="24"/>
        </w:rPr>
        <w:t>zwanym dalej „Wykonawcą”</w:t>
      </w:r>
    </w:p>
    <w:p>
      <w:pPr>
        <w:pStyle w:val="Normal"/>
        <w:tabs>
          <w:tab w:val="clear" w:pos="708"/>
          <w:tab w:val="left" w:pos="0" w:leader="none"/>
        </w:tabs>
        <w:jc w:val="both"/>
        <w:rPr>
          <w:rFonts w:ascii="Times New Roman" w:hAnsi="Times New Roman"/>
          <w:bCs/>
          <w:sz w:val="24"/>
          <w:szCs w:val="24"/>
        </w:rPr>
      </w:pPr>
      <w:r>
        <w:rPr>
          <w:bCs/>
          <w:sz w:val="24"/>
          <w:szCs w:val="24"/>
        </w:rPr>
      </w:r>
    </w:p>
    <w:p>
      <w:pPr>
        <w:pStyle w:val="Normal"/>
        <w:tabs>
          <w:tab w:val="clear" w:pos="708"/>
          <w:tab w:val="left" w:pos="0" w:leader="none"/>
        </w:tabs>
        <w:suppressAutoHyphens w:val="true"/>
        <w:jc w:val="both"/>
        <w:rPr>
          <w:rFonts w:ascii="Times New Roman" w:hAnsi="Times New Roman"/>
          <w:sz w:val="24"/>
          <w:szCs w:val="24"/>
        </w:rPr>
      </w:pPr>
      <w:r>
        <w:rPr>
          <w:bCs/>
          <w:sz w:val="24"/>
          <w:szCs w:val="24"/>
          <w:lang w:eastAsia="pl-PL"/>
        </w:rPr>
        <w:t>Zgodnie z wynikiem postępowania o udzielenie za</w:t>
      </w:r>
      <w:r>
        <w:rPr>
          <w:bCs/>
          <w:sz w:val="24"/>
          <w:szCs w:val="24"/>
          <w:shd w:fill="auto" w:val="clear"/>
          <w:lang w:eastAsia="pl-PL"/>
        </w:rPr>
        <w:t>mówien</w:t>
      </w:r>
      <w:r>
        <w:rPr>
          <w:b w:val="false"/>
          <w:bCs w:val="false"/>
          <w:i w:val="false"/>
          <w:iCs w:val="false"/>
          <w:sz w:val="24"/>
          <w:szCs w:val="24"/>
          <w:u w:val="none"/>
          <w:shd w:fill="auto" w:val="clear"/>
          <w:lang w:eastAsia="pl-PL"/>
        </w:rPr>
        <w:t>ia pn.: „Dostawa mięsa wędlin i drobiu</w:t>
      </w:r>
      <w:r>
        <w:rPr>
          <w:b w:val="false"/>
          <w:bCs w:val="false"/>
          <w:i w:val="false"/>
          <w:iCs w:val="false"/>
          <w:sz w:val="24"/>
          <w:szCs w:val="24"/>
          <w:u w:val="none"/>
          <w:shd w:fill="auto" w:val="clear"/>
          <w:lang w:val="pl-PL" w:eastAsia="pl-PL" w:bidi="zxx"/>
        </w:rPr>
        <w:t>”</w:t>
      </w:r>
      <w:r>
        <w:rPr>
          <w:b w:val="false"/>
          <w:bCs w:val="false"/>
          <w:i w:val="false"/>
          <w:iCs w:val="false"/>
          <w:sz w:val="24"/>
          <w:szCs w:val="24"/>
          <w:u w:val="none"/>
          <w:shd w:fill="auto" w:val="clear"/>
          <w:lang w:eastAsia="pl-PL"/>
        </w:rPr>
        <w:t xml:space="preserve">  zawarto umowę o następującej treści:</w:t>
      </w:r>
      <w:bookmarkStart w:id="2" w:name="bookmark0"/>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bookmarkEnd w:id="2"/>
      <w:r>
        <w:rPr>
          <w:sz w:val="24"/>
          <w:szCs w:val="24"/>
        </w:rPr>
        <w:t>§ 1</w:t>
        <w:br/>
        <w:t xml:space="preserve"> Przedmiot umowy</w:t>
      </w:r>
    </w:p>
    <w:p>
      <w:pPr>
        <w:pStyle w:val="Normal"/>
        <w:numPr>
          <w:ilvl w:val="0"/>
          <w:numId w:val="24"/>
        </w:numPr>
        <w:jc w:val="both"/>
        <w:rPr>
          <w:rFonts w:ascii="Times New Roman" w:hAnsi="Times New Roman"/>
          <w:sz w:val="24"/>
          <w:szCs w:val="24"/>
        </w:rPr>
      </w:pPr>
      <w:r>
        <w:rPr>
          <w:sz w:val="24"/>
          <w:szCs w:val="24"/>
        </w:rPr>
        <w:t xml:space="preserve">Przedmiotem niniejszej umowy są sukcesywne dostawy </w:t>
      </w:r>
      <w:r>
        <w:rPr>
          <w:rFonts w:eastAsia="Lucida Sans Unicode" w:cs="Mangal"/>
          <w:color w:val="auto"/>
          <w:kern w:val="2"/>
          <w:sz w:val="24"/>
          <w:szCs w:val="24"/>
          <w:lang w:val="pl-PL" w:eastAsia="zh-CN" w:bidi="hi-IN"/>
        </w:rPr>
        <w:t>mięsa, wędlin/ drobiu</w:t>
      </w:r>
      <w:r>
        <w:rPr>
          <w:sz w:val="24"/>
          <w:szCs w:val="24"/>
        </w:rPr>
        <w:t xml:space="preserve"> dla potrzeb Centrum Integracji Społecznej w Zamościu w ilościach i asortymencie określonych w załączniku nr 1 do umowy zgodnie ze ofertą z dnia .........................r., które stanową integralną część umowy.</w:t>
      </w:r>
    </w:p>
    <w:p>
      <w:pPr>
        <w:pStyle w:val="Normal"/>
        <w:numPr>
          <w:ilvl w:val="0"/>
          <w:numId w:val="24"/>
        </w:numPr>
        <w:jc w:val="both"/>
        <w:rPr>
          <w:rFonts w:ascii="Times New Roman" w:hAnsi="Times New Roman"/>
          <w:sz w:val="24"/>
          <w:szCs w:val="24"/>
        </w:rPr>
      </w:pPr>
      <w:r>
        <w:rPr>
          <w:sz w:val="24"/>
          <w:szCs w:val="24"/>
        </w:rPr>
        <w:t>Miejscem wykonania przedmiotu umowy są pomieszczenia Centrum Integracji Społecznej w Zamościu ul. Szczebrzeska 11.</w:t>
      </w:r>
    </w:p>
    <w:p>
      <w:pPr>
        <w:pStyle w:val="Normal"/>
        <w:numPr>
          <w:ilvl w:val="0"/>
          <w:numId w:val="24"/>
        </w:numPr>
        <w:jc w:val="both"/>
        <w:rPr>
          <w:rFonts w:ascii="Times New Roman" w:hAnsi="Times New Roman"/>
          <w:sz w:val="24"/>
          <w:szCs w:val="24"/>
        </w:rPr>
      </w:pPr>
      <w:r>
        <w:rPr>
          <w:sz w:val="24"/>
          <w:szCs w:val="24"/>
        </w:rPr>
        <w:t>Wykonawca zobowiązuje się do dostarczania artykułów będących przedmiotem niniejszej umowy spełniających warunki określone w szczegółowym opisie przedmiotu zamówienia.</w:t>
      </w:r>
    </w:p>
    <w:p>
      <w:pPr>
        <w:pStyle w:val="Normal"/>
        <w:numPr>
          <w:ilvl w:val="0"/>
          <w:numId w:val="24"/>
        </w:numPr>
        <w:jc w:val="both"/>
        <w:rPr>
          <w:rFonts w:ascii="Times New Roman" w:hAnsi="Times New Roman"/>
          <w:sz w:val="24"/>
          <w:szCs w:val="24"/>
        </w:rPr>
      </w:pPr>
      <w:r>
        <w:rPr>
          <w:sz w:val="24"/>
          <w:szCs w:val="24"/>
        </w:rPr>
        <w:t>Wykonawca zobowiązuje się dostarczać przedmiot umowy w opakowaniach z etykietami handlowymi 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pPr>
        <w:pStyle w:val="Normal"/>
        <w:numPr>
          <w:ilvl w:val="0"/>
          <w:numId w:val="24"/>
        </w:numPr>
        <w:jc w:val="both"/>
        <w:rPr>
          <w:rFonts w:ascii="Times New Roman" w:hAnsi="Times New Roman"/>
          <w:sz w:val="24"/>
          <w:szCs w:val="24"/>
        </w:rPr>
      </w:pPr>
      <w:r>
        <w:rPr>
          <w:sz w:val="24"/>
          <w:szCs w:val="24"/>
        </w:rPr>
        <w:t>Wykonawca gwarantuje, że posiada wdrożone i utrzymane zasady systemu HACCP</w:t>
        <w:br/>
        <w:t>oraz że przedstawi stosowne dokumenty na każde żądanie Zamawiającego.</w:t>
      </w:r>
    </w:p>
    <w:p>
      <w:pPr>
        <w:pStyle w:val="Normal"/>
        <w:numPr>
          <w:ilvl w:val="0"/>
          <w:numId w:val="24"/>
        </w:numPr>
        <w:jc w:val="both"/>
        <w:rPr>
          <w:rFonts w:ascii="Times New Roman" w:hAnsi="Times New Roman"/>
          <w:sz w:val="24"/>
          <w:szCs w:val="24"/>
        </w:rPr>
      </w:pPr>
      <w:r>
        <w:rPr>
          <w:sz w:val="24"/>
          <w:szCs w:val="24"/>
        </w:rPr>
        <w:t>Wykonawca zobowiązuje się wykonywać przedmiot umowy z zachowaniem najwyższej</w:t>
        <w:br/>
        <w:t xml:space="preserve">staranności i oświadcza, że dysponuje doświadczeniem zawodowym, zasobami technicznymi i kadrowymi niezbędnymi do prawidłowego i terminowego wykonania umowy. </w:t>
      </w:r>
    </w:p>
    <w:p>
      <w:pPr>
        <w:pStyle w:val="Normal"/>
        <w:numPr>
          <w:ilvl w:val="0"/>
          <w:numId w:val="24"/>
        </w:numPr>
        <w:jc w:val="both"/>
        <w:rPr>
          <w:rFonts w:ascii="Times New Roman" w:hAnsi="Times New Roman"/>
          <w:sz w:val="24"/>
          <w:szCs w:val="24"/>
        </w:rPr>
      </w:pPr>
      <w:r>
        <w:rPr>
          <w:sz w:val="24"/>
          <w:szCs w:val="24"/>
        </w:rPr>
        <w:t>Wykonawca zobowiązuje się do współpracy z Zamawiającym w trakcie realizacji umowy,</w:t>
        <w:br/>
        <w:t>a w szczególności do udzielania wszelkich niezbędnych wyjaśnień i informacji dotyczących realizacji umowy na każde żądanie Zamawiającego lub osoby wskazanej przez Zamawiającego</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2</w:t>
        <w:br/>
        <w:t>Warunki realizacji umowy</w:t>
      </w:r>
    </w:p>
    <w:p>
      <w:pPr>
        <w:pStyle w:val="Normal"/>
        <w:numPr>
          <w:ilvl w:val="0"/>
          <w:numId w:val="25"/>
        </w:numPr>
        <w:jc w:val="both"/>
        <w:rPr/>
      </w:pPr>
      <w:r>
        <w:rPr>
          <w:sz w:val="24"/>
          <w:szCs w:val="24"/>
        </w:rPr>
        <w:t xml:space="preserve">Umowa zostaje zawarta na okres 12 miesięcy i obowiązuje </w:t>
      </w:r>
      <w:r>
        <w:rPr>
          <w:b/>
          <w:bCs/>
          <w:sz w:val="24"/>
          <w:szCs w:val="24"/>
        </w:rPr>
        <w:t xml:space="preserve">od dnia </w:t>
      </w:r>
      <w:r>
        <w:rPr>
          <w:rStyle w:val="PogrubienieTeksttreci2115pt"/>
          <w:b/>
          <w:bCs/>
          <w:sz w:val="24"/>
          <w:szCs w:val="24"/>
        </w:rPr>
        <w:t>……..…….. do dnia</w:t>
      </w:r>
      <w:r>
        <w:rPr>
          <w:rStyle w:val="PogrubienieTeksttreci2115pt"/>
          <w:sz w:val="24"/>
          <w:szCs w:val="24"/>
        </w:rPr>
        <w:t xml:space="preserve"> …………… </w:t>
      </w:r>
      <w:r>
        <w:rPr>
          <w:sz w:val="24"/>
          <w:szCs w:val="24"/>
        </w:rPr>
        <w:t>bądź też do czasu zrealizowania przedmiotu umowy w pełnym zakresie, jeżeli realizacja umowy nastąpi wcześniej niż upływ terminu obowiązywania umowy.</w:t>
      </w:r>
    </w:p>
    <w:p>
      <w:pPr>
        <w:pStyle w:val="Normal"/>
        <w:numPr>
          <w:ilvl w:val="0"/>
          <w:numId w:val="25"/>
        </w:numPr>
        <w:jc w:val="both"/>
        <w:rPr>
          <w:rFonts w:ascii="Times New Roman" w:hAnsi="Times New Roman"/>
          <w:sz w:val="24"/>
          <w:szCs w:val="24"/>
        </w:rPr>
      </w:pPr>
      <w:r>
        <w:rPr>
          <w:sz w:val="24"/>
          <w:szCs w:val="24"/>
        </w:rPr>
        <w:t xml:space="preserve">Dostawy przedmiotu zamówienia odbywać się będą sukcesywnie, w zależności od bieżących potrzeb Zamawiającego na koszt Wykonawcy. </w:t>
      </w:r>
    </w:p>
    <w:p>
      <w:pPr>
        <w:pStyle w:val="Normal"/>
        <w:numPr>
          <w:ilvl w:val="0"/>
          <w:numId w:val="25"/>
        </w:numPr>
        <w:jc w:val="both"/>
        <w:rPr>
          <w:rFonts w:ascii="Times New Roman" w:hAnsi="Times New Roman"/>
          <w:sz w:val="24"/>
          <w:szCs w:val="24"/>
        </w:rPr>
      </w:pPr>
      <w:r>
        <w:rPr>
          <w:sz w:val="24"/>
          <w:szCs w:val="24"/>
        </w:rPr>
        <w:t>Zamawiający będzie składał Wykonawcy zamówienie w formie telefonicznej na dostarczenie określonej ilości i rodzaju asortymentu</w:t>
      </w:r>
      <w:r>
        <w:rPr>
          <w:sz w:val="24"/>
          <w:szCs w:val="24"/>
          <w:lang w:val="pl-PL"/>
        </w:rPr>
        <w:t xml:space="preserve"> wskazanego w załączniku do niniejszej umowy. </w:t>
      </w:r>
    </w:p>
    <w:p>
      <w:pPr>
        <w:pStyle w:val="Normal"/>
        <w:numPr>
          <w:ilvl w:val="0"/>
          <w:numId w:val="25"/>
        </w:numPr>
        <w:jc w:val="both"/>
        <w:rPr>
          <w:rFonts w:ascii="Times New Roman" w:hAnsi="Times New Roman"/>
          <w:sz w:val="24"/>
          <w:szCs w:val="24"/>
        </w:rPr>
      </w:pPr>
      <w:r>
        <w:rPr>
          <w:sz w:val="24"/>
          <w:szCs w:val="24"/>
        </w:rPr>
        <w:t>Dostawa przedmiotu zamówienia następować będzie środkiem transportu Wykonawcy (zgodnie z warunkami przechowywania artykułów żywnościowych oraz wymaganiami dotyczącymi warunków chłodniczych) i na jego koszt, zgodnie z każdorazowym zapotrzebowaniem Zamawiającego składanym Wykonawcy na 1 dzień przed żądanym terminem, za wyjątkiem niedziel i świąt. Dostawy będą odbywały się codziennie od poniedziałku do piątku w godzinach od 7</w:t>
      </w:r>
      <w:r>
        <w:rPr>
          <w:sz w:val="24"/>
          <w:szCs w:val="24"/>
          <w:vertAlign w:val="superscript"/>
        </w:rPr>
        <w:t>00</w:t>
      </w:r>
      <w:r>
        <w:rPr>
          <w:sz w:val="24"/>
          <w:szCs w:val="24"/>
        </w:rPr>
        <w:t xml:space="preserve"> do 7</w:t>
      </w:r>
      <w:r>
        <w:rPr>
          <w:sz w:val="24"/>
          <w:szCs w:val="24"/>
          <w:vertAlign w:val="superscript"/>
        </w:rPr>
        <w:t>30</w:t>
      </w:r>
      <w:r>
        <w:rPr>
          <w:sz w:val="24"/>
          <w:szCs w:val="24"/>
        </w:rPr>
        <w:t xml:space="preserve">. </w:t>
      </w:r>
    </w:p>
    <w:p>
      <w:pPr>
        <w:pStyle w:val="Normal"/>
        <w:numPr>
          <w:ilvl w:val="0"/>
          <w:numId w:val="25"/>
        </w:numPr>
        <w:jc w:val="both"/>
        <w:rPr>
          <w:rFonts w:ascii="Times New Roman" w:hAnsi="Times New Roman"/>
          <w:sz w:val="24"/>
          <w:szCs w:val="24"/>
        </w:rPr>
      </w:pPr>
      <w:r>
        <w:rPr>
          <w:sz w:val="24"/>
          <w:szCs w:val="24"/>
        </w:rPr>
        <w:t>Zamawiający zastrzega sobie możliwość składania telefonicznej korekty zamówienia na 12 godzin przed realizacją zamówienia w ramach poszczególnych pozycji zamawianego asortymentu.</w:t>
      </w:r>
    </w:p>
    <w:p>
      <w:pPr>
        <w:pStyle w:val="Normal"/>
        <w:numPr>
          <w:ilvl w:val="0"/>
          <w:numId w:val="25"/>
        </w:numPr>
        <w:jc w:val="both"/>
        <w:rPr>
          <w:rFonts w:ascii="Times New Roman" w:hAnsi="Times New Roman"/>
          <w:sz w:val="24"/>
          <w:szCs w:val="24"/>
        </w:rPr>
      </w:pPr>
      <w:r>
        <w:rPr>
          <w:sz w:val="24"/>
          <w:szCs w:val="24"/>
        </w:rPr>
        <w:t>Zamawiający wyznacza osobę odpowiedzialną za nadzór i realizację umowy  ...................................., tel.  ......................, adres  email…………………..………</w:t>
      </w:r>
    </w:p>
    <w:p>
      <w:pPr>
        <w:pStyle w:val="Normal"/>
        <w:numPr>
          <w:ilvl w:val="0"/>
          <w:numId w:val="25"/>
        </w:numPr>
        <w:jc w:val="both"/>
        <w:rPr>
          <w:rFonts w:ascii="Times New Roman" w:hAnsi="Times New Roman"/>
          <w:sz w:val="24"/>
          <w:szCs w:val="24"/>
        </w:rPr>
      </w:pPr>
      <w:r>
        <w:rPr>
          <w:sz w:val="24"/>
          <w:szCs w:val="24"/>
        </w:rPr>
        <w:t>Wykonawca upoważnia, do kontaktów z Zamawiającym w sprawach realizacji umowy ……………….., tel.  ......................, adres e-mail ………………………………………….</w:t>
      </w:r>
    </w:p>
    <w:p>
      <w:pPr>
        <w:pStyle w:val="Normal"/>
        <w:numPr>
          <w:ilvl w:val="0"/>
          <w:numId w:val="25"/>
        </w:numPr>
        <w:jc w:val="both"/>
        <w:rPr>
          <w:rFonts w:ascii="Times New Roman" w:hAnsi="Times New Roman"/>
          <w:sz w:val="24"/>
          <w:szCs w:val="24"/>
        </w:rPr>
      </w:pPr>
      <w:r>
        <w:rPr>
          <w:sz w:val="24"/>
          <w:szCs w:val="24"/>
        </w:rPr>
        <w:t>Zamawiający oświadcza, iż osoba wymieniona w ust. 6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pPr>
        <w:pStyle w:val="Normal"/>
        <w:numPr>
          <w:ilvl w:val="0"/>
          <w:numId w:val="25"/>
        </w:numPr>
        <w:jc w:val="both"/>
        <w:rPr>
          <w:rFonts w:ascii="Times New Roman" w:hAnsi="Times New Roman"/>
          <w:sz w:val="24"/>
          <w:szCs w:val="24"/>
        </w:rPr>
      </w:pPr>
      <w:r>
        <w:rPr>
          <w:sz w:val="24"/>
          <w:szCs w:val="24"/>
        </w:rPr>
        <w:t>Zamawiający oświadcza, że posiada odpowiednie warunki techniczne do odbioru i przechowywania zamówionego przedmiotu umowy.</w:t>
      </w:r>
    </w:p>
    <w:p>
      <w:pPr>
        <w:pStyle w:val="Normal"/>
        <w:numPr>
          <w:ilvl w:val="0"/>
          <w:numId w:val="25"/>
        </w:numPr>
        <w:jc w:val="both"/>
        <w:rPr>
          <w:rFonts w:ascii="Times New Roman" w:hAnsi="Times New Roman"/>
          <w:sz w:val="24"/>
          <w:szCs w:val="24"/>
        </w:rPr>
      </w:pPr>
      <w:r>
        <w:rPr>
          <w:sz w:val="24"/>
          <w:szCs w:val="24"/>
        </w:rPr>
        <w:t xml:space="preserve">Ilościowy i jakościowy odbiór produktów będących przedmiotem zamówienia będzie dokonywany przez Zamawiającego w magazynie przez upoważnionego pracownika. </w:t>
      </w:r>
    </w:p>
    <w:p>
      <w:pPr>
        <w:pStyle w:val="Normal"/>
        <w:numPr>
          <w:ilvl w:val="0"/>
          <w:numId w:val="25"/>
        </w:numPr>
        <w:jc w:val="both"/>
        <w:rPr>
          <w:rFonts w:ascii="Times New Roman" w:hAnsi="Times New Roman"/>
          <w:sz w:val="24"/>
          <w:szCs w:val="24"/>
        </w:rPr>
      </w:pPr>
      <w:r>
        <w:rPr>
          <w:sz w:val="24"/>
          <w:szCs w:val="24"/>
        </w:rPr>
        <w:t xml:space="preserve">Potwierdzeniem wykonania dostawy będzie faktura VAT wystawiona przez Wykonawcę na zamówioną ilość i rodzaj przedmiotu niniejszej umowy, podpisywana każdorazowo przez osobę upoważnioną ze strony Zamawiającego. </w:t>
      </w:r>
    </w:p>
    <w:p>
      <w:pPr>
        <w:pStyle w:val="Normal"/>
        <w:numPr>
          <w:ilvl w:val="0"/>
          <w:numId w:val="25"/>
        </w:numPr>
        <w:jc w:val="both"/>
        <w:rPr>
          <w:rFonts w:ascii="Times New Roman" w:hAnsi="Times New Roman"/>
          <w:sz w:val="24"/>
          <w:szCs w:val="24"/>
        </w:rPr>
      </w:pPr>
      <w:r>
        <w:rPr>
          <w:sz w:val="24"/>
          <w:szCs w:val="24"/>
        </w:rPr>
        <w:t>Koszty dostarczenia przedmiotu umowy obciążają Wykonawcę. Do czasu dostarczenia przedmiotu umowy ryzyko wszelkich niebezpieczeństw związanych z jego ewentualnym uszkodzeniem lub utratą ponosi Wykonawca.</w:t>
      </w:r>
    </w:p>
    <w:p>
      <w:pPr>
        <w:pStyle w:val="Normal"/>
        <w:numPr>
          <w:ilvl w:val="0"/>
          <w:numId w:val="25"/>
        </w:numPr>
        <w:jc w:val="both"/>
        <w:rPr/>
      </w:pPr>
      <w:r>
        <w:rPr>
          <w:sz w:val="24"/>
          <w:szCs w:val="24"/>
        </w:rPr>
        <w:t xml:space="preserve">W przypadku, gdy Wykonawca nie dostarczy przedmiotu umowy w umówionym terminie dostawy, zgodnie z </w:t>
      </w:r>
      <w:r>
        <w:rPr>
          <w:rStyle w:val="Teksttreci"/>
          <w:sz w:val="24"/>
          <w:szCs w:val="24"/>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 a ceną zakupu zastępczego. Jednocześnie Wykonawca</w:t>
      </w:r>
      <w:r>
        <w:rPr>
          <w:sz w:val="24"/>
          <w:szCs w:val="24"/>
        </w:rPr>
        <w:t xml:space="preserve"> oświadcza, że nie będzie kwestionował kosztów wykonania zakupu zastępczego. Określona w niniejszym ustępie różnica potrącona zostanie z przysługującego Wykonawcy wynagrodzenia. W przypadku dokonania przez Zamawiającego zakupu zastępczego zmniejsza się wielkość przedmiotu umowy o wielkość tego zakupu.</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3 </w:t>
        <w:br/>
        <w:t>Wykorzystanie umowy</w:t>
      </w:r>
    </w:p>
    <w:p>
      <w:pPr>
        <w:pStyle w:val="Normal"/>
        <w:numPr>
          <w:ilvl w:val="0"/>
          <w:numId w:val="26"/>
        </w:numPr>
        <w:jc w:val="both"/>
        <w:rPr/>
      </w:pPr>
      <w:r>
        <w:rPr>
          <w:sz w:val="24"/>
          <w:szCs w:val="24"/>
        </w:rPr>
        <w:t>Stopień realizacji niniejszej umowy, w odniesieniu do przedmiotu umowy, o którym mowa w § 1 ust. 1, uzależniony jest od potrzeb Zamawiającego. W przypadku zadań</w:t>
        <w:br/>
        <w:t xml:space="preserve">wieloasortymentowych, w ramach danego zadania, Zamawiający zastrzega sobie możliwość realizacji innych ilości poszczególnych produktów, niż ilości określone w załączniku do niniejszej umowy, przy czym suma wartości zrealizowanych dostaw nie może wartości brutto danego zadania. Zamawiający zastrzega sobie również możliwość realizacji umowy w mniejszym zakresie niż to wynika z ilości określonych w załączniku do niniejszej umowy. Strony zgodnie oświadczają, że ewentualne zmniejszenie stopnia realizacji umowy będzie obejmowało nie więcej niż 20% wartości brutto umowy określonej w § </w:t>
      </w:r>
      <w:r>
        <w:rPr>
          <w:rFonts w:eastAsia="Lucida Sans Unicode" w:cs="Mangal"/>
          <w:color w:val="auto"/>
          <w:kern w:val="2"/>
          <w:sz w:val="24"/>
          <w:szCs w:val="24"/>
          <w:lang w:val="pl-PL" w:eastAsia="zh-CN" w:bidi="hi-IN"/>
        </w:rPr>
        <w:t>5</w:t>
      </w:r>
      <w:r>
        <w:rPr>
          <w:sz w:val="24"/>
          <w:szCs w:val="24"/>
        </w:rPr>
        <w:t xml:space="preserve"> ust. 1.</w:t>
      </w:r>
    </w:p>
    <w:p>
      <w:pPr>
        <w:pStyle w:val="Normal"/>
        <w:numPr>
          <w:ilvl w:val="0"/>
          <w:numId w:val="26"/>
        </w:numPr>
        <w:jc w:val="both"/>
        <w:rPr>
          <w:rFonts w:ascii="Times New Roman" w:hAnsi="Times New Roman"/>
          <w:sz w:val="24"/>
          <w:szCs w:val="24"/>
        </w:rPr>
      </w:pPr>
      <w:r>
        <w:rPr>
          <w:sz w:val="24"/>
          <w:szCs w:val="24"/>
        </w:rPr>
        <w:t>Wykonawcy nie przysługują żadne roszczenia w wypadku zamówienia przez Zamawiającego mniejszej ilości przedmiotu umowy niż ilości wynikające z załącznika do niniejszej umowy, w szczególności roszczenia o wynagrodzenie czy odszkodowanie.</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4 </w:t>
        <w:br/>
        <w:t>Oświadczenie Wykonawcy</w:t>
      </w:r>
    </w:p>
    <w:p>
      <w:pPr>
        <w:pStyle w:val="Normal"/>
        <w:numPr>
          <w:ilvl w:val="0"/>
          <w:numId w:val="27"/>
        </w:numPr>
        <w:jc w:val="both"/>
        <w:rPr>
          <w:rFonts w:ascii="Times New Roman" w:hAnsi="Times New Roman"/>
          <w:sz w:val="24"/>
          <w:szCs w:val="24"/>
        </w:rPr>
      </w:pPr>
      <w:r>
        <w:rPr>
          <w:sz w:val="24"/>
          <w:szCs w:val="24"/>
        </w:rPr>
        <w:t xml:space="preserve">Wykonawca udziela Zamawiającemu gwarancji jakości zdrowotnej i trwałości dostarczanych artykułów do daty minimalnej trwałości lub terminu przydatności do spożycia określonego na etykietach oraz gwarantuje, że dostarczone artykuły są wysokiej jakości zgodnie z wymaganiami zawartymi w </w:t>
      </w:r>
      <w:r>
        <w:rPr>
          <w:rFonts w:eastAsia="Lucida Sans Unicode" w:cs="Mangal"/>
          <w:color w:val="auto"/>
          <w:kern w:val="2"/>
          <w:sz w:val="24"/>
          <w:szCs w:val="24"/>
          <w:lang w:val="pl-PL" w:eastAsia="zh-CN" w:bidi="hi-IN"/>
        </w:rPr>
        <w:t>SWZ</w:t>
      </w:r>
      <w:r>
        <w:rPr>
          <w:sz w:val="24"/>
          <w:szCs w:val="24"/>
        </w:rPr>
        <w:t>.</w:t>
      </w:r>
    </w:p>
    <w:p>
      <w:pPr>
        <w:pStyle w:val="Normal"/>
        <w:numPr>
          <w:ilvl w:val="0"/>
          <w:numId w:val="27"/>
        </w:numPr>
        <w:jc w:val="both"/>
        <w:rPr>
          <w:rFonts w:ascii="Times New Roman" w:hAnsi="Times New Roman"/>
          <w:sz w:val="24"/>
          <w:szCs w:val="24"/>
        </w:rPr>
      </w:pPr>
      <w:r>
        <w:rPr>
          <w:sz w:val="24"/>
          <w:szCs w:val="24"/>
        </w:rPr>
        <w:t>Artykuły będące przedmiotem umowy odpowiadają warunkom jakościowym zgodnym z obowiązującymi Polskimi Normami lub normami równoważnymi, prawem żywnościowym oraz obowiązującym zasadom GMP/GHP i systemu HACCP</w:t>
      </w:r>
      <w:r>
        <w:rPr>
          <w:sz w:val="24"/>
          <w:szCs w:val="24"/>
          <w:lang w:val="pl-PL"/>
        </w:rPr>
        <w:t>.</w:t>
      </w:r>
    </w:p>
    <w:p>
      <w:pPr>
        <w:pStyle w:val="Normal"/>
        <w:numPr>
          <w:ilvl w:val="0"/>
          <w:numId w:val="27"/>
        </w:numPr>
        <w:jc w:val="both"/>
        <w:rPr>
          <w:rFonts w:ascii="Times New Roman" w:hAnsi="Times New Roman"/>
          <w:sz w:val="24"/>
          <w:szCs w:val="24"/>
        </w:rPr>
      </w:pPr>
      <w:r>
        <w:rPr>
          <w:sz w:val="24"/>
          <w:szCs w:val="24"/>
        </w:rPr>
        <w:t xml:space="preserve">Wykonawca zadba o to, aby dostarczane artykuły spożywcze były dokładnie oznakowane, zgodnie z obowiązującymi w tym zakresie przepisami prawa. </w:t>
      </w:r>
    </w:p>
    <w:p>
      <w:pPr>
        <w:pStyle w:val="Normal"/>
        <w:numPr>
          <w:ilvl w:val="0"/>
          <w:numId w:val="27"/>
        </w:numPr>
        <w:jc w:val="both"/>
        <w:rPr>
          <w:rFonts w:ascii="Times New Roman" w:hAnsi="Times New Roman"/>
          <w:sz w:val="24"/>
          <w:szCs w:val="24"/>
        </w:rPr>
      </w:pPr>
      <w:r>
        <w:rPr>
          <w:sz w:val="24"/>
          <w:szCs w:val="24"/>
        </w:rPr>
        <w:t xml:space="preserve">Dostawy będą realizowane środkami transportu spełniającymi wymagania niezbędne </w:t>
        <w:br/>
        <w:t>do transportu żywności, a realizacja dostaw będzie się odbywała zgodnie z wymaganiami sanitarnymi, a w przypadku artykułów żywnościowych wymagających zachowania właściwych warunków chłodniczych, Wykonawca zadba o właściwy ciąg temperaturowy zgodnie z zaleceniami producenta.</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5 </w:t>
        <w:br/>
        <w:t>Wynagrodzenie Wykonawcy</w:t>
      </w:r>
    </w:p>
    <w:p>
      <w:pPr>
        <w:pStyle w:val="Normal"/>
        <w:numPr>
          <w:ilvl w:val="3"/>
          <w:numId w:val="27"/>
        </w:numPr>
        <w:jc w:val="both"/>
        <w:rPr>
          <w:rFonts w:ascii="Times New Roman" w:hAnsi="Times New Roman"/>
          <w:sz w:val="24"/>
          <w:szCs w:val="24"/>
        </w:rPr>
      </w:pPr>
      <w:r>
        <w:rPr>
          <w:sz w:val="24"/>
          <w:szCs w:val="24"/>
        </w:rPr>
        <w:t>Za wykonanie niniejszej umowy Wykonawcy przysługuje wynagrodzenie ogółem w wysokości :</w:t>
      </w:r>
    </w:p>
    <w:p>
      <w:pPr>
        <w:pStyle w:val="Normal"/>
        <w:widowControl w:val="false"/>
        <w:suppressAutoHyphens w:val="true"/>
        <w:bidi w:val="0"/>
        <w:ind w:left="345" w:right="0" w:hanging="0"/>
        <w:jc w:val="both"/>
        <w:rPr>
          <w:rFonts w:ascii="Times New Roman" w:hAnsi="Times New Roman"/>
          <w:sz w:val="24"/>
          <w:szCs w:val="24"/>
        </w:rPr>
      </w:pPr>
      <w:r>
        <w:rPr>
          <w:sz w:val="24"/>
          <w:szCs w:val="24"/>
        </w:rPr>
        <w:t>netto - ……………………………… zł słownie: ………………………………...………</w:t>
      </w:r>
    </w:p>
    <w:p>
      <w:pPr>
        <w:pStyle w:val="Normal"/>
        <w:widowControl w:val="false"/>
        <w:suppressAutoHyphens w:val="true"/>
        <w:bidi w:val="0"/>
        <w:ind w:left="345" w:right="0" w:hanging="0"/>
        <w:jc w:val="both"/>
        <w:rPr>
          <w:rFonts w:ascii="Times New Roman" w:hAnsi="Times New Roman"/>
          <w:sz w:val="24"/>
          <w:szCs w:val="24"/>
        </w:rPr>
      </w:pPr>
      <w:r>
        <w:rPr>
          <w:sz w:val="24"/>
          <w:szCs w:val="24"/>
        </w:rPr>
        <w:t xml:space="preserve">brutto ………………………………. zł słownie: …………….. ………………………..., </w:t>
      </w:r>
    </w:p>
    <w:p>
      <w:pPr>
        <w:pStyle w:val="Normal"/>
        <w:widowControl w:val="false"/>
        <w:suppressAutoHyphens w:val="true"/>
        <w:bidi w:val="0"/>
        <w:ind w:left="345" w:right="0" w:hanging="0"/>
        <w:jc w:val="both"/>
        <w:rPr>
          <w:rFonts w:ascii="Times New Roman" w:hAnsi="Times New Roman"/>
          <w:sz w:val="24"/>
          <w:szCs w:val="24"/>
        </w:rPr>
      </w:pPr>
      <w:r>
        <w:rPr>
          <w:sz w:val="24"/>
          <w:szCs w:val="24"/>
        </w:rPr>
        <w:t xml:space="preserve">i uwzględnia wszystkie czynniki cenotwórcze określone w </w:t>
      </w:r>
      <w:r>
        <w:rPr>
          <w:rFonts w:eastAsia="Lucida Sans Unicode" w:cs="Mangal"/>
          <w:color w:val="auto"/>
          <w:kern w:val="2"/>
          <w:sz w:val="24"/>
          <w:szCs w:val="24"/>
          <w:lang w:val="pl-PL" w:eastAsia="zh-CN" w:bidi="hi-IN"/>
        </w:rPr>
        <w:t>SWZ</w:t>
      </w:r>
      <w:r>
        <w:rPr>
          <w:sz w:val="24"/>
          <w:szCs w:val="24"/>
        </w:rPr>
        <w:t>, w tym w szczególności koszty opakowania, załadunku, koszty dostawy wraz z wniesieniem i rozładunkiem, koszty ubezpieczenia na czas transportu, wynagrodzenia, podatek VAT, opłaty celne oraz ewentualne rabaty proponowane przez Wykonawcę, zgodnie z przyjętą ofertą i formularzem cenowym stanowiącymi integralną część niniejszej umowy.</w:t>
      </w:r>
    </w:p>
    <w:p>
      <w:pPr>
        <w:pStyle w:val="Normal"/>
        <w:numPr>
          <w:ilvl w:val="3"/>
          <w:numId w:val="27"/>
        </w:numPr>
        <w:jc w:val="both"/>
        <w:rPr>
          <w:rFonts w:ascii="Times New Roman" w:hAnsi="Times New Roman"/>
          <w:sz w:val="24"/>
          <w:szCs w:val="24"/>
        </w:rPr>
      </w:pPr>
      <w:r>
        <w:rPr>
          <w:sz w:val="24"/>
          <w:szCs w:val="24"/>
        </w:rPr>
        <w:t>Wymienione ceny nie mogą ulec podwyższeniu przez okres obowiązywania umowy.</w:t>
      </w:r>
    </w:p>
    <w:p>
      <w:pPr>
        <w:pStyle w:val="Normal"/>
        <w:numPr>
          <w:ilvl w:val="3"/>
          <w:numId w:val="27"/>
        </w:numPr>
        <w:jc w:val="both"/>
        <w:rPr>
          <w:rFonts w:ascii="Times New Roman" w:hAnsi="Times New Roman"/>
          <w:sz w:val="24"/>
          <w:szCs w:val="24"/>
        </w:rPr>
      </w:pPr>
      <w:r>
        <w:rPr>
          <w:sz w:val="24"/>
          <w:szCs w:val="24"/>
        </w:rPr>
        <w:t>Obniżenie cen brutto może nastąpić w każdym czasie bez względu na przyczynę obniżenia</w:t>
        <w:br/>
        <w:t>i nie wymaga aneksu do umowy.</w:t>
      </w:r>
    </w:p>
    <w:p>
      <w:pPr>
        <w:pStyle w:val="Normal"/>
        <w:numPr>
          <w:ilvl w:val="3"/>
          <w:numId w:val="27"/>
        </w:numPr>
        <w:jc w:val="both"/>
        <w:rPr>
          <w:rFonts w:ascii="Times New Roman" w:hAnsi="Times New Roman"/>
          <w:sz w:val="24"/>
          <w:szCs w:val="24"/>
        </w:rPr>
      </w:pPr>
      <w:r>
        <w:rPr>
          <w:sz w:val="24"/>
          <w:szCs w:val="24"/>
        </w:rPr>
        <w:t>Wykonawca wraz z dostarczonym przedmiotem umowy przekaże Zamawiającemu prawidłowo wystawioną fakturę VAT za tę dostawę. Faktura VAT stanowić będzie potwierdzenie wykonania dostawy po podpisaniu jej przez osobę 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pPr>
        <w:pStyle w:val="Normal"/>
        <w:numPr>
          <w:ilvl w:val="0"/>
          <w:numId w:val="27"/>
        </w:numPr>
        <w:jc w:val="both"/>
        <w:rPr>
          <w:rFonts w:ascii="Times New Roman" w:hAnsi="Times New Roman"/>
          <w:sz w:val="24"/>
          <w:szCs w:val="24"/>
        </w:rPr>
      </w:pPr>
      <w:r>
        <w:rPr>
          <w:sz w:val="24"/>
          <w:szCs w:val="24"/>
        </w:rPr>
        <w:t xml:space="preserve">Za prawidłowo wystawioną fakturę uważa się dokument zawierający obok wymagań określonych przepisami prawa podatkowego, adnotację że dostawa jest zgodna z zamówieniem </w:t>
      </w:r>
    </w:p>
    <w:p>
      <w:pPr>
        <w:pStyle w:val="Normal"/>
        <w:numPr>
          <w:ilvl w:val="0"/>
          <w:numId w:val="27"/>
        </w:numPr>
        <w:jc w:val="both"/>
        <w:rPr>
          <w:rFonts w:ascii="Times New Roman" w:hAnsi="Times New Roman"/>
          <w:sz w:val="24"/>
          <w:szCs w:val="24"/>
        </w:rPr>
      </w:pPr>
      <w:r>
        <w:rPr>
          <w:sz w:val="24"/>
          <w:szCs w:val="24"/>
        </w:rPr>
        <w:t>W przypadku braku na fakturze którejkolwiek z informacji określonych w § 5 ust. 3 termin płatności za dostawę ulega przesunięciu i liczy się od dnia doręczenia faktury uzupełnionej o brakujące elementy.</w:t>
      </w:r>
    </w:p>
    <w:p>
      <w:pPr>
        <w:pStyle w:val="Normal"/>
        <w:numPr>
          <w:ilvl w:val="0"/>
          <w:numId w:val="27"/>
        </w:numPr>
        <w:jc w:val="both"/>
        <w:rPr>
          <w:rFonts w:ascii="Times New Roman" w:hAnsi="Times New Roman"/>
          <w:sz w:val="24"/>
          <w:szCs w:val="24"/>
        </w:rPr>
      </w:pPr>
      <w:r>
        <w:rPr>
          <w:sz w:val="24"/>
          <w:szCs w:val="24"/>
        </w:rPr>
        <w:t>Wykonawca wystawi fakturę VAT z terminem płatności 14 dni licząc od daty otrzymania prawidłowo wystawionej faktury.</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6 </w:t>
        <w:br/>
        <w:t>Warunki rozliczeń</w:t>
      </w:r>
    </w:p>
    <w:p>
      <w:pPr>
        <w:pStyle w:val="Normal"/>
        <w:numPr>
          <w:ilvl w:val="0"/>
          <w:numId w:val="28"/>
        </w:numPr>
        <w:jc w:val="both"/>
        <w:rPr>
          <w:rFonts w:ascii="Times New Roman" w:hAnsi="Times New Roman"/>
          <w:sz w:val="24"/>
          <w:szCs w:val="24"/>
        </w:rPr>
      </w:pPr>
      <w:r>
        <w:rPr>
          <w:sz w:val="24"/>
          <w:szCs w:val="24"/>
        </w:rPr>
        <w:t>Zapłata za dostarczone produkty nastąpi na podstawie wystawionej faktury przelewem na konto Wykonawcy wskazane na fakturze w terminie 14 dni od dnia odbioru faktury przez Zamawiającego, z zastrzeżeniem ust. 2.</w:t>
      </w:r>
    </w:p>
    <w:p>
      <w:pPr>
        <w:pStyle w:val="Normal"/>
        <w:numPr>
          <w:ilvl w:val="0"/>
          <w:numId w:val="28"/>
        </w:numPr>
        <w:jc w:val="both"/>
        <w:rPr>
          <w:rFonts w:ascii="Times New Roman" w:hAnsi="Times New Roman"/>
          <w:sz w:val="24"/>
          <w:szCs w:val="24"/>
        </w:rPr>
      </w:pPr>
      <w:r>
        <w:rPr>
          <w:sz w:val="24"/>
          <w:szCs w:val="24"/>
        </w:rPr>
        <w:t xml:space="preserve">W przypadku złożenia przez Zamawiającego reklamacji, o której mowa w §7, termin płatności faktury określonej w ust. 1, liczony jest od daty ponownego dostarczenia przedmiotu umowy wolnego od wad, bądź też od daty otrzymania przez Zamawiającego faktury korygującej.  </w:t>
      </w:r>
    </w:p>
    <w:p>
      <w:pPr>
        <w:pStyle w:val="Normal"/>
        <w:numPr>
          <w:ilvl w:val="0"/>
          <w:numId w:val="28"/>
        </w:numPr>
        <w:jc w:val="both"/>
        <w:rPr>
          <w:rFonts w:ascii="Times New Roman" w:hAnsi="Times New Roman"/>
          <w:sz w:val="24"/>
          <w:szCs w:val="24"/>
        </w:rPr>
      </w:pPr>
      <w:r>
        <w:rPr>
          <w:sz w:val="24"/>
          <w:szCs w:val="24"/>
        </w:rPr>
        <w:t xml:space="preserve">Za datę zapłaty strony uznają dzień obciążenia rachunku bankowego Zamawiającego. </w:t>
      </w:r>
    </w:p>
    <w:p>
      <w:pPr>
        <w:pStyle w:val="Normal"/>
        <w:numPr>
          <w:ilvl w:val="0"/>
          <w:numId w:val="28"/>
        </w:numPr>
        <w:jc w:val="both"/>
        <w:rPr>
          <w:rFonts w:ascii="Times New Roman" w:hAnsi="Times New Roman"/>
          <w:sz w:val="24"/>
          <w:szCs w:val="24"/>
        </w:rPr>
      </w:pPr>
      <w:r>
        <w:rPr>
          <w:sz w:val="24"/>
          <w:szCs w:val="24"/>
        </w:rPr>
        <w:t>Wykonawca nie może bez pisemnej zgody Zamawiającego przelać przysługującej wierzytelności pieniężnej wynikającej z niniejszej umowy, jak również należności ubocznych tejże wierzytelności na rzecz osoby trzeciej.</w:t>
      </w:r>
    </w:p>
    <w:p>
      <w:pPr>
        <w:pStyle w:val="Normal"/>
        <w:numPr>
          <w:ilvl w:val="0"/>
          <w:numId w:val="28"/>
        </w:numPr>
        <w:jc w:val="both"/>
        <w:rPr>
          <w:rFonts w:ascii="Times New Roman" w:hAnsi="Times New Roman"/>
          <w:sz w:val="24"/>
          <w:szCs w:val="24"/>
        </w:rPr>
      </w:pPr>
      <w:r>
        <w:rPr>
          <w:sz w:val="24"/>
          <w:szCs w:val="24"/>
        </w:rPr>
        <w:t>W przypadku zwłoki w terminie płatności Wykonawca może dochodzić jedynie odsetek ustawowych zgodnie z obowiązującymi przepisami prawa.</w:t>
      </w:r>
    </w:p>
    <w:p>
      <w:pPr>
        <w:pStyle w:val="Normal"/>
        <w:numPr>
          <w:ilvl w:val="0"/>
          <w:numId w:val="28"/>
        </w:numPr>
        <w:jc w:val="both"/>
        <w:rPr>
          <w:rFonts w:ascii="Times New Roman" w:hAnsi="Times New Roman"/>
          <w:sz w:val="24"/>
          <w:szCs w:val="24"/>
        </w:rPr>
      </w:pPr>
      <w:r>
        <w:rPr>
          <w:sz w:val="24"/>
          <w:szCs w:val="24"/>
        </w:rPr>
        <w:t>Zapłata wynagrodzenia, o którym mowa powyżej nastąpi z zastosowaniem mechanizmu podzielonej płatności.</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7 </w:t>
        <w:br/>
        <w:t>Warunki reklamacji</w:t>
      </w:r>
    </w:p>
    <w:p>
      <w:pPr>
        <w:pStyle w:val="Normal"/>
        <w:numPr>
          <w:ilvl w:val="0"/>
          <w:numId w:val="29"/>
        </w:numPr>
        <w:jc w:val="both"/>
        <w:rPr>
          <w:rFonts w:ascii="Times New Roman" w:hAnsi="Times New Roman"/>
          <w:sz w:val="24"/>
          <w:szCs w:val="24"/>
        </w:rPr>
      </w:pPr>
      <w:r>
        <w:rPr>
          <w:sz w:val="24"/>
          <w:szCs w:val="24"/>
        </w:rPr>
        <w:t>Zamawiający po odbiorze przedmiotu zamówienia sprawdza, czy dostarczony asortyment jest zgodny pod względem ilościowym i jakościowym ze złożonym zamówieniem.</w:t>
      </w:r>
    </w:p>
    <w:p>
      <w:pPr>
        <w:pStyle w:val="Normal"/>
        <w:numPr>
          <w:ilvl w:val="0"/>
          <w:numId w:val="29"/>
        </w:numPr>
        <w:jc w:val="both"/>
        <w:rPr>
          <w:rFonts w:ascii="Times New Roman" w:hAnsi="Times New Roman"/>
          <w:sz w:val="24"/>
          <w:szCs w:val="24"/>
        </w:rPr>
      </w:pPr>
      <w:r>
        <w:rPr>
          <w:sz w:val="24"/>
          <w:szCs w:val="24"/>
        </w:rPr>
        <w:t xml:space="preserve">W razie stwierdzenia braków ilościowych lub wad jakościowych, niewłaściwej jakości zdrowotnej handlowej lub w przypadku braku dokumentów potwierdzających jakość przedmiotu umowy, Zamawiający niezwłocznie składa reklamację w formie ustnej bezpośrednio w trakcie dostawy, telefonicznej (w dniu dostawy) lub formie pisemnej i żąda ponownego dostarczenia produktów w określonej części lub asortymencie, wstrzymując jednocześnie zapłatę faktury z zakwestionowanymi produktami do czasu zrealizowania reklamacji, bądź też żąda dokonania korekty faktury. </w:t>
      </w:r>
    </w:p>
    <w:p>
      <w:pPr>
        <w:pStyle w:val="Normal"/>
        <w:numPr>
          <w:ilvl w:val="0"/>
          <w:numId w:val="29"/>
        </w:numPr>
        <w:jc w:val="both"/>
        <w:rPr>
          <w:rFonts w:ascii="Times New Roman" w:hAnsi="Times New Roman"/>
          <w:sz w:val="24"/>
          <w:szCs w:val="24"/>
        </w:rPr>
      </w:pPr>
      <w:r>
        <w:rPr>
          <w:sz w:val="24"/>
          <w:szCs w:val="24"/>
        </w:rPr>
        <w:t>Wykonawca zobowiązuje się do realizacji reklamacji w ciągu 24 godzin, licząc od chwili jej zgłoszenia.</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8</w:t>
        <w:br/>
        <w:t xml:space="preserve"> Kary umowne</w:t>
      </w:r>
    </w:p>
    <w:p>
      <w:pPr>
        <w:pStyle w:val="Normal"/>
        <w:numPr>
          <w:ilvl w:val="0"/>
          <w:numId w:val="30"/>
        </w:numPr>
        <w:jc w:val="both"/>
        <w:rPr>
          <w:rFonts w:ascii="Times New Roman" w:hAnsi="Times New Roman"/>
          <w:sz w:val="24"/>
          <w:szCs w:val="24"/>
        </w:rPr>
      </w:pPr>
      <w:r>
        <w:rPr>
          <w:sz w:val="24"/>
          <w:szCs w:val="24"/>
        </w:rPr>
        <w:t>Wykonawca będzie zobowiązany zapłacić Zamawiającemu kary umowne w następujących przypadkach:</w:t>
      </w:r>
    </w:p>
    <w:p>
      <w:pPr>
        <w:pStyle w:val="Normal"/>
        <w:widowControl w:val="false"/>
        <w:numPr>
          <w:ilvl w:val="0"/>
          <w:numId w:val="34"/>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 xml:space="preserve">za każdy dzień zwłoki w dostawie zamówionej partii przedmiotu umowy – 5% wartości brutto partii przedmiotu umowy nie dostarczonego zgodnie z zamówieniem, nie więcej jednak, niż 20 % łącznego wynagrodzenia brutto, o którym mowa w § </w:t>
      </w:r>
      <w:r>
        <w:rPr>
          <w:rFonts w:eastAsia="Lucida Sans Unicode" w:cs="Mangal"/>
          <w:color w:val="auto"/>
          <w:kern w:val="2"/>
          <w:sz w:val="24"/>
          <w:szCs w:val="24"/>
          <w:lang w:val="pl-PL" w:eastAsia="zh-CN" w:bidi="hi-IN"/>
        </w:rPr>
        <w:t>5</w:t>
      </w:r>
      <w:r>
        <w:rPr>
          <w:sz w:val="24"/>
          <w:szCs w:val="24"/>
        </w:rPr>
        <w:t xml:space="preserve"> ust. 1;</w:t>
      </w:r>
    </w:p>
    <w:p>
      <w:pPr>
        <w:pStyle w:val="Normal"/>
        <w:widowControl w:val="false"/>
        <w:numPr>
          <w:ilvl w:val="0"/>
          <w:numId w:val="34"/>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za odstąpienie od umowy z przyczyn, za które odpowiada Wykonawca – 10% wartości brutto niezrealizowanej części umowy;</w:t>
      </w:r>
    </w:p>
    <w:p>
      <w:pPr>
        <w:pStyle w:val="Normal"/>
        <w:widowControl w:val="false"/>
        <w:numPr>
          <w:ilvl w:val="0"/>
          <w:numId w:val="34"/>
        </w:numPr>
        <w:tabs>
          <w:tab w:val="clear" w:pos="708"/>
          <w:tab w:val="left" w:pos="285" w:leader="none"/>
          <w:tab w:val="left" w:pos="315" w:leader="none"/>
        </w:tabs>
        <w:suppressAutoHyphens w:val="true"/>
        <w:bidi w:val="0"/>
        <w:ind w:left="585" w:right="0" w:hanging="210"/>
        <w:jc w:val="both"/>
        <w:rPr>
          <w:rFonts w:ascii="Times New Roman" w:hAnsi="Times New Roman"/>
          <w:sz w:val="24"/>
          <w:szCs w:val="24"/>
        </w:rPr>
      </w:pPr>
      <w:r>
        <w:rPr>
          <w:sz w:val="24"/>
          <w:szCs w:val="24"/>
        </w:rPr>
        <w:t xml:space="preserve">za zwłokę w usunięciu wad jakościowych stwierdzonych przy odbiorze lub ujawnionych braków ilościowych, w wysokości 0,5% wynagrodzenia brutto partii przedmiotu umowy nie dostarczonego zgodnie z zamówieniem za każdy dzień zwłoki, w stosunku do terminu określonego w § </w:t>
      </w:r>
      <w:r>
        <w:rPr>
          <w:rFonts w:eastAsia="Lucida Sans Unicode" w:cs="Mangal"/>
          <w:color w:val="auto"/>
          <w:kern w:val="2"/>
          <w:sz w:val="24"/>
          <w:szCs w:val="24"/>
          <w:lang w:val="pl-PL" w:eastAsia="zh-CN" w:bidi="hi-IN"/>
        </w:rPr>
        <w:t>7</w:t>
      </w:r>
      <w:r>
        <w:rPr>
          <w:sz w:val="24"/>
          <w:szCs w:val="24"/>
        </w:rPr>
        <w:t xml:space="preserve"> ust. </w:t>
      </w:r>
      <w:r>
        <w:rPr>
          <w:rFonts w:eastAsia="Lucida Sans Unicode" w:cs="Mangal"/>
          <w:color w:val="auto"/>
          <w:kern w:val="2"/>
          <w:sz w:val="24"/>
          <w:szCs w:val="24"/>
          <w:lang w:val="pl-PL" w:eastAsia="zh-CN" w:bidi="hi-IN"/>
        </w:rPr>
        <w:t>2</w:t>
      </w:r>
      <w:r>
        <w:rPr>
          <w:sz w:val="24"/>
          <w:szCs w:val="24"/>
        </w:rPr>
        <w:t xml:space="preserve">, licząc od terminu wyznaczonego przez Zamawiającego na ich usunięcie, nie więcej jednak, niż 20% łącznego wynagrodzenia brutto, o którym mowa w § </w:t>
      </w:r>
      <w:r>
        <w:rPr>
          <w:rFonts w:eastAsia="Lucida Sans Unicode" w:cs="Mangal"/>
          <w:color w:val="auto"/>
          <w:kern w:val="2"/>
          <w:sz w:val="24"/>
          <w:szCs w:val="24"/>
          <w:lang w:val="pl-PL" w:eastAsia="zh-CN" w:bidi="hi-IN"/>
        </w:rPr>
        <w:t>5</w:t>
      </w:r>
      <w:r>
        <w:rPr>
          <w:sz w:val="24"/>
          <w:szCs w:val="24"/>
        </w:rPr>
        <w:t xml:space="preserve"> ust. 1.</w:t>
      </w:r>
    </w:p>
    <w:p>
      <w:pPr>
        <w:pStyle w:val="Normal"/>
        <w:numPr>
          <w:ilvl w:val="0"/>
          <w:numId w:val="30"/>
        </w:numPr>
        <w:jc w:val="both"/>
        <w:rPr>
          <w:rFonts w:ascii="Times New Roman" w:hAnsi="Times New Roman"/>
          <w:sz w:val="24"/>
          <w:szCs w:val="24"/>
        </w:rPr>
      </w:pPr>
      <w:r>
        <w:rPr>
          <w:sz w:val="24"/>
          <w:szCs w:val="24"/>
        </w:rPr>
        <w:t>Naliczenie przez Zamawiającego kary umownej następuje przez sporządzenie noty księgowej  wraz z pisemnym uzasadnieniem oraz terminem zapłaty.</w:t>
      </w:r>
    </w:p>
    <w:p>
      <w:pPr>
        <w:pStyle w:val="Normal"/>
        <w:numPr>
          <w:ilvl w:val="0"/>
          <w:numId w:val="30"/>
        </w:numPr>
        <w:jc w:val="both"/>
        <w:rPr>
          <w:rFonts w:ascii="Times New Roman" w:hAnsi="Times New Roman"/>
          <w:sz w:val="24"/>
          <w:szCs w:val="24"/>
        </w:rPr>
      </w:pPr>
      <w:r>
        <w:rPr>
          <w:sz w:val="24"/>
          <w:szCs w:val="24"/>
        </w:rPr>
        <w:t>Postanowienia ust. 1 nie wyłączają możliwości dochodzenia odszkodowania uzupełniającego na zasadach ogólnych, jeżeli wartość powstałej szkody przekroczy wysokość kar umownych.</w:t>
      </w:r>
    </w:p>
    <w:p>
      <w:pPr>
        <w:pStyle w:val="Normal"/>
        <w:numPr>
          <w:ilvl w:val="0"/>
          <w:numId w:val="30"/>
        </w:numPr>
        <w:jc w:val="both"/>
        <w:rPr>
          <w:rFonts w:ascii="Times New Roman" w:hAnsi="Times New Roman"/>
          <w:sz w:val="24"/>
          <w:szCs w:val="24"/>
        </w:rPr>
      </w:pPr>
      <w:r>
        <w:rPr>
          <w:sz w:val="24"/>
          <w:szCs w:val="24"/>
        </w:rPr>
        <w:t>Wykonawca wyraża zgodę na potrącenie ewentualnych kar umownych z należnego mu wynagrodzenia.</w:t>
      </w:r>
    </w:p>
    <w:p>
      <w:pPr>
        <w:pStyle w:val="Normal"/>
        <w:numPr>
          <w:ilvl w:val="0"/>
          <w:numId w:val="30"/>
        </w:numPr>
        <w:jc w:val="both"/>
        <w:rPr>
          <w:rFonts w:ascii="Times New Roman" w:hAnsi="Times New Roman"/>
          <w:sz w:val="24"/>
          <w:szCs w:val="24"/>
        </w:rPr>
      </w:pPr>
      <w:r>
        <w:rPr>
          <w:sz w:val="24"/>
          <w:szCs w:val="24"/>
        </w:rPr>
        <w:t xml:space="preserve">Suma nałożonych kar umownych nie może przekroczyć </w:t>
      </w:r>
      <w:r>
        <w:rPr>
          <w:rFonts w:eastAsia="Lucida Sans Unicode" w:cs="Mangal"/>
          <w:color w:val="auto"/>
          <w:kern w:val="2"/>
          <w:sz w:val="24"/>
          <w:szCs w:val="24"/>
          <w:lang w:val="pl-PL" w:eastAsia="zh-CN" w:bidi="hi-IN"/>
        </w:rPr>
        <w:t>2</w:t>
      </w:r>
      <w:r>
        <w:rPr>
          <w:sz w:val="24"/>
          <w:szCs w:val="24"/>
        </w:rPr>
        <w:t xml:space="preserve">0% wartości brutto przedmiotu umowy, o której mowa w § </w:t>
      </w:r>
      <w:r>
        <w:rPr>
          <w:rFonts w:eastAsia="Lucida Sans Unicode" w:cs="Mangal"/>
          <w:color w:val="auto"/>
          <w:kern w:val="2"/>
          <w:sz w:val="24"/>
          <w:szCs w:val="24"/>
          <w:lang w:val="pl-PL" w:eastAsia="zh-CN" w:bidi="hi-IN"/>
        </w:rPr>
        <w:t>5</w:t>
      </w:r>
      <w:r>
        <w:rPr>
          <w:sz w:val="24"/>
          <w:szCs w:val="24"/>
        </w:rPr>
        <w:t xml:space="preserve"> ust. 1.</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 9 </w:t>
        <w:br/>
        <w:t>Warunki odstąpienia od umowy</w:t>
      </w:r>
    </w:p>
    <w:p>
      <w:pPr>
        <w:pStyle w:val="Normal"/>
        <w:numPr>
          <w:ilvl w:val="0"/>
          <w:numId w:val="31"/>
        </w:numPr>
        <w:jc w:val="both"/>
        <w:rPr>
          <w:rFonts w:ascii="Times New Roman" w:hAnsi="Times New Roman"/>
          <w:sz w:val="24"/>
          <w:szCs w:val="24"/>
        </w:rPr>
      </w:pPr>
      <w:r>
        <w:rPr>
          <w:sz w:val="24"/>
          <w:szCs w:val="24"/>
        </w:rPr>
        <w:t>Umowa może zostać rozwiązana przez Zamawiającego bez wypowiedzenia ze skutkiem natychmiastowym, jeżeli Wykonawca narusza istotne postanowienia umowy, w tym</w:t>
        <w:br/>
        <w:t xml:space="preserve"> w szczególności:</w:t>
      </w:r>
    </w:p>
    <w:p>
      <w:pPr>
        <w:pStyle w:val="Normal"/>
        <w:widowControl w:val="false"/>
        <w:suppressAutoHyphens w:val="true"/>
        <w:bidi w:val="0"/>
        <w:ind w:left="525" w:right="0" w:hanging="195"/>
        <w:jc w:val="both"/>
        <w:rPr>
          <w:rFonts w:ascii="Times New Roman" w:hAnsi="Times New Roman"/>
          <w:sz w:val="24"/>
          <w:szCs w:val="24"/>
        </w:rPr>
      </w:pPr>
      <w:r>
        <w:rPr>
          <w:sz w:val="24"/>
          <w:szCs w:val="24"/>
        </w:rPr>
        <w:t>1) nastąpiło dwukrotne zakwestionowanie przez Zamawiającego jakości dostawy produktów objętych umową,</w:t>
      </w:r>
    </w:p>
    <w:p>
      <w:pPr>
        <w:pStyle w:val="Normal"/>
        <w:widowControl w:val="false"/>
        <w:suppressAutoHyphens w:val="true"/>
        <w:bidi w:val="0"/>
        <w:ind w:left="525" w:right="0" w:hanging="195"/>
        <w:jc w:val="both"/>
        <w:rPr>
          <w:rFonts w:ascii="Times New Roman" w:hAnsi="Times New Roman"/>
          <w:sz w:val="24"/>
          <w:szCs w:val="24"/>
        </w:rPr>
      </w:pPr>
      <w:r>
        <w:rPr>
          <w:sz w:val="24"/>
          <w:szCs w:val="24"/>
        </w:rPr>
        <w:t>2) Wykonawca uchyla się od realizacji złożonego przez Zamawiającego zamówienia,</w:t>
      </w:r>
    </w:p>
    <w:p>
      <w:pPr>
        <w:pStyle w:val="Normal"/>
        <w:widowControl w:val="false"/>
        <w:suppressAutoHyphens w:val="true"/>
        <w:bidi w:val="0"/>
        <w:ind w:left="525" w:right="0" w:hanging="195"/>
        <w:jc w:val="both"/>
        <w:rPr>
          <w:rFonts w:ascii="Times New Roman" w:hAnsi="Times New Roman"/>
          <w:sz w:val="24"/>
          <w:szCs w:val="24"/>
        </w:rPr>
      </w:pPr>
      <w:r>
        <w:rPr>
          <w:sz w:val="24"/>
          <w:szCs w:val="24"/>
        </w:rPr>
        <w:t xml:space="preserve">3) Wykonawca co najmniej dwukrotnie nie zrealizował zamówień w terminie ustalonym niniejszą umową, </w:t>
      </w:r>
    </w:p>
    <w:p>
      <w:pPr>
        <w:pStyle w:val="Normal"/>
        <w:widowControl w:val="false"/>
        <w:suppressAutoHyphens w:val="true"/>
        <w:bidi w:val="0"/>
        <w:ind w:left="525" w:right="0" w:hanging="195"/>
        <w:jc w:val="both"/>
        <w:rPr>
          <w:rFonts w:ascii="Times New Roman" w:hAnsi="Times New Roman"/>
          <w:sz w:val="24"/>
          <w:szCs w:val="24"/>
        </w:rPr>
      </w:pPr>
      <w:r>
        <w:rPr>
          <w:sz w:val="24"/>
          <w:szCs w:val="24"/>
        </w:rPr>
        <w:t>4) nastąpiła utrata przez Wykonawcę koniecznych uprawnień do realizacji dostaw na rzecz Zamawiającego, w tym m.in. brak świadectw dopuszczenia samochodów do przewozu przedmiotu zamówienia.</w:t>
      </w:r>
    </w:p>
    <w:p>
      <w:pPr>
        <w:pStyle w:val="Normal"/>
        <w:numPr>
          <w:ilvl w:val="0"/>
          <w:numId w:val="31"/>
        </w:numPr>
        <w:jc w:val="both"/>
        <w:rPr>
          <w:rFonts w:ascii="Times New Roman" w:hAnsi="Times New Roman"/>
          <w:sz w:val="24"/>
          <w:szCs w:val="24"/>
        </w:rPr>
      </w:pPr>
      <w:r>
        <w:rPr>
          <w:sz w:val="24"/>
          <w:szCs w:val="24"/>
        </w:rPr>
        <w:t>Zamawiający</w:t>
      </w:r>
      <w:r>
        <w:rPr>
          <w:sz w:val="24"/>
          <w:szCs w:val="24"/>
          <w:lang w:eastAsia="pl-PL"/>
        </w:rPr>
        <w:t xml:space="preserve"> zastrzega sobie - w okresie obowiązywania umowy - prawo do odstąpienia od umowy 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z zastrzeżeniem ust.1</w:t>
      </w:r>
    </w:p>
    <w:p>
      <w:pPr>
        <w:pStyle w:val="Normal"/>
        <w:numPr>
          <w:ilvl w:val="0"/>
          <w:numId w:val="31"/>
        </w:numPr>
        <w:jc w:val="both"/>
        <w:rPr>
          <w:rFonts w:ascii="Times New Roman" w:hAnsi="Times New Roman"/>
          <w:sz w:val="24"/>
          <w:szCs w:val="24"/>
        </w:rPr>
      </w:pPr>
      <w:r>
        <w:rPr>
          <w:sz w:val="24"/>
          <w:szCs w:val="24"/>
        </w:rPr>
        <w:t>Przed rozwiązaniem umowy w całości lub części Zamawiający pisemnie wezwie Wykonawcę do należytego wykonania umowy.</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xml:space="preserve">§10 </w:t>
        <w:br/>
        <w:t>Zmiany umowy</w:t>
      </w:r>
    </w:p>
    <w:p>
      <w:pPr>
        <w:pStyle w:val="Normal"/>
        <w:numPr>
          <w:ilvl w:val="0"/>
          <w:numId w:val="32"/>
        </w:numPr>
        <w:jc w:val="both"/>
        <w:rPr>
          <w:rFonts w:ascii="Times New Roman" w:hAnsi="Times New Roman"/>
          <w:sz w:val="24"/>
          <w:szCs w:val="24"/>
        </w:rPr>
      </w:pPr>
      <w:r>
        <w:rPr>
          <w:sz w:val="24"/>
          <w:szCs w:val="24"/>
        </w:rPr>
        <w:t>Wszelkie zmiany niniejszej umowy wymagają formy pisemnej pod rygorem nieważności</w:t>
        <w:br/>
        <w:t xml:space="preserve">i będą wprowadzane stosownym aneksem (z wyłączeniem przypadku obniżenia cen, o którym mowa w § </w:t>
      </w:r>
      <w:r>
        <w:rPr>
          <w:rFonts w:eastAsia="Lucida Sans Unicode" w:cs="Mangal"/>
          <w:color w:val="auto"/>
          <w:kern w:val="2"/>
          <w:sz w:val="24"/>
          <w:szCs w:val="24"/>
          <w:lang w:val="pl-PL" w:eastAsia="zh-CN" w:bidi="hi-IN"/>
        </w:rPr>
        <w:t>5</w:t>
      </w:r>
      <w:r>
        <w:rPr>
          <w:sz w:val="24"/>
          <w:szCs w:val="24"/>
        </w:rPr>
        <w:t xml:space="preserve"> ust. 3).</w:t>
      </w:r>
    </w:p>
    <w:p>
      <w:pPr>
        <w:pStyle w:val="Normal"/>
        <w:numPr>
          <w:ilvl w:val="0"/>
          <w:numId w:val="32"/>
        </w:numPr>
        <w:jc w:val="both"/>
        <w:rPr>
          <w:rFonts w:ascii="Times New Roman" w:hAnsi="Times New Roman"/>
          <w:sz w:val="24"/>
          <w:szCs w:val="24"/>
        </w:rPr>
      </w:pPr>
      <w:r>
        <w:rPr>
          <w:sz w:val="24"/>
          <w:szCs w:val="24"/>
        </w:rPr>
        <w:t>Wszelkie zmiany do niniejszej umowy muszą być zgodne z art. 455 ustawy Prawo zamówień publicznych.</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11</w:t>
        <w:br/>
        <w:t xml:space="preserve"> Zakaz cesji</w:t>
      </w:r>
    </w:p>
    <w:p>
      <w:pPr>
        <w:pStyle w:val="Normal"/>
        <w:jc w:val="both"/>
        <w:rPr>
          <w:rFonts w:ascii="Times New Roman" w:hAnsi="Times New Roman"/>
          <w:sz w:val="24"/>
          <w:szCs w:val="24"/>
        </w:rPr>
      </w:pPr>
      <w:r>
        <w:rPr>
          <w:sz w:val="24"/>
          <w:szCs w:val="24"/>
        </w:rPr>
        <w:t>Zamawiający zastrzega sobie, że przeniesienie wierzytelności wynikających z realizacji umowy wymaga jego pisemnej zgody pod rygorem nieważności.</w:t>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 12</w:t>
        <w:br/>
        <w:t xml:space="preserve"> Postanowienia końcowe</w:t>
      </w:r>
    </w:p>
    <w:p>
      <w:pPr>
        <w:pStyle w:val="Normal"/>
        <w:numPr>
          <w:ilvl w:val="0"/>
          <w:numId w:val="33"/>
        </w:numPr>
        <w:jc w:val="both"/>
        <w:rPr>
          <w:rFonts w:ascii="Times New Roman" w:hAnsi="Times New Roman"/>
          <w:sz w:val="24"/>
          <w:szCs w:val="24"/>
        </w:rPr>
      </w:pPr>
      <w:r>
        <w:rPr>
          <w:sz w:val="24"/>
          <w:szCs w:val="24"/>
        </w:rPr>
        <w:t>Ewentualne spory wynikłe na tle realizacji umowy będą rozstrzygane przez sąd właściwy</w:t>
        <w:br/>
        <w:t xml:space="preserve">miejscowo dla siedziby Kupującego. </w:t>
      </w:r>
    </w:p>
    <w:p>
      <w:pPr>
        <w:pStyle w:val="Normal"/>
        <w:numPr>
          <w:ilvl w:val="0"/>
          <w:numId w:val="33"/>
        </w:numPr>
        <w:jc w:val="both"/>
        <w:rPr>
          <w:rFonts w:ascii="Times New Roman" w:hAnsi="Times New Roman"/>
          <w:sz w:val="24"/>
          <w:szCs w:val="24"/>
        </w:rPr>
      </w:pPr>
      <w:r>
        <w:rPr>
          <w:sz w:val="24"/>
          <w:szCs w:val="24"/>
        </w:rPr>
        <w:t>W sprawach nieuregulowanych zastosowanie mają przepisy Kodeksu cywilnego.</w:t>
      </w:r>
    </w:p>
    <w:p>
      <w:pPr>
        <w:pStyle w:val="Normal"/>
        <w:numPr>
          <w:ilvl w:val="0"/>
          <w:numId w:val="33"/>
        </w:numPr>
        <w:jc w:val="both"/>
        <w:rPr>
          <w:rFonts w:ascii="Times New Roman" w:hAnsi="Times New Roman"/>
          <w:sz w:val="24"/>
          <w:szCs w:val="24"/>
        </w:rPr>
      </w:pPr>
      <w:r>
        <w:rPr>
          <w:sz w:val="24"/>
          <w:szCs w:val="24"/>
        </w:rPr>
        <w:t xml:space="preserve">Integralną część umowy stanowi Załącznik nr 1. </w:t>
      </w:r>
    </w:p>
    <w:p>
      <w:pPr>
        <w:pStyle w:val="Normal"/>
        <w:numPr>
          <w:ilvl w:val="0"/>
          <w:numId w:val="33"/>
        </w:numPr>
        <w:jc w:val="both"/>
        <w:rPr>
          <w:rFonts w:ascii="Times New Roman" w:hAnsi="Times New Roman"/>
          <w:sz w:val="24"/>
          <w:szCs w:val="24"/>
        </w:rPr>
      </w:pPr>
      <w:r>
        <w:rPr>
          <w:sz w:val="24"/>
          <w:szCs w:val="24"/>
        </w:rPr>
        <w:t xml:space="preserve">Spory powstałe na tle realizacji niniejszej umowy będą rozstrzygane przez sąd powszechny właściwy miejscowo dla siedziby Kupującego </w:t>
      </w:r>
    </w:p>
    <w:p>
      <w:pPr>
        <w:pStyle w:val="Normal"/>
        <w:numPr>
          <w:ilvl w:val="0"/>
          <w:numId w:val="33"/>
        </w:numPr>
        <w:jc w:val="both"/>
        <w:rPr>
          <w:rFonts w:ascii="Times New Roman" w:hAnsi="Times New Roman"/>
          <w:sz w:val="24"/>
          <w:szCs w:val="24"/>
        </w:rPr>
      </w:pPr>
      <w:r>
        <w:rPr>
          <w:sz w:val="24"/>
          <w:szCs w:val="24"/>
        </w:rPr>
        <w:t>W przypadku podmiotów zagranicznych obowiązuje prawo polskie.</w:t>
      </w:r>
    </w:p>
    <w:p>
      <w:pPr>
        <w:pStyle w:val="Normal"/>
        <w:numPr>
          <w:ilvl w:val="0"/>
          <w:numId w:val="33"/>
        </w:numPr>
        <w:jc w:val="both"/>
        <w:rPr>
          <w:rFonts w:ascii="Times New Roman" w:hAnsi="Times New Roman"/>
          <w:sz w:val="24"/>
          <w:szCs w:val="24"/>
        </w:rPr>
      </w:pPr>
      <w:r>
        <w:rPr>
          <w:sz w:val="24"/>
          <w:szCs w:val="24"/>
        </w:rPr>
        <w:t xml:space="preserve">W sprawach nieuregulowanych w umowie zastosowanie mają przepisy Kodeksu Cywilnego </w:t>
      </w:r>
    </w:p>
    <w:p>
      <w:pPr>
        <w:pStyle w:val="Normal"/>
        <w:numPr>
          <w:ilvl w:val="0"/>
          <w:numId w:val="33"/>
        </w:numPr>
        <w:jc w:val="both"/>
        <w:rPr>
          <w:rFonts w:ascii="Times New Roman" w:hAnsi="Times New Roman"/>
          <w:sz w:val="24"/>
          <w:szCs w:val="24"/>
        </w:rPr>
      </w:pPr>
      <w:r>
        <w:rPr>
          <w:sz w:val="24"/>
          <w:szCs w:val="24"/>
        </w:rPr>
        <w:t>Umowę sporządzono w dwóch jednobrzmiących egzemplarzach po jednym dla każdej ze stron.</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WYKONAWCA                                                  ZAMAWIAJĄCY</w:t>
      </w:r>
    </w:p>
    <w:p>
      <w:pPr>
        <w:pStyle w:val="Normal"/>
        <w:tabs>
          <w:tab w:val="clear" w:pos="708"/>
          <w:tab w:val="left" w:pos="0" w:leader="none"/>
        </w:tabs>
        <w:suppressAutoHyphens w:val="true"/>
        <w:jc w:val="right"/>
        <w:rPr>
          <w:rFonts w:ascii="Times New Roman" w:hAnsi="Times New Roman" w:cs="Calibri"/>
          <w:sz w:val="24"/>
          <w:szCs w:val="24"/>
          <w:lang w:eastAsia="ar-SA"/>
        </w:rPr>
      </w:pPr>
      <w:r>
        <w:rPr>
          <w:rFonts w:cs="Calibri"/>
          <w:sz w:val="24"/>
          <w:szCs w:val="24"/>
          <w:lang w:eastAsia="ar-SA"/>
        </w:rPr>
      </w:r>
    </w:p>
    <w:p>
      <w:pPr>
        <w:pStyle w:val="Normal"/>
        <w:jc w:val="center"/>
        <w:rPr>
          <w:rFonts w:ascii="Times New Roman" w:hAnsi="Times New Roman"/>
          <w:sz w:val="24"/>
          <w:szCs w:val="24"/>
          <w:lang w:eastAsia="ar-SA"/>
        </w:rPr>
      </w:pPr>
      <w:r>
        <w:rPr>
          <w:sz w:val="24"/>
          <w:szCs w:val="24"/>
          <w:lang w:eastAsia="ar-SA"/>
        </w:rPr>
      </w:r>
    </w:p>
    <w:sectPr>
      <w:footerReference w:type="default" r:id="rId14"/>
      <w:footnotePr>
        <w:numFmt w:val="decimal"/>
      </w:footnotePr>
      <w:type w:val="nextPage"/>
      <w:pgSz w:w="11906" w:h="16838"/>
      <w:pgMar w:left="1417" w:right="1417" w:header="0" w:top="1134" w:footer="850" w:bottom="15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tarSymbol">
    <w:altName w:val="Arial Unicode MS"/>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Wingdings 2">
    <w:charset w:val="ee"/>
    <w:family w:val="roman"/>
    <w:pitch w:val="variable"/>
  </w:font>
  <w:font w:name="Times">
    <w:altName w:val="Times New Roman"/>
    <w:charset w:val="ee"/>
    <w:family w:val="roman"/>
    <w:pitch w:val="variable"/>
  </w:font>
  <w:font w:name="Arial">
    <w:charset w:val="ee"/>
    <w:family w:val="swiss"/>
    <w:pitch w:val="variable"/>
  </w:font>
  <w:font w:name="Verdana">
    <w:charset w:val="ee"/>
    <w:family w:val="roman"/>
    <w:pitch w:val="variable"/>
  </w:font>
  <w:font w:name="Arial Narrow">
    <w:charset w:val="ee"/>
    <w:family w:val="swiss"/>
    <w:pitch w:val="variable"/>
  </w:font>
  <w:font w:name="Calibri">
    <w:charset w:val="ee"/>
    <w:family w:val="roman"/>
    <w:pitch w:val="variable"/>
  </w:font>
  <w:font w:name="Courier New">
    <w:charset w:val="ee"/>
    <w:family w:val="modern"/>
    <w:pitch w:val="default"/>
  </w:font>
  <w:font w:name="serif">
    <w:charset w:val="ee"/>
    <w:family w:val="roman"/>
    <w:pitch w:val="variable"/>
  </w:font>
  <w:font w:name="TimesNewRomanPSMT">
    <w:charset w:val="ee"/>
    <w:family w:val="roman"/>
    <w:pitch w:val="variable"/>
  </w:font>
  <w:font w:name="Tahoma">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wędlin i drobiu                                                                                                                                                     </w:t>
    </w:r>
    <w:r>
      <w:rPr>
        <w:sz w:val="16"/>
        <w:szCs w:val="16"/>
      </w:rPr>
      <w:fldChar w:fldCharType="begin"/>
    </w:r>
    <w:r>
      <w:rPr>
        <w:sz w:val="16"/>
        <w:szCs w:val="16"/>
      </w:rPr>
      <w:instrText> PAGE </w:instrText>
    </w:r>
    <w:r>
      <w:rPr>
        <w:sz w:val="16"/>
        <w:szCs w:val="16"/>
      </w:rPr>
      <w:fldChar w:fldCharType="separate"/>
    </w:r>
    <w:r>
      <w:rPr>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30</w:t>
    </w:r>
    <w:r>
      <w:rPr>
        <w:sz w:val="16"/>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wędlin i drobiu                                                                                                                                                                                                                                                                                     </w:t>
    </w:r>
    <w:r>
      <w:rPr>
        <w:sz w:val="16"/>
        <w:szCs w:val="16"/>
      </w:rPr>
      <w:fldChar w:fldCharType="begin"/>
    </w:r>
    <w:r>
      <w:rPr>
        <w:sz w:val="16"/>
        <w:szCs w:val="16"/>
      </w:rPr>
      <w:instrText> PAGE </w:instrText>
    </w:r>
    <w:r>
      <w:rPr>
        <w:sz w:val="16"/>
        <w:szCs w:val="16"/>
      </w:rPr>
      <w:fldChar w:fldCharType="separate"/>
    </w:r>
    <w:r>
      <w:rPr>
        <w:sz w:val="16"/>
        <w:szCs w:val="16"/>
      </w:rPr>
      <w:t>20</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30</w:t>
    </w:r>
    <w:r>
      <w:rP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rPr>
      <w:t xml:space="preserve">Centrum Integracji Społecznej w Zamościu </w:t>
    </w:r>
  </w:p>
  <w:p>
    <w:pPr>
      <w:pStyle w:val="Normal"/>
      <w:rPr/>
    </w:pPr>
    <w:r>
      <w:rPr>
        <w:sz w:val="16"/>
        <w:szCs w:val="16"/>
      </w:rPr>
      <w:t xml:space="preserve">SWZ – Dostawa mięsa, wędlin i drobiu                                                                                                                                                     </w:t>
    </w:r>
    <w:r>
      <w:rPr>
        <w:sz w:val="16"/>
        <w:szCs w:val="16"/>
      </w:rPr>
      <w:fldChar w:fldCharType="begin"/>
    </w:r>
    <w:r>
      <w:rPr>
        <w:sz w:val="16"/>
        <w:szCs w:val="16"/>
      </w:rPr>
      <w:instrText> PAGE </w:instrText>
    </w:r>
    <w:r>
      <w:rPr>
        <w:sz w:val="16"/>
        <w:szCs w:val="16"/>
      </w:rPr>
      <w:fldChar w:fldCharType="separate"/>
    </w:r>
    <w:r>
      <w:rPr>
        <w:sz w:val="16"/>
        <w:szCs w:val="16"/>
      </w:rPr>
      <w:t>30</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30</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Znakiprzypiswdolnych"/>
        </w:rPr>
        <w:footnoteRef/>
      </w:r>
      <w:r>
        <w:rPr>
          <w:rStyle w:val="WWZnakiprzypiswdolnych"/>
          <w:rFonts w:cs="Times New Roman"/>
          <w:sz w:val="16"/>
        </w:rPr>
        <w:t xml:space="preserve"> </w:t>
      </w:r>
      <w:r>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rPr/>
    </w:lvl>
    <w:lvl w:ilvl="1">
      <w:start w:val="1"/>
      <w:pStyle w:val="Nagwek2"/>
      <w:numFmt w:val="none"/>
      <w:suff w:val="nothing"/>
      <w:lvlText w:val=""/>
      <w:lvlJc w:val="left"/>
      <w:pPr>
        <w:tabs>
          <w:tab w:val="num" w:pos="0"/>
        </w:tabs>
        <w:ind w:left="576" w:hanging="576"/>
      </w:pPr>
      <w:rPr/>
    </w:lvl>
    <w:lvl w:ilvl="2">
      <w:start w:val="1"/>
      <w:pStyle w:val="Nagwek3"/>
      <w:numFmt w:val="none"/>
      <w:suff w:val="nothing"/>
      <w:lvlText w:val=""/>
      <w:lvlJc w:val="left"/>
      <w:pPr>
        <w:tabs>
          <w:tab w:val="num" w:pos="0"/>
        </w:tabs>
        <w:ind w:left="720" w:hanging="720"/>
      </w:pPr>
      <w:rPr/>
    </w:lvl>
    <w:lvl w:ilvl="3">
      <w:start w:val="1"/>
      <w:pStyle w:val="Nagwek4"/>
      <w:numFmt w:val="none"/>
      <w:suff w:val="nothing"/>
      <w:lvlText w:val=""/>
      <w:lvlJc w:val="left"/>
      <w:pPr>
        <w:tabs>
          <w:tab w:val="num" w:pos="0"/>
        </w:tabs>
        <w:ind w:left="864" w:hanging="864"/>
      </w:pPr>
      <w:rPr/>
    </w:lvl>
    <w:lvl w:ilvl="4">
      <w:start w:val="1"/>
      <w:pStyle w:val="Nagwek5"/>
      <w:numFmt w:val="none"/>
      <w:suff w:val="nothing"/>
      <w:lvlText w:val=""/>
      <w:lvlJc w:val="left"/>
      <w:pPr>
        <w:tabs>
          <w:tab w:val="num" w:pos="0"/>
        </w:tabs>
        <w:ind w:left="1008" w:hanging="1008"/>
      </w:pPr>
      <w:rPr/>
    </w:lvl>
    <w:lvl w:ilvl="5">
      <w:start w:val="1"/>
      <w:pStyle w:val="Nagwek6"/>
      <w:numFmt w:val="none"/>
      <w:suff w:val="nothing"/>
      <w:lvlText w:val=""/>
      <w:lvlJc w:val="left"/>
      <w:pPr>
        <w:tabs>
          <w:tab w:val="num" w:pos="0"/>
        </w:tabs>
        <w:ind w:left="0" w:hanging="0"/>
      </w:pPr>
      <w:rPr/>
    </w:lvl>
    <w:lvl w:ilvl="6">
      <w:start w:val="1"/>
      <w:pStyle w:val="Nagwek7"/>
      <w:numFmt w:val="none"/>
      <w:suff w:val="nothing"/>
      <w:lvlText w:val=""/>
      <w:lvlJc w:val="left"/>
      <w:pPr>
        <w:tabs>
          <w:tab w:val="num" w:pos="0"/>
        </w:tabs>
        <w:ind w:left="1296" w:hanging="1296"/>
      </w:pPr>
      <w:rPr/>
    </w:lvl>
    <w:lvl w:ilvl="7">
      <w:start w:val="1"/>
      <w:pStyle w:val="Nagwek8"/>
      <w:numFmt w:val="none"/>
      <w:suff w:val="nothing"/>
      <w:lvlText w:val=""/>
      <w:lvlJc w:val="left"/>
      <w:pPr>
        <w:tabs>
          <w:tab w:val="num" w:pos="0"/>
        </w:tabs>
        <w:ind w:left="1440" w:hanging="1440"/>
      </w:pPr>
      <w:r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0"/>
        </w:tabs>
        <w:ind w:left="397" w:hanging="114"/>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lvl w:ilvl="0">
      <w:start w:val="1"/>
      <w:numFmt w:val="decimal"/>
      <w:lvlText w:val="%1."/>
      <w:lvlJc w:val="left"/>
      <w:pPr>
        <w:tabs>
          <w:tab w:val="num" w:pos="0"/>
        </w:tabs>
        <w:ind w:left="283" w:hanging="283"/>
      </w:pPr>
      <w:rPr>
        <w:sz w:val="18"/>
        <w:b/>
        <w:szCs w:val="18"/>
        <w:bCs/>
        <w:rFonts w:ascii="StarSymbol;Arial Unicode MS" w:hAnsi="StarSymbol;Arial Unicode MS" w:eastAsia="Verdana" w:cs="StarSymbol;Arial Unicode MS"/>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4">
    <w:lvl w:ilvl="0">
      <w:start w:val="1"/>
      <w:numFmt w:val="decimal"/>
      <w:lvlText w:val="%1."/>
      <w:lvlJc w:val="left"/>
      <w:pPr>
        <w:tabs>
          <w:tab w:val="num" w:pos="340"/>
        </w:tabs>
        <w:ind w:left="340" w:hanging="340"/>
      </w:pPr>
      <w:rPr>
        <w:rFonts w:ascii="Symbol" w:hAnsi="Symbol" w:cs="Symbol"/>
      </w:rPr>
    </w:lvl>
    <w:lvl w:ilvl="1">
      <w:start w:val="1"/>
      <w:numFmt w:val="decimal"/>
      <w:lvlText w:val="%2."/>
      <w:lvlJc w:val="left"/>
      <w:pPr>
        <w:tabs>
          <w:tab w:val="num" w:pos="1065"/>
        </w:tabs>
        <w:ind w:left="1065" w:hanging="360"/>
      </w:pPr>
      <w:rPr/>
    </w:lvl>
    <w:lvl w:ilvl="2">
      <w:start w:val="1"/>
      <w:numFmt w:val="decimal"/>
      <w:lvlText w:val="%2.%3."/>
      <w:lvlJc w:val="left"/>
      <w:pPr>
        <w:tabs>
          <w:tab w:val="num" w:pos="1425"/>
        </w:tabs>
        <w:ind w:left="1425" w:hanging="360"/>
      </w:pPr>
      <w:rPr/>
    </w:lvl>
    <w:lvl w:ilvl="3">
      <w:start w:val="1"/>
      <w:numFmt w:val="decimal"/>
      <w:lvlText w:val="%2.%3.%4."/>
      <w:lvlJc w:val="left"/>
      <w:pPr>
        <w:tabs>
          <w:tab w:val="num" w:pos="1785"/>
        </w:tabs>
        <w:ind w:left="1785" w:hanging="360"/>
      </w:pPr>
      <w:rPr/>
    </w:lvl>
    <w:lvl w:ilvl="4">
      <w:start w:val="1"/>
      <w:numFmt w:val="decimal"/>
      <w:lvlText w:val="%2.%3.%4.%5."/>
      <w:lvlJc w:val="left"/>
      <w:pPr>
        <w:tabs>
          <w:tab w:val="num" w:pos="2145"/>
        </w:tabs>
        <w:ind w:left="2145" w:hanging="360"/>
      </w:pPr>
      <w:rPr/>
    </w:lvl>
    <w:lvl w:ilvl="5">
      <w:start w:val="1"/>
      <w:numFmt w:val="decimal"/>
      <w:lvlText w:val="%2.%3.%4.%5.%6."/>
      <w:lvlJc w:val="left"/>
      <w:pPr>
        <w:tabs>
          <w:tab w:val="num" w:pos="2505"/>
        </w:tabs>
        <w:ind w:left="2505" w:hanging="360"/>
      </w:pPr>
      <w:rPr/>
    </w:lvl>
    <w:lvl w:ilvl="6">
      <w:start w:val="1"/>
      <w:numFmt w:val="decimal"/>
      <w:lvlText w:val="%2.%3.%4.%5.%6.%7."/>
      <w:lvlJc w:val="left"/>
      <w:pPr>
        <w:tabs>
          <w:tab w:val="num" w:pos="2865"/>
        </w:tabs>
        <w:ind w:left="2865" w:hanging="360"/>
      </w:pPr>
      <w:rPr/>
    </w:lvl>
    <w:lvl w:ilvl="7">
      <w:start w:val="1"/>
      <w:numFmt w:val="decimal"/>
      <w:lvlText w:val="%2.%3.%4.%5.%6.%7.%8."/>
      <w:lvlJc w:val="left"/>
      <w:pPr>
        <w:tabs>
          <w:tab w:val="num" w:pos="3225"/>
        </w:tabs>
        <w:ind w:left="3225" w:hanging="360"/>
      </w:pPr>
      <w:rPr/>
    </w:lvl>
    <w:lvl w:ilvl="8">
      <w:start w:val="1"/>
      <w:numFmt w:val="decimal"/>
      <w:lvlText w:val="%2.%3.%4.%5.%6.%7.%8.%9."/>
      <w:lvlJc w:val="left"/>
      <w:pPr>
        <w:tabs>
          <w:tab w:val="num" w:pos="3585"/>
        </w:tabs>
        <w:ind w:left="3585" w:hanging="360"/>
      </w:pPr>
      <w:rPr/>
    </w:lvl>
  </w:abstractNum>
  <w:abstractNum w:abstractNumId="5">
    <w:lvl w:ilvl="0">
      <w:start w:val="1"/>
      <w:numFmt w:val="decimal"/>
      <w:lvlText w:val="%1."/>
      <w:lvlJc w:val="left"/>
      <w:pPr>
        <w:tabs>
          <w:tab w:val="num" w:pos="0"/>
        </w:tabs>
        <w:ind w:left="340" w:hanging="34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6">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9">
    <w:lvl w:ilvl="0">
      <w:start w:val="1"/>
      <w:numFmt w:val="decimal"/>
      <w:lvlText w:val="%1."/>
      <w:lvlJc w:val="left"/>
      <w:pPr>
        <w:tabs>
          <w:tab w:val="num" w:pos="340"/>
        </w:tabs>
        <w:ind w:left="340" w:hanging="340"/>
      </w:pPr>
      <w:rPr>
        <w:sz w:val="24"/>
        <w:szCs w:val="24"/>
        <w:rFonts w:ascii="Symbol" w:hAnsi="Symbol" w:cs="Symbol"/>
      </w:rPr>
    </w:lvl>
    <w:lvl w:ilvl="1">
      <w:start w:val="1"/>
      <w:numFmt w:val="decimal"/>
      <w:lvlText w:val="%2."/>
      <w:lvlJc w:val="left"/>
      <w:pPr>
        <w:tabs>
          <w:tab w:val="num" w:pos="1080"/>
        </w:tabs>
        <w:ind w:left="1080" w:hanging="360"/>
      </w:pPr>
      <w:rPr>
        <w:rFonts w:ascii="OpenSymbol;Arial Unicode MS" w:hAnsi="OpenSymbol;Arial Unicode MS" w:cs="OpenSymbol;Arial Unicode MS"/>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rFonts w:ascii="Symbol" w:hAnsi="Symbol" w:cs="OpenSymbol;Arial Unicode MS"/>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0">
    <w:lvl w:ilvl="0">
      <w:start w:val="1"/>
      <w:numFmt w:val="decimal"/>
      <w:lvlText w:val="%1."/>
      <w:lvlJc w:val="left"/>
      <w:pPr>
        <w:tabs>
          <w:tab w:val="num" w:pos="0"/>
        </w:tabs>
        <w:ind w:left="283" w:hanging="283"/>
      </w:pPr>
      <w:rPr>
        <w:sz w:val="24"/>
        <w:szCs w:val="24"/>
        <w:rFonts w:ascii="Symbol" w:hAnsi="Symbol" w:cs="Symbol"/>
        <w:color w:val="000000"/>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1">
    <w:lvl w:ilvl="0">
      <w:start w:val="1"/>
      <w:numFmt w:val="decimal"/>
      <w:lvlText w:val="%1."/>
      <w:lvlJc w:val="left"/>
      <w:pPr>
        <w:tabs>
          <w:tab w:val="num" w:pos="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sz w:val="24"/>
        <w:szCs w:val="24"/>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4">
    <w:lvl w:ilvl="0">
      <w:start w:val="1"/>
      <w:numFmt w:val="decimal"/>
      <w:lvlText w:val="%1."/>
      <w:lvlJc w:val="left"/>
      <w:pPr>
        <w:tabs>
          <w:tab w:val="num" w:pos="0"/>
        </w:tabs>
        <w:ind w:left="720" w:hanging="360"/>
      </w:pPr>
      <w:rPr>
        <w:i w:val="false"/>
        <w:b w:val="false"/>
        <w:iCs w:val="false"/>
        <w:bCs w:val="false"/>
        <w:rFonts w:eastAsia="Verdana-BoldItalic" w:cs="Verdana-BoldItalic"/>
        <w:color w:val="00000A"/>
      </w:rPr>
    </w:lvl>
    <w:lvl w:ilvl="1">
      <w:start w:val="1"/>
      <w:numFmt w:val="decimal"/>
      <w:lvlText w:val="%2."/>
      <w:lvlJc w:val="left"/>
      <w:pPr>
        <w:tabs>
          <w:tab w:val="num" w:pos="1080"/>
        </w:tabs>
        <w:ind w:left="1080" w:hanging="360"/>
      </w:pPr>
      <w:rPr/>
    </w:lvl>
    <w:lvl w:ilvl="2">
      <w:start w:val="1"/>
      <w:numFmt w:val="decimal"/>
      <w:lvlText w:val="%2.%3."/>
      <w:lvlJc w:val="left"/>
      <w:pPr>
        <w:tabs>
          <w:tab w:val="num" w:pos="1440"/>
        </w:tabs>
        <w:ind w:left="1440" w:hanging="360"/>
      </w:pPr>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5">
    <w:lvl w:ilvl="0">
      <w:start w:val="1"/>
      <w:numFmt w:val="decimal"/>
      <w:lvlText w:val="%1)"/>
      <w:lvlJc w:val="left"/>
      <w:pPr>
        <w:tabs>
          <w:tab w:val="num" w:pos="0"/>
        </w:tabs>
        <w:ind w:left="567" w:hanging="284"/>
      </w:pPr>
      <w:rPr>
        <w:sz w:val="24"/>
        <w:i w:val="false"/>
        <w:b w:val="false"/>
        <w:szCs w:val="24"/>
        <w:iCs w:val="false"/>
        <w:bCs w:val="false"/>
        <w:rFonts w:ascii="Symbol" w:hAnsi="Symbol" w:eastAsia="TimesNewRoman"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6">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2.%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7">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8">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19">
    <w:lvl w:ilvl="0">
      <w:start w:val="1"/>
      <w:numFmt w:val="decimal"/>
      <w:lvlText w:val="%1."/>
      <w:lvlJc w:val="left"/>
      <w:pPr>
        <w:tabs>
          <w:tab w:val="num" w:pos="0"/>
        </w:tabs>
        <w:ind w:left="283" w:hanging="283"/>
      </w:pPr>
      <w:rPr>
        <w:sz w:val="24"/>
        <w:b w:val="false"/>
        <w:szCs w:val="24"/>
        <w:bCs w:val="false"/>
        <w:rFonts w:ascii="Symbol" w:hAnsi="Symbol" w:cs="Symbol"/>
      </w:rPr>
    </w:lvl>
    <w:lvl w:ilvl="1">
      <w:start w:val="1"/>
      <w:numFmt w:val="decimal"/>
      <w:lvlText w:val="%2."/>
      <w:lvlJc w:val="left"/>
      <w:pPr>
        <w:tabs>
          <w:tab w:val="num" w:pos="1080"/>
        </w:tabs>
        <w:ind w:left="1080" w:hanging="360"/>
      </w:pPr>
      <w:rPr>
        <w:rFonts w:ascii="Times New Roman" w:hAnsi="Times New Roman" w:eastAsia="Times New Roman" w:cs="Times New Roman"/>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lvl>
    <w:lvl w:ilvl="4">
      <w:start w:val="1"/>
      <w:numFmt w:val="decimal"/>
      <w:lvlText w:val="%2.%3.%4.%5."/>
      <w:lvlJc w:val="left"/>
      <w:pPr>
        <w:tabs>
          <w:tab w:val="num" w:pos="2160"/>
        </w:tabs>
        <w:ind w:left="2160" w:hanging="360"/>
      </w:pPr>
      <w:rPr>
        <w:rFonts w:ascii="Courier New" w:hAnsi="Courier New" w:cs="Courier New"/>
      </w:rPr>
    </w:lvl>
    <w:lvl w:ilvl="5">
      <w:start w:val="1"/>
      <w:numFmt w:val="decimal"/>
      <w:lvlText w:val="%2.%3.%4.%5.%6."/>
      <w:lvlJc w:val="left"/>
      <w:pPr>
        <w:tabs>
          <w:tab w:val="num" w:pos="2520"/>
        </w:tabs>
        <w:ind w:left="2520" w:hanging="360"/>
      </w:pPr>
      <w:rPr/>
    </w:lvl>
    <w:lvl w:ilvl="6">
      <w:start w:val="1"/>
      <w:numFmt w:val="decimal"/>
      <w:lvlText w:val="%2.%3.%4.%5.%6.%7."/>
      <w:lvlJc w:val="left"/>
      <w:pPr>
        <w:tabs>
          <w:tab w:val="num" w:pos="2880"/>
        </w:tabs>
        <w:ind w:left="2880" w:hanging="360"/>
      </w:pPr>
      <w:rPr/>
    </w:lvl>
    <w:lvl w:ilvl="7">
      <w:start w:val="1"/>
      <w:numFmt w:val="decimal"/>
      <w:lvlText w:val="%2.%3.%4.%5.%6.%7.%8."/>
      <w:lvlJc w:val="left"/>
      <w:pPr>
        <w:tabs>
          <w:tab w:val="num" w:pos="3240"/>
        </w:tabs>
        <w:ind w:left="3240" w:hanging="360"/>
      </w:pPr>
      <w:rPr/>
    </w:lvl>
    <w:lvl w:ilvl="8">
      <w:start w:val="1"/>
      <w:numFmt w:val="decimal"/>
      <w:lvlText w:val="%2.%3.%4.%5.%6.%7.%8.%9."/>
      <w:lvlJc w:val="left"/>
      <w:pPr>
        <w:tabs>
          <w:tab w:val="num" w:pos="3600"/>
        </w:tabs>
        <w:ind w:left="3600" w:hanging="360"/>
      </w:pPr>
      <w:rPr/>
    </w:lvl>
  </w:abstractNum>
  <w:abstractNum w:abstractNumId="20">
    <w:lvl w:ilvl="0">
      <w:start w:val="1"/>
      <w:numFmt w:val="decimal"/>
      <w:lvlText w:val="%1."/>
      <w:lvlJc w:val="left"/>
      <w:pPr>
        <w:tabs>
          <w:tab w:val="num" w:pos="340"/>
        </w:tabs>
        <w:ind w:left="340" w:hanging="340"/>
      </w:pPr>
      <w:rPr>
        <w:sz w:val="24"/>
        <w:b w:val="false"/>
        <w:szCs w:val="24"/>
        <w:bCs w:val="false"/>
        <w:rFonts w:ascii="Symbol" w:hAnsi="Symbol" w:eastAsia="Cambria"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4"/>
      <w:numFmt w:val="decimal"/>
      <w:lvlText w:val="%1."/>
      <w:lvlJc w:val="left"/>
      <w:pPr>
        <w:tabs>
          <w:tab w:val="num" w:pos="340"/>
        </w:tabs>
        <w:ind w:left="340" w:hanging="340"/>
      </w:pPr>
      <w:rPr>
        <w:sz w:val="24"/>
        <w:b w:val="false"/>
        <w:szCs w:val="24"/>
        <w:bCs w:val="false"/>
        <w:rFonts w:ascii="Symbol" w:hAnsi="Symbol" w:eastAsia="TimesNewRomanPSMT" w:cs="Symbol"/>
        <w:color w:val="00000A"/>
        <w:lang w:val="pl-PL" w:eastAsia="pl-PL" w:bidi="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lowerLetter"/>
      <w:lvlText w:val="%1.%2."/>
      <w:lvlJc w:val="left"/>
      <w:pPr>
        <w:tabs>
          <w:tab w:val="num" w:pos="1440"/>
        </w:tabs>
        <w:ind w:left="1440" w:hanging="360"/>
      </w:pPr>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decimal"/>
      <w:lvlText w:val="%3.%4."/>
      <w:lvlJc w:val="left"/>
      <w:pPr>
        <w:tabs>
          <w:tab w:val="num" w:pos="2880"/>
        </w:tabs>
        <w:ind w:left="2880" w:hanging="360"/>
      </w:pPr>
      <w:rPr>
        <w:szCs w:val="20"/>
        <w:bCs/>
      </w:rPr>
    </w:lvl>
    <w:lvl w:ilvl="4">
      <w:start w:val="1"/>
      <w:numFmt w:val="bullet"/>
      <w:lvlText w:val="-"/>
      <w:lvlJc w:val="left"/>
      <w:pPr>
        <w:tabs>
          <w:tab w:val="num" w:pos="3600"/>
        </w:tabs>
        <w:ind w:left="3600" w:hanging="360"/>
      </w:pPr>
      <w:rPr>
        <w:rFonts w:ascii="Times New Roman" w:hAnsi="Times New Roman" w:cs="Times New Roman" w:hint="default"/>
      </w:rPr>
    </w:lvl>
    <w:lvl w:ilvl="5">
      <w:start w:val="4"/>
      <w:numFmt w:val="upperRoman"/>
      <w:lvlText w:val="%5.%6."/>
      <w:lvlJc w:val="left"/>
      <w:pPr>
        <w:tabs>
          <w:tab w:val="num" w:pos="4680"/>
        </w:tabs>
        <w:ind w:left="4680" w:hanging="720"/>
      </w:pP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decimal"/>
      <w:lvlText w:val="%1."/>
      <w:lvlJc w:val="left"/>
      <w:pPr>
        <w:tabs>
          <w:tab w:val="num" w:pos="340"/>
        </w:tabs>
        <w:ind w:left="340" w:hanging="340"/>
      </w:pPr>
      <w:rPr>
        <w:sz w:val="24"/>
        <w:b w:val="false"/>
        <w:szCs w:val="24"/>
        <w:bCs w:val="false"/>
        <w:rFonts w:ascii="Symbol" w:hAnsi="Symbol" w:eastAsia="Times New Roman"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340"/>
        </w:tabs>
        <w:ind w:left="340" w:hanging="340"/>
      </w:pPr>
      <w:rPr>
        <w:sz w:val="24"/>
        <w:b w:val="false"/>
        <w:szCs w:val="24"/>
        <w:bCs w:val="false"/>
        <w:rFonts w:ascii="Times;Times New Roman" w:hAnsi="Times;Times New Roman" w:eastAsia="TimesNewRomanPSMT" w:cs="Times;Times New Roman"/>
        <w:color w:val="00000A"/>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340"/>
        </w:tabs>
        <w:ind w:left="340" w:hanging="340"/>
      </w:pPr>
      <w:rPr>
        <w:dstrike w:val="false"/>
        <w:strike w:val="false"/>
        <w:sz w:val="24"/>
        <w:b w:val="false"/>
        <w:szCs w:val="20"/>
        <w:bCs w:val="false"/>
        <w:rFonts w:ascii="Symbol" w:hAnsi="Symbol" w:eastAsia="Times New Roman" w:cs="Symbol"/>
        <w:color w:val="000000"/>
        <w:lang w:val="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decimal"/>
      <w:lvlText w:val="%1."/>
      <w:lvlJc w:val="left"/>
      <w:pPr>
        <w:tabs>
          <w:tab w:val="num" w:pos="340"/>
        </w:tabs>
        <w:ind w:left="340" w:hanging="340"/>
      </w:pPr>
      <w:rPr>
        <w:dstrike w:val="false"/>
        <w:strike w:val="false"/>
        <w:sz w:val="24"/>
        <w:b w:val="false"/>
        <w:szCs w:val="20"/>
        <w:bCs w:val="false"/>
        <w:rFonts w:ascii="Symbol" w:hAnsi="Symbol" w:eastAsia="Times New Roman" w:cs="Symbol"/>
        <w:color w:val="00000A"/>
        <w:lang w:val="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decimal"/>
      <w:lvlText w:val="%1."/>
      <w:lvlJc w:val="left"/>
      <w:pPr>
        <w:tabs>
          <w:tab w:val="num" w:pos="340"/>
        </w:tabs>
        <w:ind w:left="340" w:hanging="34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rPr>
        <w:sz w:val="18"/>
        <w:szCs w:val="18"/>
        <w:rFonts w:ascii="Wingdings 2" w:hAnsi="Wingdings 2" w:cs="StarSymbol;Arial Unicode MS"/>
      </w:rPr>
    </w:lvl>
    <w:lvl w:ilvl="2">
      <w:start w:val="1"/>
      <w:numFmt w:val="decimal"/>
      <w:lvlText w:val="%3."/>
      <w:lvlJc w:val="left"/>
      <w:pPr>
        <w:tabs>
          <w:tab w:val="num" w:pos="1440"/>
        </w:tabs>
        <w:ind w:left="1440" w:hanging="360"/>
      </w:pPr>
      <w:rPr>
        <w:sz w:val="18"/>
        <w:szCs w:val="18"/>
        <w:rFonts w:ascii="StarSymbol;Arial Unicode MS" w:hAnsi="StarSymbol;Arial Unicode MS" w:cs="StarSymbol;Arial Unicode M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decimal"/>
      <w:lvlText w:val="%1."/>
      <w:lvlJc w:val="left"/>
      <w:pPr>
        <w:tabs>
          <w:tab w:val="num" w:pos="340"/>
        </w:tabs>
        <w:ind w:left="340" w:hanging="340"/>
      </w:pPr>
      <w:rPr>
        <w:sz w:val="24"/>
        <w:b w:val="false"/>
        <w:szCs w:val="24"/>
        <w:bCs w:val="false"/>
        <w:rFonts w:ascii="Symbol" w:hAnsi="Symbol"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decimal"/>
      <w:lvlText w:val="%1."/>
      <w:lvlJc w:val="left"/>
      <w:pPr>
        <w:tabs>
          <w:tab w:val="num" w:pos="340"/>
        </w:tabs>
        <w:ind w:left="340" w:hanging="340"/>
      </w:pPr>
      <w:rPr>
        <w:sz w:val="24"/>
        <w:b w:val="false"/>
        <w:szCs w:val="24"/>
        <w:bCs w:val="false"/>
        <w:rFonts w:ascii="Symbol" w:hAnsi="Symbol" w:cs="Symbol"/>
        <w:color w:val="00000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pl-PL" w:eastAsia="zh-CN" w:bidi="hi-IN"/>
      </w:rPr>
    </w:rPrDefault>
    <w:pPrDefault>
      <w:pPr>
        <w:suppressAutoHyphens w:val="true"/>
      </w:pPr>
    </w:pPrDefault>
  </w:docDefaults>
  <w:style w:type="paragraph" w:styleId="Normal">
    <w:name w:val="Normal"/>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宋体" w:cs="Times New Roman"/>
      <w:color w:val="auto"/>
      <w:kern w:val="2"/>
      <w:sz w:val="24"/>
      <w:szCs w:val="24"/>
      <w:lang w:val="pl-PL" w:eastAsia="zh-CN" w:bidi="hi-IN"/>
    </w:rPr>
  </w:style>
  <w:style w:type="paragraph" w:styleId="Nagwek1">
    <w:name w:val="Heading 1"/>
    <w:basedOn w:val="Gwka"/>
    <w:next w:val="Tretekstu"/>
    <w:qFormat/>
    <w:pPr>
      <w:numPr>
        <w:ilvl w:val="0"/>
        <w:numId w:val="1"/>
      </w:numPr>
      <w:jc w:val="center"/>
      <w:outlineLvl w:val="0"/>
    </w:pPr>
    <w:rPr>
      <w:b/>
      <w:bCs/>
    </w:rPr>
  </w:style>
  <w:style w:type="paragraph" w:styleId="Nagwek2">
    <w:name w:val="Heading 2"/>
    <w:basedOn w:val="Normal"/>
    <w:next w:val="Tretekstu"/>
    <w:qFormat/>
    <w:pPr>
      <w:keepNext w:val="true"/>
      <w:numPr>
        <w:ilvl w:val="1"/>
        <w:numId w:val="1"/>
      </w:numPr>
      <w:ind w:left="0" w:right="0" w:hanging="0"/>
      <w:jc w:val="center"/>
      <w:outlineLvl w:val="1"/>
    </w:pPr>
    <w:rPr/>
  </w:style>
  <w:style w:type="paragraph" w:styleId="Nagwek3">
    <w:name w:val="Heading 3"/>
    <w:basedOn w:val="Normal"/>
    <w:next w:val="Tretekstu"/>
    <w:qFormat/>
    <w:pPr>
      <w:keepNext w:val="true"/>
      <w:numPr>
        <w:ilvl w:val="2"/>
        <w:numId w:val="1"/>
      </w:numPr>
      <w:outlineLvl w:val="2"/>
    </w:pPr>
    <w:rPr>
      <w:b/>
      <w:sz w:val="28"/>
    </w:rPr>
  </w:style>
  <w:style w:type="paragraph" w:styleId="Nagwek4">
    <w:name w:val="Heading 4"/>
    <w:basedOn w:val="Normal"/>
    <w:next w:val="Tretekstu"/>
    <w:qFormat/>
    <w:pPr>
      <w:keepNext w:val="true"/>
      <w:numPr>
        <w:ilvl w:val="3"/>
        <w:numId w:val="1"/>
      </w:numPr>
      <w:outlineLvl w:val="3"/>
    </w:pPr>
    <w:rPr>
      <w:b/>
      <w:bCs/>
    </w:rPr>
  </w:style>
  <w:style w:type="paragraph" w:styleId="Nagwek5">
    <w:name w:val="Heading 5"/>
    <w:basedOn w:val="Normal"/>
    <w:next w:val="Tretekstu"/>
    <w:qFormat/>
    <w:pPr>
      <w:keepNext w:val="true"/>
      <w:numPr>
        <w:ilvl w:val="4"/>
        <w:numId w:val="1"/>
      </w:numPr>
      <w:jc w:val="center"/>
      <w:outlineLvl w:val="4"/>
    </w:pPr>
    <w:rPr>
      <w:b/>
    </w:rPr>
  </w:style>
  <w:style w:type="paragraph" w:styleId="Nagwek6">
    <w:name w:val="Heading 6"/>
    <w:basedOn w:val="Normal"/>
    <w:next w:val="Tretekstu"/>
    <w:qFormat/>
    <w:pPr>
      <w:keepNext w:val="true"/>
      <w:numPr>
        <w:ilvl w:val="5"/>
        <w:numId w:val="1"/>
      </w:numPr>
      <w:ind w:left="0" w:right="0" w:hanging="0"/>
      <w:outlineLvl w:val="5"/>
    </w:pPr>
    <w:rPr>
      <w:b/>
      <w:bCs/>
      <w:u w:val="single"/>
    </w:rPr>
  </w:style>
  <w:style w:type="paragraph" w:styleId="Nagwek7">
    <w:name w:val="Heading 7"/>
    <w:basedOn w:val="Normal"/>
    <w:next w:val="Tretekstu"/>
    <w:qFormat/>
    <w:pPr>
      <w:numPr>
        <w:ilvl w:val="6"/>
        <w:numId w:val="1"/>
      </w:numPr>
      <w:spacing w:lineRule="atLeast" w:line="100" w:before="240" w:after="60"/>
      <w:outlineLvl w:val="6"/>
    </w:pPr>
    <w:rPr>
      <w:rFonts w:eastAsia="Times New Roman" w:cs="Times New Roman"/>
    </w:rPr>
  </w:style>
  <w:style w:type="paragraph" w:styleId="Nagwek8">
    <w:name w:val="Heading 8"/>
    <w:basedOn w:val="Normal"/>
    <w:next w:val="Tretekstu"/>
    <w:qFormat/>
    <w:pPr>
      <w:numPr>
        <w:ilvl w:val="7"/>
        <w:numId w:val="1"/>
      </w:numPr>
      <w:spacing w:lineRule="atLeast" w:line="100" w:before="240" w:after="60"/>
      <w:outlineLvl w:val="7"/>
    </w:pPr>
    <w:rPr>
      <w:rFonts w:eastAsia="Times New Roman" w:cs="Times New Roman"/>
      <w:i/>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tarSymbol;Arial Unicode MS" w:hAnsi="StarSymbol;Arial Unicode MS" w:cs="StarSymbol;Arial Unicode MS"/>
      <w:sz w:val="18"/>
      <w:szCs w:val="18"/>
    </w:rPr>
  </w:style>
  <w:style w:type="character" w:styleId="WW8Num3z0">
    <w:name w:val="WW8Num3z0"/>
    <w:qFormat/>
    <w:rPr>
      <w:rFonts w:ascii="StarSymbol;Arial Unicode MS" w:hAnsi="StarSymbol;Arial Unicode MS" w:eastAsia="Verdana" w:cs="StarSymbol;Arial Unicode MS"/>
      <w:b/>
      <w:bCs/>
      <w:sz w:val="18"/>
      <w:szCs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Verdana" w:cs="Symbol"/>
      <w:b/>
      <w:bCs/>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eastAsia="Verdana" w:cs="OpenSymbol;Arial Unicode MS"/>
      <w:b/>
      <w:bCs/>
      <w:color w:val="000000"/>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bC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b/>
      <w:bCs/>
      <w:color w:val="00000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4"/>
      <w:szCs w:val="24"/>
    </w:rPr>
  </w:style>
  <w:style w:type="character" w:styleId="WW8Num9z1">
    <w:name w:val="WW8Num9z1"/>
    <w:qFormat/>
    <w:rPr>
      <w:rFonts w:ascii="OpenSymbol;Arial Unicode MS" w:hAnsi="OpenSymbol;Arial Unicode MS" w:cs="OpenSymbol;Arial Unicode MS"/>
    </w:rPr>
  </w:style>
  <w:style w:type="character" w:styleId="WW8Num9z2">
    <w:name w:val="WW8Num9z2"/>
    <w:qFormat/>
    <w:rPr/>
  </w:style>
  <w:style w:type="character" w:styleId="WW8Num9z3">
    <w:name w:val="WW8Num9z3"/>
    <w:qFormat/>
    <w:rPr>
      <w:rFonts w:ascii="Symbol" w:hAnsi="Symbol" w:cs="OpenSymbol;Arial Unicode MS"/>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eastAsia="Times New Roman" w:cs="Symbol"/>
      <w:b/>
      <w:bCs/>
      <w:color w:val="000000"/>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b/>
      <w:bCs/>
      <w:color w:val="000000"/>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eastAsia="Verdana-BoldItalic" w:cs="Verdana-BoldItalic"/>
      <w:b w:val="false"/>
      <w:bCs w:val="false"/>
      <w:i w:val="false"/>
      <w:iCs w:val="false"/>
      <w:color w:val="00000A"/>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NewRoman" w:cs="Symbol"/>
      <w:b w:val="false"/>
      <w:bCs w:val="false"/>
      <w:i w:val="false"/>
      <w:iCs w:val="false"/>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Verdana" w:cs="StarSymbol;Arial Unicode MS"/>
      <w:b/>
      <w:bCs/>
      <w:sz w:val="18"/>
      <w:szCs w:val="18"/>
    </w:rPr>
  </w:style>
  <w:style w:type="character" w:styleId="WW8Num16z1">
    <w:name w:val="WW8Num16z1"/>
    <w:qFormat/>
    <w:rPr>
      <w:rFonts w:ascii="Wingdings 2" w:hAnsi="Wingdings 2" w:cs="StarSymbol;Arial Unicode MS"/>
      <w:sz w:val="18"/>
      <w:szCs w:val="18"/>
    </w:rPr>
  </w:style>
  <w:style w:type="character" w:styleId="WW8Num16z2">
    <w:name w:val="WW8Num16z2"/>
    <w:qFormat/>
    <w:rPr>
      <w:rFonts w:ascii="StarSymbol;Arial Unicode MS" w:hAnsi="StarSymbol;Arial Unicode MS" w:cs="StarSymbol;Arial Unicode MS"/>
      <w:sz w:val="18"/>
      <w:szCs w:val="18"/>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eastAsia="ArialMT" w:cs="Symbol"/>
      <w:b/>
      <w:bCs/>
      <w:sz w:val="24"/>
      <w:szCs w:val="24"/>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eastAsia="ArialMT" w:cs="Symbol"/>
      <w:b w:val="false"/>
      <w:bCs w:val="false"/>
      <w:i/>
      <w:sz w:val="24"/>
      <w:szCs w:val="24"/>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b w:val="false"/>
      <w:bCs w:val="false"/>
      <w:sz w:val="24"/>
      <w:szCs w:val="24"/>
    </w:rPr>
  </w:style>
  <w:style w:type="character" w:styleId="WW8Num19z1">
    <w:name w:val="WW8Num19z1"/>
    <w:qFormat/>
    <w:rPr>
      <w:rFonts w:ascii="Times New Roman" w:hAnsi="Times New Roman" w:eastAsia="Times New Roman" w:cs="Times New Roman"/>
    </w:rPr>
  </w:style>
  <w:style w:type="character" w:styleId="WW8Num19z2">
    <w:name w:val="WW8Num19z2"/>
    <w:qFormat/>
    <w:rPr>
      <w:rFonts w:ascii="Wingdings" w:hAnsi="Wingdings" w:cs="Wingdings"/>
    </w:rPr>
  </w:style>
  <w:style w:type="character" w:styleId="WW8Num19z3">
    <w:name w:val="WW8Num19z3"/>
    <w:qFormat/>
    <w:rPr/>
  </w:style>
  <w:style w:type="character" w:styleId="WW8Num19z4">
    <w:name w:val="WW8Num19z4"/>
    <w:qFormat/>
    <w:rPr>
      <w:rFonts w:ascii="Courier New" w:hAnsi="Courier New" w:cs="Courier New"/>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eastAsia="Cambria" w:cs="Symbol"/>
      <w:b w:val="false"/>
      <w:bCs w:val="false"/>
      <w:sz w:val="24"/>
      <w:szCs w:val="24"/>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b/>
      <w:bCs/>
      <w:sz w:val="24"/>
      <w:szCs w:val="24"/>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eastAsia="TimesNewRomanPSMT" w:cs="Symbol"/>
      <w:b w:val="false"/>
      <w:bCs w:val="false"/>
      <w:color w:val="00000A"/>
      <w:sz w:val="24"/>
      <w:szCs w:val="24"/>
      <w:lang w:val="pl-PL" w:eastAsia="pl-PL" w:bidi="pl-P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eastAsia="TimesNewRomanPSMT" w:cs="Symbol"/>
      <w:b w:val="false"/>
      <w:bCs w:val="false"/>
      <w:color w:val="00000A"/>
      <w:sz w:val="24"/>
      <w:szCs w:val="24"/>
      <w:lang w:val="pl-PL" w:eastAsia="pl-PL" w:bidi="pl-PL"/>
    </w:rPr>
  </w:style>
  <w:style w:type="character" w:styleId="WW8Num23z1">
    <w:name w:val="WW8Num23z1"/>
    <w:qFormat/>
    <w:rPr/>
  </w:style>
  <w:style w:type="character" w:styleId="WW8Num23z2">
    <w:name w:val="WW8Num23z2"/>
    <w:qFormat/>
    <w:rPr/>
  </w:style>
  <w:style w:type="character" w:styleId="WW8Num23z3">
    <w:name w:val="WW8Num23z3"/>
    <w:qFormat/>
    <w:rPr>
      <w:bCs/>
      <w:szCs w:val="20"/>
    </w:rPr>
  </w:style>
  <w:style w:type="character" w:styleId="WW8Num23z5">
    <w:name w:val="WW8Num23z5"/>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eastAsia="Times New Roman" w:cs="Symbol"/>
      <w:b w:val="false"/>
      <w:bCs w:val="false"/>
      <w:color w:val="00000A"/>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Times New Roman" w:hAnsi="Times;Times New Roman" w:eastAsia="TimesNewRomanPSMT" w:cs="Times;Times New Roman"/>
      <w:b w:val="false"/>
      <w:bCs w:val="false"/>
      <w:color w:val="00000A"/>
      <w:sz w:val="24"/>
      <w:szCs w:val="24"/>
      <w:lang w:val="pl-P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eastAsia="TimesNewRomanPS-BoldMT" w:cs="Symbol"/>
      <w:b/>
      <w:bCs/>
      <w:sz w:val="24"/>
      <w:szCs w:val="24"/>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Times New Roman" w:cs="Symbol"/>
      <w:b w:val="false"/>
      <w:bCs w:val="false"/>
      <w:strike w:val="false"/>
      <w:dstrike w:val="false"/>
      <w:color w:val="000000"/>
      <w:sz w:val="24"/>
      <w:szCs w:val="20"/>
      <w:lang w:val="pl-P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eastAsia="Times New Roman" w:cs="Symbol"/>
      <w:b w:val="false"/>
      <w:bCs w:val="false"/>
      <w:strike w:val="false"/>
      <w:dstrike w:val="false"/>
      <w:color w:val="00000A"/>
      <w:sz w:val="24"/>
      <w:szCs w:val="20"/>
      <w:lang w:val="pl-P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w:hAnsi="Wingdings" w:cs="StarSymbol;Arial Unicode MS"/>
      <w:sz w:val="18"/>
      <w:szCs w:val="18"/>
    </w:rPr>
  </w:style>
  <w:style w:type="character" w:styleId="WW8Num29z1">
    <w:name w:val="WW8Num29z1"/>
    <w:qFormat/>
    <w:rPr>
      <w:rFonts w:ascii="Wingdings 2" w:hAnsi="Wingdings 2" w:cs="StarSymbol;Arial Unicode MS"/>
      <w:sz w:val="18"/>
      <w:szCs w:val="18"/>
    </w:rPr>
  </w:style>
  <w:style w:type="character" w:styleId="WW8Num29z2">
    <w:name w:val="WW8Num29z2"/>
    <w:qFormat/>
    <w:rPr>
      <w:rFonts w:ascii="StarSymbol;Arial Unicode MS" w:hAnsi="StarSymbol;Arial Unicode MS" w:cs="StarSymbol;Arial Unicode MS"/>
      <w:sz w:val="18"/>
      <w:szCs w:val="18"/>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style>
  <w:style w:type="character" w:styleId="WW8Num30z2">
    <w:name w:val="WW8Num30z2"/>
    <w:qFormat/>
    <w:rPr>
      <w:rFonts w:ascii="Wingdings" w:hAnsi="Wingdings" w:cs="Wingdings"/>
    </w:rPr>
  </w:style>
  <w:style w:type="character" w:styleId="WW8Num30z3">
    <w:name w:val="WW8Num30z3"/>
    <w:qFormat/>
    <w:rPr/>
  </w:style>
  <w:style w:type="character" w:styleId="WW8Num30z4">
    <w:name w:val="WW8Num30z4"/>
    <w:qFormat/>
    <w:rPr>
      <w:rFonts w:ascii="Courier New" w:hAnsi="Courier New" w:cs="Courier New"/>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Wingdings" w:hAnsi="Wingdings" w:cs="StarSymbol;Arial Unicode MS"/>
      <w:sz w:val="18"/>
      <w:szCs w:val="18"/>
      <w:lang w:eastAsia="pl-PL"/>
    </w:rPr>
  </w:style>
  <w:style w:type="character" w:styleId="WW8Num31z1">
    <w:name w:val="WW8Num31z1"/>
    <w:qFormat/>
    <w:rPr>
      <w:rFonts w:ascii="Wingdings 2" w:hAnsi="Wingdings 2" w:cs="StarSymbol;Arial Unicode MS"/>
      <w:sz w:val="18"/>
      <w:szCs w:val="18"/>
    </w:rPr>
  </w:style>
  <w:style w:type="character" w:styleId="WW8Num31z2">
    <w:name w:val="WW8Num31z2"/>
    <w:qFormat/>
    <w:rPr>
      <w:rFonts w:ascii="StarSymbol;Arial Unicode MS" w:hAnsi="StarSymbol;Arial Unicode MS" w:cs="StarSymbol;Arial Unicode MS"/>
      <w:sz w:val="18"/>
      <w:szCs w:val="18"/>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b w:val="false"/>
      <w:bCs w:val="false"/>
      <w:color w:val="00000A"/>
      <w:sz w:val="24"/>
      <w:szCs w:val="24"/>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b w:val="false"/>
      <w:bCs w:val="false"/>
      <w:color w:val="00000A"/>
      <w:sz w:val="24"/>
      <w:szCs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DefaultParagraphFont">
    <w:name w:val="Default Paragraph Font"/>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23z4">
    <w:name w:val="WW8Num23z4"/>
    <w:qFormat/>
    <w:rPr/>
  </w:style>
  <w:style w:type="character" w:styleId="WW8Num23z6">
    <w:name w:val="WW8Num23z6"/>
    <w:qFormat/>
    <w:rPr/>
  </w:style>
  <w:style w:type="character" w:styleId="WW8Num34z0">
    <w:name w:val="WW8Num34z0"/>
    <w:qFormat/>
    <w:rPr>
      <w:rFonts w:ascii="Symbol" w:hAnsi="Symbol" w:cs="Symbol"/>
      <w:color w:val="00000A"/>
      <w:sz w:val="24"/>
      <w:szCs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WW8Num53z0">
    <w:name w:val="WW8Num53z0"/>
    <w:qFormat/>
    <w:rPr>
      <w:rFonts w:ascii="Symbol" w:hAnsi="Symbol" w:cs="Symbol"/>
    </w:rPr>
  </w:style>
  <w:style w:type="character" w:styleId="WW8Num100z0">
    <w:name w:val="WW8Num100z0"/>
    <w:qFormat/>
    <w:rPr>
      <w:sz w:val="24"/>
    </w:rPr>
  </w:style>
  <w:style w:type="character" w:styleId="WW8Num105z0">
    <w:name w:val="WW8Num105z0"/>
    <w:qFormat/>
    <w:rPr>
      <w:rFonts w:ascii="Symbol" w:hAnsi="Symbol" w:cs="Symbol"/>
    </w:rPr>
  </w:style>
  <w:style w:type="character" w:styleId="WW8Num96z0">
    <w:name w:val="WW8Num96z0"/>
    <w:qFormat/>
    <w:rPr/>
  </w:style>
  <w:style w:type="character" w:styleId="WW8Num74z0">
    <w:name w:val="WW8Num74z0"/>
    <w:qFormat/>
    <w:rPr/>
  </w:style>
  <w:style w:type="character" w:styleId="Txtnew">
    <w:name w:val="txt-new"/>
    <w:qFormat/>
    <w:rPr/>
  </w:style>
  <w:style w:type="character" w:styleId="FontStyle12">
    <w:name w:val="Font Style12"/>
    <w:qFormat/>
    <w:rPr>
      <w:rFonts w:ascii="Times New Roman" w:hAnsi="Times New Roman" w:cs="Times New Roman"/>
      <w:sz w:val="22"/>
      <w:szCs w:val="22"/>
    </w:rPr>
  </w:style>
  <w:style w:type="character" w:styleId="WW8Num52z0">
    <w:name w:val="WW8Num52z0"/>
    <w:qFormat/>
    <w:rPr>
      <w:rFonts w:ascii="Arial" w:hAnsi="Arial" w:cs="Times New Roman"/>
      <w:b w:val="false"/>
      <w:i w:val="false"/>
      <w:color w:val="000000"/>
      <w:sz w:val="20"/>
      <w:szCs w:val="20"/>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Domylnaczcionkaakapitu1">
    <w:name w:val="Domyślna czcionka akapitu1"/>
    <w:qFormat/>
    <w:rPr/>
  </w:style>
  <w:style w:type="character" w:styleId="Footnotereference">
    <w:name w:val="footnote reference"/>
    <w:basedOn w:val="DefaultParagraphFont"/>
    <w:qFormat/>
    <w:rPr>
      <w:vertAlign w:val="superscript"/>
    </w:rPr>
  </w:style>
  <w:style w:type="character" w:styleId="Znakiprzypiswdolnych">
    <w:name w:val="Znaki przypisów dolnych"/>
    <w:qFormat/>
    <w:rPr>
      <w:vertAlign w:val="superscript"/>
    </w:rPr>
  </w:style>
  <w:style w:type="character" w:styleId="Alb">
    <w:name w:val="a_lb"/>
    <w:basedOn w:val="DefaultParagraphFont"/>
    <w:qFormat/>
    <w:rPr/>
  </w:style>
  <w:style w:type="character" w:styleId="WW8Num39z0">
    <w:name w:val="WW8Num39z0"/>
    <w:qFormat/>
    <w:rPr>
      <w:b/>
      <w:sz w:val="24"/>
      <w:szCs w:val="24"/>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Highlight">
    <w:name w:val="highlight"/>
    <w:basedOn w:val="DefaultParagraphFont"/>
    <w:qFormat/>
    <w:rPr/>
  </w:style>
  <w:style w:type="character" w:styleId="TeksttreciPogrubienie">
    <w:name w:val="Tekst treści + Pogrubienie"/>
    <w:qFormat/>
    <w:rPr>
      <w:rFonts w:ascii="Verdana" w:hAnsi="Verdana" w:eastAsia="Times New Roman" w:cs="Verdana"/>
      <w:b/>
      <w:bCs/>
      <w:spacing w:val="0"/>
      <w:sz w:val="19"/>
      <w:szCs w:val="19"/>
    </w:rPr>
  </w:style>
  <w:style w:type="character" w:styleId="Odwiedzoneczeinternetowe">
    <w:name w:val="Odwiedzone łącze internetowe"/>
    <w:rPr>
      <w:rFonts w:cs="Times New Roman"/>
      <w:color w:val="800080"/>
      <w:u w:val="single"/>
      <w:lang w:val="zxx" w:eastAsia="zxx" w:bidi="zxx"/>
    </w:rPr>
  </w:style>
  <w:style w:type="character" w:styleId="WW8Num38z0">
    <w:name w:val="WW8Num38z0"/>
    <w:qFormat/>
    <w:rPr>
      <w:rFonts w:ascii="Times New Roman" w:hAnsi="Times New Roman" w:cs="Times New Roman"/>
      <w:bCs/>
      <w:sz w:val="24"/>
      <w:szCs w:val="24"/>
      <w:lang w:val="de-D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48z0">
    <w:name w:val="WW8Num48z0"/>
    <w:qFormat/>
    <w:rPr>
      <w:rFonts w:eastAsia="Calibri"/>
      <w:b/>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3z0">
    <w:name w:val="WW8Num63z0"/>
    <w:qFormat/>
    <w:rPr>
      <w:b w:val="false"/>
      <w:bCs/>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46z0">
    <w:name w:val="WW8Num46z0"/>
    <w:qFormat/>
    <w:rPr>
      <w:rFonts w:ascii="Symbol" w:hAnsi="Symbol" w:eastAsia="Times New Roman" w:cs="Times New Roman"/>
      <w:lang w:eastAsia="ar-SA"/>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St16z6">
    <w:name w:val="WW8NumSt16z6"/>
    <w:qFormat/>
    <w:rPr>
      <w:b w:val="false"/>
    </w:rPr>
  </w:style>
  <w:style w:type="character" w:styleId="WW8Num36z0">
    <w:name w:val="WW8Num36z0"/>
    <w:qFormat/>
    <w:rPr>
      <w:sz w:val="24"/>
      <w:szCs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50z0">
    <w:name w:val="WW8Num50z0"/>
    <w:qFormat/>
    <w:rPr>
      <w:rFonts w:ascii="Times New Roman" w:hAnsi="Times New Roman" w:cs="Times New Roman"/>
      <w:b w:val="false"/>
    </w:rPr>
  </w:style>
  <w:style w:type="character" w:styleId="WW8Num50z1">
    <w:name w:val="WW8Num50z1"/>
    <w:qFormat/>
    <w:rPr>
      <w:rFonts w:ascii="Times New Roman" w:hAnsi="Times New Roman" w:cs="Times New Roman"/>
      <w:sz w:val="24"/>
      <w:szCs w:val="24"/>
    </w:rPr>
  </w:style>
  <w:style w:type="character" w:styleId="WW8Num51z0">
    <w:name w:val="WW8Num51z0"/>
    <w:qFormat/>
    <w:rPr>
      <w:rFonts w:ascii="Arial" w:hAnsi="Arial" w:cs="Arial"/>
      <w:b w:val="false"/>
    </w:rPr>
  </w:style>
  <w:style w:type="character" w:styleId="WW8Num51z1">
    <w:name w:val="WW8Num51z1"/>
    <w:qFormat/>
    <w:rPr>
      <w:rFonts w:ascii="Times New Roman" w:hAnsi="Times New Roman" w:cs="Times New Roman"/>
      <w:sz w:val="24"/>
      <w:szCs w:val="24"/>
      <w:lang w:val="pl-PL"/>
    </w:rPr>
  </w:style>
  <w:style w:type="character" w:styleId="WW8Num47z0">
    <w:name w:val="WW8Num47z0"/>
    <w:qFormat/>
    <w:rPr>
      <w:rFonts w:ascii="Times New Roman" w:hAnsi="Times New Roman" w:cs="Times New Roman"/>
      <w:b w:val="false"/>
      <w:sz w:val="24"/>
      <w:szCs w:val="24"/>
    </w:rPr>
  </w:style>
  <w:style w:type="character" w:styleId="WW8Num47z1">
    <w:name w:val="WW8Num47z1"/>
    <w:qFormat/>
    <w:rPr/>
  </w:style>
  <w:style w:type="character" w:styleId="WW8Num67z0">
    <w:name w:val="WW8Num67z0"/>
    <w:qFormat/>
    <w:rPr>
      <w:rFonts w:ascii="Times New Roman" w:hAnsi="Times New Roman" w:cs="Times New Roman"/>
      <w:b w:val="false"/>
    </w:rPr>
  </w:style>
  <w:style w:type="character" w:styleId="WW8Num67z1">
    <w:name w:val="WW8Num67z1"/>
    <w:qFormat/>
    <w:rPr>
      <w:rFonts w:ascii="Times New Roman" w:hAnsi="Times New Roman" w:cs="Times New Roman"/>
      <w:sz w:val="24"/>
      <w:szCs w:val="24"/>
    </w:rPr>
  </w:style>
  <w:style w:type="character" w:styleId="WW8Num70z0">
    <w:name w:val="WW8Num70z0"/>
    <w:qFormat/>
    <w:rPr>
      <w:b w:val="false"/>
    </w:rPr>
  </w:style>
  <w:style w:type="character" w:styleId="WW8Num70z1">
    <w:name w:val="WW8Num70z1"/>
    <w:qFormat/>
    <w:rPr>
      <w:sz w:val="24"/>
      <w:szCs w:val="24"/>
    </w:rPr>
  </w:style>
  <w:style w:type="character" w:styleId="WW8Num70z2">
    <w:name w:val="WW8Num70z2"/>
    <w:qFormat/>
    <w:rPr>
      <w:rFonts w:ascii="Times New Roman" w:hAnsi="Times New Roman" w:cs="Times New Roman"/>
      <w:sz w:val="24"/>
      <w:szCs w:val="24"/>
    </w:rPr>
  </w:style>
  <w:style w:type="character" w:styleId="WW8Num49z0">
    <w:name w:val="WW8Num49z0"/>
    <w:qFormat/>
    <w:rPr>
      <w:rFonts w:ascii="Times New Roman" w:hAnsi="Times New Roman" w:cs="Times New Roman"/>
      <w:b w:val="false"/>
    </w:rPr>
  </w:style>
  <w:style w:type="character" w:styleId="WW8Num49z1">
    <w:name w:val="WW8Num49z1"/>
    <w:qFormat/>
    <w:rPr>
      <w:rFonts w:ascii="Times New Roman" w:hAnsi="Times New Roman" w:eastAsia="Calibri" w:cs="Times New Roman"/>
      <w:sz w:val="24"/>
      <w:szCs w:val="24"/>
    </w:rPr>
  </w:style>
  <w:style w:type="character" w:styleId="WW8Num66z0">
    <w:name w:val="WW8Num6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6z1">
    <w:name w:val="WW8Num66z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0"/>
      <w:u w:val="none"/>
      <w:vertAlign w:val="baseline"/>
      <w:lang w:val="pl-PL"/>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53z1">
    <w:name w:val="WW8Num53z1"/>
    <w:qFormat/>
    <w:rPr>
      <w:rFonts w:ascii="Times New Roman" w:hAnsi="Times New Roman" w:cs="Times New Roman"/>
      <w:color w:val="000000"/>
      <w:sz w:val="24"/>
      <w:szCs w:val="24"/>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45z0">
    <w:name w:val="WW8Num45z0"/>
    <w:qFormat/>
    <w:rPr/>
  </w:style>
  <w:style w:type="character" w:styleId="WW8Num45z1">
    <w:name w:val="WW8Num45z1"/>
    <w:qFormat/>
    <w:rPr/>
  </w:style>
  <w:style w:type="character" w:styleId="WW8Num69z0">
    <w:name w:val="WW8Num6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9z1">
    <w:name w:val="WW8Num69z1"/>
    <w:qFormat/>
    <w:rPr>
      <w:rFonts w:ascii="Times New Roman" w:hAnsi="Times New Roman" w:eastAsia="Times New Roman" w:cs="Times New Roman"/>
      <w:b w:val="false"/>
      <w:bCs/>
      <w:i w:val="false"/>
      <w:iCs w:val="false"/>
      <w:caps w:val="false"/>
      <w:smallCaps w:val="false"/>
      <w:strike w:val="false"/>
      <w:dstrike w:val="false"/>
      <w:color w:val="000000"/>
      <w:spacing w:val="0"/>
      <w:w w:val="100"/>
      <w:position w:val="0"/>
      <w:sz w:val="24"/>
      <w:sz w:val="24"/>
      <w:szCs w:val="24"/>
      <w:u w:val="none"/>
      <w:vertAlign w:val="baseline"/>
      <w:lang w:val="pl-PL"/>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55z0">
    <w:name w:val="WW8Num55z0"/>
    <w:qFormat/>
    <w:rPr>
      <w:rFonts w:ascii="Times New Roman" w:hAnsi="Times New Roman" w:cs="Times New Roman"/>
      <w:sz w:val="24"/>
      <w:szCs w:val="24"/>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68z0">
    <w:name w:val="WW8Num68z0"/>
    <w:qFormat/>
    <w:rPr>
      <w:rFonts w:ascii="Times New Roman" w:hAnsi="Times New Roman" w:cs="Times New Roman"/>
      <w:bCs/>
      <w:sz w:val="24"/>
      <w:szCs w:val="24"/>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Teksttreci">
    <w:name w:val="Tekst treści_"/>
    <w:qFormat/>
    <w:rPr>
      <w:rFonts w:ascii="Verdana" w:hAnsi="Verdana" w:eastAsia="Times New Roman" w:cs="Verdana"/>
      <w:sz w:val="19"/>
      <w:szCs w:val="19"/>
    </w:rPr>
  </w:style>
  <w:style w:type="character" w:styleId="WW8Num43z0">
    <w:name w:val="WW8Num43z0"/>
    <w:qFormat/>
    <w:rPr>
      <w:sz w:val="24"/>
      <w:szCs w:val="24"/>
    </w:rPr>
  </w:style>
  <w:style w:type="character" w:styleId="WW8Num61z0">
    <w:name w:val="WW8Num61z0"/>
    <w:qFormat/>
    <w:rPr>
      <w:sz w:val="24"/>
      <w:szCs w:val="24"/>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54z0">
    <w:name w:val="WW8Num54z0"/>
    <w:qFormat/>
    <w:rPr>
      <w:rFonts w:ascii="Times New Roman" w:hAnsi="Times New Roman" w:cs="Times New Roman"/>
      <w:sz w:val="24"/>
      <w:szCs w:val="24"/>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44z0">
    <w:name w:val="WW8Num44z0"/>
    <w:qFormat/>
    <w:rPr>
      <w:color w:val="000000"/>
      <w:sz w:val="24"/>
      <w:szCs w:val="24"/>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Odsyaczprzypisudolnego">
    <w:name w:val="Odsyłacz przypisu dolnego"/>
    <w:qFormat/>
    <w:rPr>
      <w:vertAlign w:val="superscript"/>
    </w:rPr>
  </w:style>
  <w:style w:type="character" w:styleId="V1size">
    <w:name w:val="v1size"/>
    <w:basedOn w:val="DefaultParagraphFont"/>
    <w:qFormat/>
    <w:rPr/>
  </w:style>
  <w:style w:type="character" w:styleId="Teksttreci2">
    <w:name w:val="Tekst treści (2)_"/>
    <w:basedOn w:val="DefaultParagraphFont"/>
    <w:qFormat/>
    <w:rPr>
      <w:rFonts w:ascii="Arial Narrow" w:hAnsi="Arial Narrow" w:eastAsia="Arial Narrow" w:cs="Arial Narrow"/>
    </w:rPr>
  </w:style>
  <w:style w:type="character" w:styleId="PogrubienieTeksttreci2115pt">
    <w:name w:val="Pogrubienie;Tekst treści (2) + 11;5 pt"/>
    <w:basedOn w:val="Teksttreci2"/>
    <w:qFormat/>
    <w:rPr>
      <w:rFonts w:ascii="Arial Narrow" w:hAnsi="Arial Narrow" w:eastAsia="Arial Narrow" w:cs="Arial Narrow"/>
      <w:b/>
      <w:bCs/>
      <w:color w:val="000000"/>
      <w:spacing w:val="0"/>
      <w:position w:val="0"/>
      <w:sz w:val="23"/>
      <w:sz w:val="23"/>
      <w:szCs w:val="23"/>
      <w:vertAlign w:val="baseline"/>
      <w:lang w:val="pl-PL" w:bidi="pl-PL"/>
    </w:rPr>
  </w:style>
  <w:style w:type="character" w:styleId="Znakiprzypiswkocowych">
    <w:name w:val="Znaki przypisów końcowych"/>
    <w:qFormat/>
    <w:rPr>
      <w:vertAlign w:val="superscript"/>
    </w:rPr>
  </w:style>
  <w:style w:type="character" w:styleId="PlaceholderText">
    <w:name w:val="Placeholder Text"/>
    <w:basedOn w:val="DefaultParagraphFont"/>
    <w:qFormat/>
    <w:rPr>
      <w:color w:val="808080"/>
    </w:rPr>
  </w:style>
  <w:style w:type="character" w:styleId="WWZnakiprzypiswdolnych">
    <w:name w:val="WW-Znaki przypisów dolnych"/>
    <w:qFormat/>
    <w:rPr/>
  </w:style>
  <w:style w:type="character" w:styleId="Znakinumeracji">
    <w:name w:val="Znaki numeracji"/>
    <w:qFormat/>
    <w:rPr/>
  </w:style>
  <w:style w:type="character" w:styleId="WWZnakiprzypiswkocowych">
    <w:name w:val="WW-Znaki przypisów końcow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numPr>
        <w:ilvl w:val="0"/>
        <w:numId w:val="0"/>
      </w:numPr>
      <w:spacing w:before="0" w:after="120"/>
      <w:ind w:left="0" w:right="0" w:hanging="0"/>
    </w:pPr>
    <w:rPr/>
  </w:style>
  <w:style w:type="paragraph" w:styleId="Lista">
    <w:name w:val="List"/>
    <w:basedOn w:val="Tretekstu"/>
    <w:pPr>
      <w:numPr>
        <w:ilvl w:val="0"/>
        <w:numId w:val="0"/>
      </w:numPr>
      <w:ind w:left="0" w:right="0" w:hanging="0"/>
    </w:pPr>
    <w:rPr>
      <w:rFonts w:cs="Arial"/>
    </w:rPr>
  </w:style>
  <w:style w:type="paragraph" w:styleId="Podpis">
    <w:name w:val="Signature"/>
    <w:basedOn w:val="Normal"/>
    <w:pPr>
      <w:numPr>
        <w:ilvl w:val="0"/>
        <w:numId w:val="0"/>
      </w:numPr>
      <w:suppressLineNumbers/>
      <w:spacing w:before="120" w:after="120"/>
      <w:ind w:left="0" w:right="0" w:hanging="0"/>
    </w:pPr>
    <w:rPr>
      <w:rFonts w:cs="Arial"/>
      <w:i/>
      <w:iCs/>
      <w:sz w:val="24"/>
      <w:szCs w:val="24"/>
    </w:rPr>
  </w:style>
  <w:style w:type="paragraph" w:styleId="Indeks">
    <w:name w:val="Indeks"/>
    <w:basedOn w:val="Normal"/>
    <w:qFormat/>
    <w:pPr>
      <w:numPr>
        <w:ilvl w:val="0"/>
        <w:numId w:val="0"/>
      </w:numPr>
      <w:suppressLineNumbers/>
      <w:ind w:left="0" w:right="0" w:hanging="0"/>
    </w:pPr>
    <w:rPr>
      <w:rFonts w:cs="Arial"/>
    </w:rPr>
  </w:style>
  <w:style w:type="paragraph" w:styleId="Gwkaistopka">
    <w:name w:val="Główka i stopka"/>
    <w:basedOn w:val="Normal"/>
    <w:qFormat/>
    <w:pPr>
      <w:numPr>
        <w:ilvl w:val="0"/>
        <w:numId w:val="0"/>
      </w:numPr>
      <w:suppressLineNumbers/>
      <w:tabs>
        <w:tab w:val="clear" w:pos="708"/>
        <w:tab w:val="center" w:pos="4819" w:leader="none"/>
        <w:tab w:val="right" w:pos="9638" w:leader="none"/>
      </w:tabs>
      <w:ind w:left="0" w:right="0" w:hanging="0"/>
    </w:pPr>
    <w:rPr/>
  </w:style>
  <w:style w:type="paragraph" w:styleId="Gwka">
    <w:name w:val="Header"/>
    <w:basedOn w:val="Normal"/>
    <w:pPr>
      <w:keepNext w:val="true"/>
      <w:numPr>
        <w:ilvl w:val="0"/>
        <w:numId w:val="0"/>
      </w:numPr>
      <w:suppressLineNumbers/>
      <w:tabs>
        <w:tab w:val="clear" w:pos="708"/>
        <w:tab w:val="center" w:pos="4819" w:leader="none"/>
        <w:tab w:val="right" w:pos="9638" w:leader="none"/>
      </w:tabs>
      <w:spacing w:before="240" w:after="120"/>
      <w:ind w:left="0" w:right="0" w:hanging="0"/>
    </w:pPr>
    <w:rPr>
      <w:rFonts w:ascii="Arial" w:hAnsi="Arial" w:cs="Arial"/>
      <w:sz w:val="28"/>
      <w:szCs w:val="28"/>
    </w:rPr>
  </w:style>
  <w:style w:type="paragraph" w:styleId="BodyText3">
    <w:name w:val="Body Text 3"/>
    <w:basedOn w:val="Normal"/>
    <w:qFormat/>
    <w:pPr>
      <w:numPr>
        <w:ilvl w:val="0"/>
        <w:numId w:val="0"/>
      </w:numPr>
      <w:ind w:left="0" w:right="0" w:hanging="0"/>
      <w:jc w:val="both"/>
    </w:pPr>
    <w:rPr>
      <w:b/>
      <w:bCs/>
      <w:u w:val="single"/>
    </w:rPr>
  </w:style>
  <w:style w:type="paragraph" w:styleId="Stopka">
    <w:name w:val="Footer"/>
    <w:basedOn w:val="Normal"/>
    <w:pPr>
      <w:numPr>
        <w:ilvl w:val="0"/>
        <w:numId w:val="0"/>
      </w:numPr>
      <w:suppressLineNumbers/>
      <w:tabs>
        <w:tab w:val="clear" w:pos="708"/>
        <w:tab w:val="center" w:pos="4819" w:leader="none"/>
        <w:tab w:val="right" w:pos="9638" w:leader="none"/>
      </w:tabs>
      <w:ind w:left="0" w:right="0" w:hanging="0"/>
    </w:pPr>
    <w:rPr/>
  </w:style>
  <w:style w:type="paragraph" w:styleId="Zawartotabeli">
    <w:name w:val="Zawartość tabeli"/>
    <w:basedOn w:val="Normal"/>
    <w:qFormat/>
    <w:pPr>
      <w:numPr>
        <w:ilvl w:val="0"/>
        <w:numId w:val="0"/>
      </w:numPr>
      <w:suppressLineNumbers/>
      <w:ind w:left="0" w:right="0" w:hanging="0"/>
    </w:pPr>
    <w:rPr/>
  </w:style>
  <w:style w:type="paragraph" w:styleId="Wcicietrecitekstu">
    <w:name w:val="Body Text Indent"/>
    <w:basedOn w:val="Normal"/>
    <w:pPr>
      <w:numPr>
        <w:ilvl w:val="0"/>
        <w:numId w:val="0"/>
      </w:numPr>
      <w:ind w:left="283" w:right="0" w:hanging="0"/>
      <w:jc w:val="center"/>
    </w:pPr>
    <w:rPr>
      <w:b/>
      <w:sz w:val="28"/>
    </w:rPr>
  </w:style>
  <w:style w:type="paragraph" w:styleId="Default">
    <w:name w:val="Default"/>
    <w:basedOn w:val="Normal"/>
    <w:qFormat/>
    <w:pPr>
      <w:numPr>
        <w:ilvl w:val="0"/>
        <w:numId w:val="0"/>
      </w:numPr>
      <w:ind w:left="0" w:right="0" w:hanging="0"/>
    </w:pPr>
    <w:rPr>
      <w:rFonts w:ascii="Arial" w:hAnsi="Arial" w:eastAsia="Arial" w:cs="Arial"/>
      <w:color w:val="000000"/>
    </w:rPr>
  </w:style>
  <w:style w:type="paragraph" w:styleId="Nagwektabeli">
    <w:name w:val="Nagłówek tabeli"/>
    <w:basedOn w:val="Zawartotabeli"/>
    <w:qFormat/>
    <w:pPr>
      <w:numPr>
        <w:ilvl w:val="0"/>
        <w:numId w:val="0"/>
      </w:numPr>
      <w:suppressLineNumbers/>
      <w:ind w:left="0" w:right="0" w:hanging="0"/>
      <w:jc w:val="center"/>
    </w:pPr>
    <w:rPr>
      <w:b/>
      <w:bCs/>
    </w:rPr>
  </w:style>
  <w:style w:type="paragraph" w:styleId="Tekstpodstawowy31">
    <w:name w:val="Tekst podstawowy 31"/>
    <w:basedOn w:val="Normal"/>
    <w:qFormat/>
    <w:pPr>
      <w:numPr>
        <w:ilvl w:val="0"/>
        <w:numId w:val="0"/>
      </w:numPr>
      <w:ind w:left="0" w:right="0" w:hanging="0"/>
      <w:jc w:val="both"/>
    </w:pPr>
    <w:rPr>
      <w:b/>
      <w:u w:val="single"/>
    </w:rPr>
  </w:style>
  <w:style w:type="paragraph" w:styleId="Podtytu">
    <w:name w:val="Subtitle"/>
    <w:basedOn w:val="Normal"/>
    <w:next w:val="Tretekstu"/>
    <w:qFormat/>
    <w:pPr>
      <w:numPr>
        <w:ilvl w:val="0"/>
        <w:numId w:val="0"/>
      </w:numPr>
      <w:ind w:left="0" w:right="0" w:hanging="0"/>
      <w:jc w:val="left"/>
    </w:pPr>
    <w:rPr>
      <w:i/>
      <w:iCs/>
      <w:sz w:val="32"/>
      <w:szCs w:val="28"/>
      <w:lang w:eastAsia="pl-PL"/>
    </w:rPr>
  </w:style>
  <w:style w:type="paragraph" w:styleId="Annotationtext">
    <w:name w:val="annotation text"/>
    <w:basedOn w:val="Normal"/>
    <w:qFormat/>
    <w:pPr>
      <w:numPr>
        <w:ilvl w:val="0"/>
        <w:numId w:val="0"/>
      </w:numPr>
      <w:ind w:left="0" w:right="0" w:hanging="0"/>
    </w:pPr>
    <w:rPr>
      <w:sz w:val="20"/>
    </w:rPr>
  </w:style>
  <w:style w:type="paragraph" w:styleId="ListParagraph">
    <w:name w:val="List Paragraph"/>
    <w:qFormat/>
    <w:pPr>
      <w:widowControl/>
      <w:numPr>
        <w:ilvl w:val="0"/>
        <w:numId w:val="0"/>
      </w:numPr>
      <w:suppressAutoHyphens w:val="true"/>
      <w:kinsoku w:val="true"/>
      <w:overflowPunct w:val="true"/>
      <w:autoSpaceDE w:val="true"/>
      <w:bidi w:val="0"/>
      <w:spacing w:lineRule="auto" w:line="276" w:before="0" w:after="200"/>
      <w:ind w:left="720" w:right="0" w:hanging="0"/>
    </w:pPr>
    <w:rPr>
      <w:rFonts w:ascii="Calibri" w:hAnsi="Calibri" w:eastAsia="Calibri" w:cs="Calibri"/>
      <w:color w:val="000000"/>
      <w:kern w:val="2"/>
      <w:sz w:val="22"/>
      <w:szCs w:val="22"/>
      <w:lang w:val="pl-PL" w:eastAsia="zh-CN" w:bidi="hi-IN"/>
    </w:rPr>
  </w:style>
  <w:style w:type="paragraph" w:styleId="Akapitzlist1">
    <w:name w:val="Akapit z listą1"/>
    <w:basedOn w:val="Normal"/>
    <w:qFormat/>
    <w:pPr>
      <w:numPr>
        <w:ilvl w:val="0"/>
        <w:numId w:val="0"/>
      </w:numPr>
      <w:spacing w:lineRule="auto" w:line="276" w:before="0" w:after="200"/>
      <w:ind w:left="720" w:right="0" w:hanging="0"/>
    </w:pPr>
    <w:rPr>
      <w:rFonts w:ascii="Calibri" w:hAnsi="Calibri" w:cs="Calibri"/>
      <w:sz w:val="22"/>
      <w:szCs w:val="22"/>
    </w:rPr>
  </w:style>
  <w:style w:type="paragraph" w:styleId="Style11">
    <w:name w:val="Style1"/>
    <w:basedOn w:val="Normal"/>
    <w:qFormat/>
    <w:pPr>
      <w:numPr>
        <w:ilvl w:val="0"/>
        <w:numId w:val="0"/>
      </w:numPr>
      <w:ind w:left="0" w:right="0" w:hanging="0"/>
      <w:jc w:val="both"/>
    </w:pPr>
    <w:rPr/>
  </w:style>
  <w:style w:type="paragraph" w:styleId="Pkt">
    <w:name w:val="pkt"/>
    <w:basedOn w:val="Normal"/>
    <w:qFormat/>
    <w:pPr>
      <w:numPr>
        <w:ilvl w:val="0"/>
        <w:numId w:val="0"/>
      </w:numPr>
      <w:spacing w:before="60" w:after="60"/>
      <w:ind w:left="851" w:right="0" w:hanging="295"/>
      <w:jc w:val="both"/>
    </w:pPr>
    <w:rPr/>
  </w:style>
  <w:style w:type="paragraph" w:styleId="Normalny1">
    <w:name w:val="Normalny1"/>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Lucida Sans Unicode" w:cs="Times New Roman"/>
      <w:color w:val="auto"/>
      <w:kern w:val="2"/>
      <w:sz w:val="24"/>
      <w:szCs w:val="24"/>
      <w:lang w:val="pl-PL" w:eastAsia="zh-CN" w:bidi="hi-IN"/>
    </w:rPr>
  </w:style>
  <w:style w:type="paragraph" w:styleId="Tekstwstpniesformatowany">
    <w:name w:val="Tekst wstępnie sformatowany"/>
    <w:basedOn w:val="Normal"/>
    <w:qFormat/>
    <w:pPr>
      <w:numPr>
        <w:ilvl w:val="0"/>
        <w:numId w:val="0"/>
      </w:numPr>
      <w:spacing w:before="0" w:after="0"/>
      <w:ind w:left="0" w:right="0" w:hanging="0"/>
    </w:pPr>
    <w:rPr>
      <w:rFonts w:ascii="Courier New" w:hAnsi="Courier New" w:eastAsia="NSimSun" w:cs="Courier New"/>
      <w:sz w:val="20"/>
      <w:szCs w:val="20"/>
    </w:rPr>
  </w:style>
  <w:style w:type="paragraph" w:styleId="BodyText2">
    <w:name w:val="Body Text 2"/>
    <w:basedOn w:val="Normal"/>
    <w:qFormat/>
    <w:pPr>
      <w:numPr>
        <w:ilvl w:val="0"/>
        <w:numId w:val="0"/>
      </w:numPr>
      <w:ind w:left="0" w:right="0" w:hanging="0"/>
      <w:jc w:val="both"/>
    </w:pPr>
    <w:rPr>
      <w:b/>
      <w:bCs/>
    </w:rPr>
  </w:style>
  <w:style w:type="paragraph" w:styleId="Footnotetext">
    <w:name w:val="footnote text"/>
    <w:basedOn w:val="Normal"/>
    <w:qFormat/>
    <w:pPr>
      <w:numPr>
        <w:ilvl w:val="0"/>
        <w:numId w:val="0"/>
      </w:numPr>
      <w:ind w:left="0" w:right="0" w:hanging="0"/>
    </w:pPr>
    <w:rPr>
      <w:sz w:val="20"/>
      <w:szCs w:val="20"/>
    </w:rPr>
  </w:style>
  <w:style w:type="paragraph" w:styleId="DefaultText">
    <w:name w:val="Default Text"/>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 w:cs="Mangal"/>
      <w:color w:val="auto"/>
      <w:sz w:val="24"/>
      <w:szCs w:val="24"/>
      <w:lang w:val="pl-PL" w:eastAsia="zh-CN" w:bidi="hi-IN"/>
    </w:rPr>
  </w:style>
  <w:style w:type="paragraph" w:styleId="WWBodyText2">
    <w:name w:val="WW-Body Text 2"/>
    <w:basedOn w:val="Normal"/>
    <w:qFormat/>
    <w:pPr>
      <w:numPr>
        <w:ilvl w:val="0"/>
        <w:numId w:val="0"/>
      </w:numPr>
      <w:ind w:left="0" w:right="0" w:hanging="0"/>
    </w:pPr>
    <w:rPr>
      <w:b/>
      <w:bCs/>
      <w:color w:val="000000"/>
    </w:rPr>
  </w:style>
  <w:style w:type="paragraph" w:styleId="Bezodstpw">
    <w:name w:val="Bez odstêpów"/>
    <w:qFormat/>
    <w:pPr>
      <w:widowControl w:val="false"/>
      <w:numPr>
        <w:ilvl w:val="0"/>
        <w:numId w:val="0"/>
      </w:numPr>
      <w:suppressAutoHyphens w:val="true"/>
      <w:kinsoku w:val="true"/>
      <w:overflowPunct w:val="true"/>
      <w:autoSpaceDE w:val="true"/>
      <w:bidi w:val="0"/>
      <w:ind w:left="0" w:right="0" w:hanging="0"/>
    </w:pPr>
    <w:rPr>
      <w:rFonts w:ascii="Times New Roman" w:hAnsi="Times New Roman" w:eastAsia="SimSun" w:cs="Mangal"/>
      <w:color w:val="auto"/>
      <w:sz w:val="24"/>
      <w:szCs w:val="24"/>
      <w:lang w:val="pl-PL" w:eastAsia="zh-CN" w:bidi="hi-IN"/>
    </w:rPr>
  </w:style>
  <w:style w:type="paragraph" w:styleId="NormalWeb">
    <w:name w:val="Normal (Web)"/>
    <w:basedOn w:val="Normal"/>
    <w:qFormat/>
    <w:pPr>
      <w:widowControl/>
      <w:numPr>
        <w:ilvl w:val="0"/>
        <w:numId w:val="0"/>
      </w:numPr>
      <w:spacing w:before="100" w:after="100"/>
      <w:ind w:left="0" w:right="0" w:hanging="0"/>
    </w:pPr>
    <w:rPr>
      <w:rFonts w:eastAsia="Times New Roman"/>
    </w:rPr>
  </w:style>
  <w:style w:type="paragraph" w:styleId="Zwykytekst1">
    <w:name w:val="Zwykły tekst1"/>
    <w:basedOn w:val="Normal"/>
    <w:qFormat/>
    <w:pPr>
      <w:numPr>
        <w:ilvl w:val="0"/>
        <w:numId w:val="0"/>
      </w:numPr>
      <w:ind w:left="0" w:right="0" w:hanging="0"/>
    </w:pPr>
    <w:rPr>
      <w:rFonts w:ascii="Courier New" w:hAnsi="Courier New" w:cs="Courier New"/>
    </w:rPr>
  </w:style>
  <w:style w:type="paragraph" w:styleId="Tekstpodstawowy32">
    <w:name w:val="Tekst podstawowy 32"/>
    <w:basedOn w:val="Normal"/>
    <w:qFormat/>
    <w:pPr>
      <w:widowControl/>
      <w:numPr>
        <w:ilvl w:val="0"/>
        <w:numId w:val="0"/>
      </w:numPr>
      <w:ind w:left="0" w:right="0" w:hanging="0"/>
      <w:jc w:val="both"/>
    </w:pPr>
    <w:rPr>
      <w:rFonts w:eastAsia="Times New Roman" w:cs="Wingdings"/>
      <w:b/>
      <w:szCs w:val="20"/>
      <w:u w:val="single"/>
    </w:rPr>
  </w:style>
  <w:style w:type="paragraph" w:styleId="Arimr">
    <w:name w:val="arimr"/>
    <w:basedOn w:val="Normal"/>
    <w:qFormat/>
    <w:pPr>
      <w:numPr>
        <w:ilvl w:val="0"/>
        <w:numId w:val="0"/>
      </w:numPr>
      <w:spacing w:lineRule="auto" w:line="360"/>
      <w:ind w:left="0" w:right="0" w:hanging="0"/>
    </w:pPr>
    <w:rPr>
      <w:szCs w:val="20"/>
      <w:lang w:val="en-US"/>
    </w:rPr>
  </w:style>
  <w:style w:type="paragraph" w:styleId="Teksttreci1">
    <w:name w:val="Tekst treści"/>
    <w:basedOn w:val="Normal"/>
    <w:qFormat/>
    <w:pPr>
      <w:numPr>
        <w:ilvl w:val="0"/>
        <w:numId w:val="0"/>
      </w:numPr>
      <w:shd w:fill="FFFFFF" w:val="clear"/>
      <w:spacing w:lineRule="atLeast" w:line="240"/>
      <w:ind w:left="0" w:right="0" w:hanging="1700"/>
    </w:pPr>
    <w:rPr>
      <w:rFonts w:ascii="Verdana" w:hAnsi="Verdana" w:cs="Verdana"/>
      <w:sz w:val="19"/>
      <w:szCs w:val="19"/>
    </w:rPr>
  </w:style>
  <w:style w:type="paragraph" w:styleId="Nagwek31">
    <w:name w:val="Nagłówek #3"/>
    <w:basedOn w:val="Normal"/>
    <w:qFormat/>
    <w:pPr>
      <w:shd w:fill="FFFFFF" w:val="clear"/>
      <w:spacing w:lineRule="exact" w:line="241"/>
      <w:ind w:left="0" w:right="0" w:hanging="720"/>
      <w:jc w:val="both"/>
    </w:pPr>
    <w:rPr>
      <w:rFonts w:ascii="Verdana" w:hAnsi="Verdana" w:cs="Verdana"/>
      <w:sz w:val="19"/>
      <w:szCs w:val="19"/>
    </w:rPr>
  </w:style>
  <w:style w:type="paragraph" w:styleId="NoSpacing">
    <w:name w:val="No Spacing"/>
    <w:qFormat/>
    <w:pPr>
      <w:widowControl/>
      <w:numPr>
        <w:ilvl w:val="0"/>
        <w:numId w:val="0"/>
      </w:numPr>
      <w:suppressAutoHyphens w:val="true"/>
      <w:kinsoku w:val="true"/>
      <w:overflowPunct w:val="true"/>
      <w:autoSpaceDE w:val="true"/>
      <w:bidi w:val="0"/>
      <w:ind w:left="0" w:right="0" w:hanging="0"/>
    </w:pPr>
    <w:rPr>
      <w:rFonts w:ascii="Times New Roman" w:hAnsi="Times New Roman" w:eastAsia="SimSun;宋体" w:cs="Times New Roman"/>
      <w:color w:val="auto"/>
      <w:sz w:val="24"/>
      <w:szCs w:val="24"/>
      <w:lang w:val="pl-PL" w:eastAsia="zh-CN" w:bidi="ar-SA"/>
    </w:rPr>
  </w:style>
  <w:style w:type="paragraph" w:styleId="Teksttreci4">
    <w:name w:val="Tekst treści (4)"/>
    <w:basedOn w:val="Normal"/>
    <w:qFormat/>
    <w:pPr>
      <w:numPr>
        <w:ilvl w:val="0"/>
        <w:numId w:val="0"/>
      </w:numPr>
      <w:shd w:fill="FFFFFF" w:val="clear"/>
      <w:spacing w:lineRule="atLeast" w:line="240" w:before="240" w:after="240"/>
      <w:ind w:left="0" w:right="0" w:hanging="1420"/>
      <w:jc w:val="both"/>
    </w:pPr>
    <w:rPr>
      <w:rFonts w:ascii="Verdana" w:hAnsi="Verdana" w:cs="Verdana"/>
      <w:sz w:val="19"/>
      <w:szCs w:val="19"/>
    </w:rPr>
  </w:style>
  <w:style w:type="paragraph" w:styleId="Teksttreci11">
    <w:name w:val="Tekst treści1"/>
    <w:basedOn w:val="Normal"/>
    <w:qFormat/>
    <w:pPr>
      <w:numPr>
        <w:ilvl w:val="0"/>
        <w:numId w:val="0"/>
      </w:numPr>
      <w:shd w:fill="FFFFFF" w:val="clear"/>
      <w:spacing w:lineRule="atLeast" w:line="240" w:before="480" w:after="240"/>
      <w:ind w:left="0" w:right="0" w:hanging="480"/>
      <w:jc w:val="both"/>
    </w:pPr>
    <w:rPr>
      <w:rFonts w:ascii="Verdana" w:hAnsi="Verdana" w:cs="Verdana"/>
      <w:sz w:val="19"/>
      <w:szCs w:val="19"/>
    </w:rPr>
  </w:style>
  <w:style w:type="paragraph" w:styleId="Zawartoramki">
    <w:name w:val="Zawartość ramki"/>
    <w:basedOn w:val="Normal"/>
    <w:qFormat/>
    <w:pPr>
      <w:numPr>
        <w:ilvl w:val="0"/>
        <w:numId w:val="0"/>
      </w:numPr>
      <w:ind w:left="0" w:right="0" w:hanging="0"/>
    </w:pPr>
    <w:rPr/>
  </w:style>
  <w:style w:type="paragraph" w:styleId="Tekstpodstawowy22">
    <w:name w:val="Tekst podstawowy 22"/>
    <w:basedOn w:val="Normal"/>
    <w:qFormat/>
    <w:pPr>
      <w:numPr>
        <w:ilvl w:val="0"/>
        <w:numId w:val="0"/>
      </w:numPr>
      <w:spacing w:lineRule="auto" w:line="360"/>
      <w:ind w:left="0" w:right="0" w:hanging="0"/>
      <w:jc w:val="both"/>
    </w:pPr>
    <w:rPr/>
  </w:style>
  <w:style w:type="paragraph" w:styleId="Teksttreci21">
    <w:name w:val="Tekst treści (2)1"/>
    <w:basedOn w:val="Normal"/>
    <w:qFormat/>
    <w:pPr>
      <w:numPr>
        <w:ilvl w:val="0"/>
        <w:numId w:val="0"/>
      </w:numPr>
      <w:shd w:fill="FFFFFF" w:val="clear"/>
      <w:suppressAutoHyphens w:val="false"/>
      <w:spacing w:lineRule="atLeast" w:line="0" w:before="0" w:after="420"/>
      <w:ind w:left="0" w:right="0" w:hanging="420"/>
      <w:jc w:val="both"/>
    </w:pPr>
    <w:rPr>
      <w:rFonts w:ascii="Arial Narrow" w:hAnsi="Arial Narrow" w:eastAsia="Arial Narrow" w:cs="Arial Narrow"/>
      <w:sz w:val="20"/>
      <w:szCs w:val="20"/>
    </w:rPr>
  </w:style>
  <w:style w:type="paragraph" w:styleId="Przypisdolny">
    <w:name w:val="Footnote Text"/>
    <w:basedOn w:val="Normal"/>
    <w:pPr>
      <w:suppressLineNumbers/>
      <w:ind w:left="283" w:right="0" w:hanging="283"/>
    </w:pPr>
    <w:rPr>
      <w:sz w:val="20"/>
      <w:szCs w:val="20"/>
    </w:rPr>
  </w:style>
  <w:style w:type="paragraph" w:styleId="WWDomylnie">
    <w:name w:val="WW-Domyślnie"/>
    <w:qFormat/>
    <w:pPr>
      <w:widowControl/>
      <w:suppressAutoHyphens w:val="true"/>
      <w:kinsoku w:val="true"/>
      <w:overflowPunct w:val="true"/>
      <w:autoSpaceDE w:val="true"/>
      <w:bidi w:val="0"/>
      <w:spacing w:lineRule="atLeast" w:line="100"/>
    </w:pPr>
    <w:rPr>
      <w:rFonts w:ascii="Times New Roman" w:hAnsi="Times New Roman" w:eastAsia="Times New Roman" w:cs="Calibri"/>
      <w:color w:val="auto"/>
      <w:kern w:val="2"/>
      <w:sz w:val="24"/>
      <w:szCs w:val="20"/>
      <w:lang w:val="pl-PL"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dps.majdanwielki.roztocze.pl/" TargetMode="External"/><Relationship Id="rId3" Type="http://schemas.openxmlformats.org/officeDocument/2006/relationships/hyperlink" Target="http://www.bip.dps.majdanwielki.roztocze.pl/" TargetMode="External"/><Relationship Id="rId4" Type="http://schemas.openxmlformats.org/officeDocument/2006/relationships/hyperlink" Target="http://www.bip.dps.majdanwielki.roztocze.pl/" TargetMode="External"/><Relationship Id="rId5" Type="http://schemas.openxmlformats.org/officeDocument/2006/relationships/hyperlink" Target="http://www.bip.dps.majdanwielki.roztocze.pl/" TargetMode="External"/><Relationship Id="rId6" Type="http://schemas.openxmlformats.org/officeDocument/2006/relationships/hyperlink" Target="http://www.bip.dps.majdanwielki.roztocze.pl/" TargetMode="External"/><Relationship Id="rId7" Type="http://schemas.openxmlformats.org/officeDocument/2006/relationships/hyperlink" Target="https://miniportal.uzp.gov.pl/" TargetMode="External"/><Relationship Id="rId8" Type="http://schemas.openxmlformats.org/officeDocument/2006/relationships/hyperlink" Target="https://miniportal.uzp.gov.pl/" TargetMode="External"/><Relationship Id="rId9" Type="http://schemas.openxmlformats.org/officeDocument/2006/relationships/hyperlink" Target="https://miniportal.uzp.gov.pl/" TargetMode="External"/><Relationship Id="rId10" Type="http://schemas.openxmlformats.org/officeDocument/2006/relationships/hyperlink" Target="mailto:cis@cis.mcpr.zamosc.pl" TargetMode="External"/><Relationship Id="rId11" Type="http://schemas.openxmlformats.org/officeDocument/2006/relationships/hyperlink" Target="mailto:wieslawa.wasilewska@cis.mcpr.zamosc.p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571</TotalTime>
  <Application>LibreOffice/7.0.3.1$Windows_X86_64 LibreOffice_project/d7547858d014d4cf69878db179d326fc3483e082</Application>
  <Pages>30</Pages>
  <Words>8322</Words>
  <Characters>55303</Characters>
  <CharactersWithSpaces>64020</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2012-10-23T07:39:00Z</dcterms:created>
  <dc:creator/>
  <dc:description/>
  <dc:language>pl-PL</dc:language>
  <cp:lastModifiedBy/>
  <cp:lastPrinted>2022-01-14T11:14:00Z</cp:lastPrinted>
  <dcterms:modified xsi:type="dcterms:W3CDTF">2022-07-13T14:14:00Z</dcterms:modified>
  <cp:revision>1340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