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7912" w14:textId="77777777" w:rsidR="000E3572" w:rsidRDefault="000E3572" w:rsidP="000E3572">
      <w:pPr>
        <w:rPr>
          <w:u w:val="single"/>
        </w:rPr>
      </w:pPr>
    </w:p>
    <w:p w14:paraId="03895493" w14:textId="77777777" w:rsidR="000E3572" w:rsidRDefault="000E3572" w:rsidP="000E3572">
      <w:pPr>
        <w:rPr>
          <w:u w:val="single"/>
        </w:rPr>
      </w:pPr>
    </w:p>
    <w:p w14:paraId="467E453F" w14:textId="77777777" w:rsidR="000E3572" w:rsidRPr="000E3572" w:rsidRDefault="000E3572" w:rsidP="000E3572">
      <w:pPr>
        <w:rPr>
          <w:b/>
        </w:rPr>
      </w:pPr>
      <w:r w:rsidRPr="000E3572">
        <w:rPr>
          <w:b/>
          <w:u w:val="single"/>
        </w:rPr>
        <w:t>PRZEDMIAR ROBÓT</w:t>
      </w:r>
    </w:p>
    <w:p w14:paraId="7533646A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>1. KNR 4-01 0702/05 (analogia) – Odbicie pasów tynków wewnętrznych - Skucie cokolików z płytek ceramicznych – (mb) - 8,00mb</w:t>
      </w:r>
    </w:p>
    <w:p w14:paraId="4FA0313D" w14:textId="77777777" w:rsidR="000E3572" w:rsidRDefault="000E3572" w:rsidP="000E3572">
      <w:pPr>
        <w:pStyle w:val="NormalnyWeb"/>
        <w:spacing w:after="0" w:afterAutospacing="0"/>
      </w:pPr>
    </w:p>
    <w:p w14:paraId="4F8DDF61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>2. KNR-W 4-01 0708/02 (analogia) - Wykonanie tynków zwykłych wewnętrznych – Uzupełnienie ubytków po skuciu cokołów – (mb) - 8,00mb</w:t>
      </w:r>
    </w:p>
    <w:p w14:paraId="10BF6D80" w14:textId="77777777" w:rsidR="000E3572" w:rsidRDefault="000E3572" w:rsidP="000E3572">
      <w:pPr>
        <w:pStyle w:val="NormalnyWeb"/>
        <w:spacing w:after="0" w:afterAutospacing="0"/>
      </w:pPr>
    </w:p>
    <w:p w14:paraId="1AD87223" w14:textId="77777777" w:rsidR="000E3572" w:rsidRPr="0022101B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3. NNRNKB 202 1134-02 - Gruntowanie boków zjazdu dla niepełnosprawnych - powierzchnie pionowe – (m2) </w:t>
      </w:r>
      <w:r w:rsidR="0022101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2101B">
        <w:rPr>
          <w:rFonts w:ascii="Arial" w:hAnsi="Arial" w:cs="Arial"/>
        </w:rPr>
        <w:t>6,00m</w:t>
      </w:r>
      <w:r w:rsidR="0022101B">
        <w:rPr>
          <w:rFonts w:ascii="Arial" w:hAnsi="Arial" w:cs="Arial"/>
          <w:vertAlign w:val="superscript"/>
        </w:rPr>
        <w:t>2</w:t>
      </w:r>
    </w:p>
    <w:p w14:paraId="7C9F69C0" w14:textId="77777777" w:rsidR="000E3572" w:rsidRDefault="000E3572" w:rsidP="000E3572">
      <w:pPr>
        <w:pStyle w:val="NormalnyWeb"/>
        <w:spacing w:after="0" w:afterAutospacing="0"/>
      </w:pPr>
    </w:p>
    <w:p w14:paraId="0AA8DE11" w14:textId="77777777" w:rsidR="000E3572" w:rsidRPr="0022101B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4. KNNR 2/802/6 - Gładź gipsowa polimerowa jednowarstwowa na ścianach – Szpachlowanie boków zjazdu dla niepełnosprawnych – (m2) </w:t>
      </w:r>
      <w:r w:rsidR="0022101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2101B">
        <w:rPr>
          <w:rFonts w:ascii="Arial" w:hAnsi="Arial" w:cs="Arial"/>
        </w:rPr>
        <w:t>6,00m</w:t>
      </w:r>
      <w:r w:rsidR="0022101B">
        <w:rPr>
          <w:rFonts w:ascii="Arial" w:hAnsi="Arial" w:cs="Arial"/>
          <w:vertAlign w:val="superscript"/>
        </w:rPr>
        <w:t>2</w:t>
      </w:r>
    </w:p>
    <w:p w14:paraId="0B5BFAA3" w14:textId="77777777" w:rsidR="000E3572" w:rsidRDefault="000E3572" w:rsidP="000E3572">
      <w:pPr>
        <w:pStyle w:val="NormalnyWeb"/>
        <w:spacing w:after="0" w:afterAutospacing="0"/>
      </w:pPr>
    </w:p>
    <w:p w14:paraId="62AAE520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5. KNNR-W 3 0808-03 - Szlifowanie posadzek lastrykowych w pomieszczeniach o pow. pow. </w:t>
      </w:r>
      <w:smartTag w:uri="urn:schemas-microsoft-com:office:smarttags" w:element="metricconverter">
        <w:smartTagPr>
          <w:attr w:name="ProductID" w:val="8 m2"/>
        </w:smartTagPr>
        <w:r>
          <w:rPr>
            <w:rFonts w:ascii="Arial" w:hAnsi="Arial" w:cs="Arial"/>
          </w:rPr>
          <w:t>8 m2</w:t>
        </w:r>
      </w:smartTag>
      <w:r>
        <w:rPr>
          <w:rFonts w:ascii="Arial" w:hAnsi="Arial" w:cs="Arial"/>
        </w:rPr>
        <w:t xml:space="preserve"> – (m2) – (38,00mb x 2,90mb) + (5,20mb x 2,20mb) + (4,60mb X 2,15mb) = 131,53m2</w:t>
      </w:r>
    </w:p>
    <w:p w14:paraId="5124F961" w14:textId="77777777" w:rsidR="000E3572" w:rsidRDefault="000E3572" w:rsidP="000E3572">
      <w:pPr>
        <w:pStyle w:val="NormalnyWeb"/>
        <w:spacing w:after="0" w:afterAutospacing="0"/>
      </w:pPr>
    </w:p>
    <w:p w14:paraId="127FE8A4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>6. NNRNKB 202 1134/2 - Gruntowanie podłoży, preparatem na bazie żywicy z piaskiem kwarcowym do podłoży niechłonnych – (m2) - (38,00mb x 2,90mb) + (5,20mb x 2,20mb) + (4,60mb X 2,15mb) = 131,53m2</w:t>
      </w:r>
    </w:p>
    <w:p w14:paraId="500C8C5B" w14:textId="77777777" w:rsidR="000E3572" w:rsidRDefault="000E3572" w:rsidP="000E3572">
      <w:pPr>
        <w:pStyle w:val="NormalnyWeb"/>
        <w:spacing w:after="0" w:afterAutospacing="0"/>
      </w:pPr>
    </w:p>
    <w:p w14:paraId="0C71626B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7. KNR-W 2-02 1105-01 - Warstwy niwelująco-wyrównawcze cementowe grubości 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" w:hAnsi="Arial" w:cs="Arial"/>
          </w:rPr>
          <w:t>2 mm</w:t>
        </w:r>
      </w:smartTag>
      <w:r>
        <w:rPr>
          <w:rFonts w:ascii="Arial" w:hAnsi="Arial" w:cs="Arial"/>
        </w:rPr>
        <w:t xml:space="preserve"> zatarte na gładko – (m2) - (38,00mb x 2,90mb) + (5,20mb x 2,20mb) + (4,60mb X 2,15mb) = 131,53m2</w:t>
      </w:r>
    </w:p>
    <w:p w14:paraId="74D950CD" w14:textId="77777777" w:rsidR="000E3572" w:rsidRDefault="000E3572" w:rsidP="000E3572">
      <w:pPr>
        <w:pStyle w:val="NormalnyWeb"/>
        <w:spacing w:after="0" w:afterAutospacing="0"/>
      </w:pPr>
    </w:p>
    <w:p w14:paraId="4FFDAF93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8. KNR-W 2-02 1105-02 - Warstwy wyrównawcze i wygładzające - pogrubienie warstwy o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" w:hAnsi="Arial" w:cs="Arial"/>
          </w:rPr>
          <w:t>1 mm</w:t>
        </w:r>
      </w:smartTag>
      <w:r>
        <w:rPr>
          <w:rFonts w:ascii="Arial" w:hAnsi="Arial" w:cs="Arial"/>
        </w:rPr>
        <w:t xml:space="preserve"> - Krotność = 3 – (m2) - (38,00mb x 2,90mb) + (5,20mb x 2,20mb) + (4,60mb X 2,15mb) = 131,53m2</w:t>
      </w:r>
    </w:p>
    <w:p w14:paraId="524571D8" w14:textId="77777777" w:rsidR="000E3572" w:rsidRDefault="000E3572" w:rsidP="000E3572">
      <w:pPr>
        <w:pStyle w:val="NormalnyWeb"/>
        <w:spacing w:after="0" w:afterAutospacing="0"/>
      </w:pPr>
    </w:p>
    <w:p w14:paraId="4D2D4455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9. KNR 2-02 1112-05 - Posadzki z wykładzin z tworzyw sztucznych PCV, bez warstwy izolacyjnej, gr.2mm, rulonowe, bezkierunkowe, ścieralność 1 grupa wraz z </w:t>
      </w:r>
      <w:r>
        <w:rPr>
          <w:rFonts w:ascii="Arial" w:hAnsi="Arial" w:cs="Arial"/>
        </w:rPr>
        <w:lastRenderedPageBreak/>
        <w:t>wywinięciem cokolika na 10cm – (m2) - (38,20mb x 3,10mb) + (5,40mb x 2,40mb) + (4,80mb X 2,35mb) = 142,66m2</w:t>
      </w:r>
    </w:p>
    <w:p w14:paraId="5CA35B0D" w14:textId="77777777" w:rsidR="000E3572" w:rsidRDefault="000E3572" w:rsidP="000E3572">
      <w:pPr>
        <w:pStyle w:val="NormalnyWeb"/>
        <w:spacing w:after="0" w:afterAutospacing="0"/>
      </w:pPr>
    </w:p>
    <w:p w14:paraId="01E8EA54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>10. KNR 2-02 1112-09 - Posadzki z wykładzin z tworzyw sztucznych - zgrzewanie wykładzin rulonowych – (m2) - (38,20mb x 3,10mb) + (5,40mb x 2,40mb) + (4,80mb X 2,35mb) = 142,66m2</w:t>
      </w:r>
    </w:p>
    <w:p w14:paraId="5F723B81" w14:textId="77777777" w:rsidR="000E3572" w:rsidRDefault="000E3572" w:rsidP="000E3572">
      <w:pPr>
        <w:pStyle w:val="NormalnyWeb"/>
        <w:spacing w:after="0" w:afterAutospacing="0"/>
      </w:pPr>
    </w:p>
    <w:p w14:paraId="3C61BD66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 xml:space="preserve">11. KNR 4-01 0108/09 - Wywiezienie gruzu spryzmowanego samochodami skrzyniowymi na </w:t>
      </w:r>
      <w:r w:rsidR="0022101B">
        <w:rPr>
          <w:rFonts w:ascii="Arial" w:hAnsi="Arial" w:cs="Arial"/>
        </w:rPr>
        <w:t>odległość</w:t>
      </w:r>
      <w:r>
        <w:rPr>
          <w:rFonts w:ascii="Arial" w:hAnsi="Arial" w:cs="Arial"/>
        </w:rPr>
        <w:t xml:space="preserve"> do 1km – (m3) – 1,0m3</w:t>
      </w:r>
    </w:p>
    <w:p w14:paraId="0CABD45D" w14:textId="77777777" w:rsidR="000E3572" w:rsidRDefault="000E3572" w:rsidP="000E3572">
      <w:pPr>
        <w:pStyle w:val="NormalnyWeb"/>
        <w:spacing w:after="0" w:afterAutospacing="0"/>
      </w:pPr>
    </w:p>
    <w:p w14:paraId="36FEB340" w14:textId="77777777" w:rsidR="000E3572" w:rsidRDefault="000E3572" w:rsidP="000E3572">
      <w:pPr>
        <w:pStyle w:val="NormalnyWeb"/>
        <w:spacing w:after="0" w:afterAutospacing="0"/>
      </w:pPr>
      <w:r>
        <w:rPr>
          <w:rFonts w:ascii="Arial" w:hAnsi="Arial" w:cs="Arial"/>
        </w:rPr>
        <w:t>12. KNR 4-01 0108/10 - Wywiezienie gruzu spryzmowanego samochodami skrzyniowymi - na ka</w:t>
      </w:r>
      <w:r w:rsidR="0022101B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dy </w:t>
      </w:r>
      <w:r w:rsidR="0022101B">
        <w:rPr>
          <w:rFonts w:ascii="Arial" w:hAnsi="Arial" w:cs="Arial"/>
        </w:rPr>
        <w:t>następny</w:t>
      </w:r>
      <w:r>
        <w:rPr>
          <w:rFonts w:ascii="Arial" w:hAnsi="Arial" w:cs="Arial"/>
        </w:rPr>
        <w:t xml:space="preserve"> 1km ponad 1km- 4km – (m3) – 1,0m3</w:t>
      </w:r>
    </w:p>
    <w:p w14:paraId="642F7251" w14:textId="77777777" w:rsidR="000E3572" w:rsidRDefault="000E3572" w:rsidP="000E3572"/>
    <w:p w14:paraId="0B4185FD" w14:textId="77777777" w:rsidR="000E3572" w:rsidRDefault="000E3572" w:rsidP="000E3572"/>
    <w:p w14:paraId="6BBDF859" w14:textId="77777777" w:rsidR="000E3572" w:rsidRDefault="000E3572" w:rsidP="000E3572"/>
    <w:p w14:paraId="3ACA9EDC" w14:textId="77777777" w:rsidR="00A6388F" w:rsidRDefault="00A6388F"/>
    <w:sectPr w:rsidR="00A638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A8D5" w14:textId="77777777" w:rsidR="000E38A2" w:rsidRDefault="000E38A2" w:rsidP="000E38A2">
      <w:r>
        <w:separator/>
      </w:r>
    </w:p>
  </w:endnote>
  <w:endnote w:type="continuationSeparator" w:id="0">
    <w:p w14:paraId="59E8E491" w14:textId="77777777" w:rsidR="000E38A2" w:rsidRDefault="000E38A2" w:rsidP="000E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4EC9" w14:textId="77777777" w:rsidR="000E38A2" w:rsidRDefault="000E38A2" w:rsidP="000E38A2">
      <w:r>
        <w:separator/>
      </w:r>
    </w:p>
  </w:footnote>
  <w:footnote w:type="continuationSeparator" w:id="0">
    <w:p w14:paraId="5E77EAB5" w14:textId="77777777" w:rsidR="000E38A2" w:rsidRDefault="000E38A2" w:rsidP="000E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4B1B" w14:textId="77777777" w:rsidR="000E38A2" w:rsidRPr="00747385" w:rsidRDefault="000E38A2" w:rsidP="000E38A2">
    <w:pPr>
      <w:rPr>
        <w:b/>
        <w:sz w:val="18"/>
        <w:szCs w:val="18"/>
      </w:rPr>
    </w:pPr>
    <w:r w:rsidRPr="00606500">
      <w:t>Z</w:t>
    </w:r>
    <w:r>
      <w:t>nak sprawy: ZSME.DS.26.6.2020</w:t>
    </w:r>
  </w:p>
  <w:p w14:paraId="1F19E576" w14:textId="53C08320" w:rsidR="000E38A2" w:rsidRDefault="005969D5" w:rsidP="005969D5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72"/>
    <w:rsid w:val="000E3572"/>
    <w:rsid w:val="000E38A2"/>
    <w:rsid w:val="0022101B"/>
    <w:rsid w:val="005969D5"/>
    <w:rsid w:val="0063483F"/>
    <w:rsid w:val="00A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3DAFA"/>
  <w15:chartTrackingRefBased/>
  <w15:docId w15:val="{1760C7C4-6377-4356-9B1E-99A4D766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E357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0E3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38A2"/>
    <w:rPr>
      <w:sz w:val="24"/>
      <w:szCs w:val="24"/>
    </w:rPr>
  </w:style>
  <w:style w:type="paragraph" w:styleId="Stopka">
    <w:name w:val="footer"/>
    <w:basedOn w:val="Normalny"/>
    <w:link w:val="StopkaZnak"/>
    <w:rsid w:val="000E3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3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cp:lastModifiedBy>Łukasz Kuchta</cp:lastModifiedBy>
  <cp:revision>3</cp:revision>
  <dcterms:created xsi:type="dcterms:W3CDTF">2020-08-20T13:45:00Z</dcterms:created>
  <dcterms:modified xsi:type="dcterms:W3CDTF">2020-08-20T13:45:00Z</dcterms:modified>
</cp:coreProperties>
</file>