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896D" w14:textId="77777777" w:rsidR="001F2FD3" w:rsidRPr="001F2FD3" w:rsidRDefault="001F2FD3" w:rsidP="001F2FD3">
      <w:pPr>
        <w:pStyle w:val="NormalnyWeb"/>
        <w:shd w:val="clear" w:color="auto" w:fill="F2F2F2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1F2F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Klauzula informacyjna dla klientów indywidualnych</w:t>
      </w:r>
    </w:p>
    <w:p w14:paraId="56C3FBA1" w14:textId="77777777" w:rsidR="001F2FD3" w:rsidRPr="001F2FD3" w:rsidRDefault="001F2FD3" w:rsidP="001F2FD3">
      <w:pPr>
        <w:pStyle w:val="NormalnyWeb"/>
        <w:shd w:val="clear" w:color="auto" w:fill="F2F2F2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F2FD3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14:paraId="379931F2" w14:textId="77777777" w:rsidR="001F2FD3" w:rsidRPr="001F2FD3" w:rsidRDefault="001F2FD3" w:rsidP="001F2FD3">
      <w:pPr>
        <w:pStyle w:val="NormalnyWeb"/>
        <w:shd w:val="clear" w:color="auto" w:fill="F2F2F2"/>
        <w:spacing w:before="0" w:beforeAutospacing="0" w:after="225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F2FD3">
        <w:rPr>
          <w:rFonts w:asciiTheme="minorHAnsi" w:hAnsiTheme="minorHAnsi" w:cstheme="minorHAnsi"/>
          <w:color w:val="000000"/>
          <w:sz w:val="22"/>
          <w:szCs w:val="22"/>
        </w:rPr>
        <w:t>Zgodnie z art. 13 ust. 1 i ust. 2 ogólnego rozporządzenia o ochronie danych osobowych z dnia 27 kwietnia 2016 r.</w:t>
      </w:r>
    </w:p>
    <w:p w14:paraId="0B1DDE52" w14:textId="77777777" w:rsidR="001F2FD3" w:rsidRPr="001F2FD3" w:rsidRDefault="001F2FD3" w:rsidP="001F2FD3">
      <w:pPr>
        <w:pStyle w:val="NormalnyWeb"/>
        <w:shd w:val="clear" w:color="auto" w:fill="F2F2F2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F2FD3">
        <w:rPr>
          <w:rFonts w:asciiTheme="minorHAnsi" w:hAnsiTheme="minorHAnsi" w:cstheme="minorHAnsi"/>
          <w:color w:val="000000"/>
          <w:sz w:val="22"/>
          <w:szCs w:val="22"/>
        </w:rPr>
        <w:t>informujemy, iż:</w:t>
      </w:r>
    </w:p>
    <w:p w14:paraId="13E69542" w14:textId="77777777" w:rsidR="001F2FD3" w:rsidRPr="001F2FD3" w:rsidRDefault="001F2FD3" w:rsidP="001F2FD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F2FD3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 Przedsiębiorstwo Komunikacji Samochodowej w Stalowej Woli Spółka Akcyjna z siedzibą w Stalowej Woli, ul. Ofiar Katynia 30, 37-450 Stalowa Wola, wpisana do rejestru przedsiębiorców Krajowego Rejestru Sądowego prowadzonego przez Sąd Rejonowy w Rzeszowie, XII Wydział Gospodarczy Krajowego Rejestru Sądowego pod numerem 0000092455,</w:t>
      </w:r>
    </w:p>
    <w:p w14:paraId="0FF8B190" w14:textId="77777777" w:rsidR="001F2FD3" w:rsidRPr="001F2FD3" w:rsidRDefault="001F2FD3" w:rsidP="001F2FD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F2FD3">
        <w:rPr>
          <w:rFonts w:asciiTheme="minorHAnsi" w:hAnsiTheme="minorHAnsi" w:cstheme="minorHAnsi"/>
          <w:color w:val="000000"/>
          <w:sz w:val="22"/>
          <w:szCs w:val="22"/>
        </w:rPr>
        <w:t>W sprawie ochrony danych osobowych z nami można się skontaktować w następujący sposób: e-mail: </w:t>
      </w:r>
      <w:hyperlink r:id="rId5" w:history="1">
        <w:r w:rsidRPr="001F2FD3">
          <w:rPr>
            <w:rStyle w:val="Hipercze"/>
            <w:rFonts w:asciiTheme="minorHAnsi" w:hAnsiTheme="minorHAnsi" w:cstheme="minorHAnsi"/>
            <w:color w:val="118345"/>
            <w:sz w:val="22"/>
            <w:szCs w:val="22"/>
          </w:rPr>
          <w:t>magdalena.waligora@cbi24.pl</w:t>
        </w:r>
      </w:hyperlink>
      <w:r w:rsidRPr="001F2FD3">
        <w:rPr>
          <w:rFonts w:asciiTheme="minorHAnsi" w:hAnsiTheme="minorHAnsi" w:cstheme="minorHAnsi"/>
          <w:color w:val="000000"/>
          <w:sz w:val="22"/>
          <w:szCs w:val="22"/>
        </w:rPr>
        <w:t>, telefon + 48 533 655 000 lub pisemnie na adres naszej siedziby, wskazany powyżej,</w:t>
      </w:r>
    </w:p>
    <w:p w14:paraId="52C097B6" w14:textId="77777777" w:rsidR="001F2FD3" w:rsidRPr="001F2FD3" w:rsidRDefault="001F2FD3" w:rsidP="001F2FD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F2FD3">
        <w:rPr>
          <w:rFonts w:asciiTheme="minorHAnsi" w:hAnsiTheme="minorHAnsi" w:cstheme="minorHAnsi"/>
          <w:color w:val="000000"/>
          <w:sz w:val="22"/>
          <w:szCs w:val="22"/>
        </w:rPr>
        <w:t>Pani/Pana dane osobowe przetwarzane będą na potrzeby realizacji umowy lub podjęcia działań niezbędnych do tego, by umowa w oczekiwanym kształcie została zawarta, jak również na potrzeby wypełnienia przez administratora obowiązków wynikających z obowiązujących przepisów, w szczególności przepisów podatkowo-księgowych, tj. na podstawie art. 6 ust 1 pkt b) i c) ogólnego rozporządzenia o ochronie danych osobowych z dnia 27 kwietnia 2016 r.,</w:t>
      </w:r>
    </w:p>
    <w:p w14:paraId="4188F603" w14:textId="77777777" w:rsidR="001F2FD3" w:rsidRPr="001F2FD3" w:rsidRDefault="001F2FD3" w:rsidP="001F2FD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F2FD3">
        <w:rPr>
          <w:rFonts w:asciiTheme="minorHAnsi" w:hAnsiTheme="minorHAnsi" w:cstheme="minorHAnsi"/>
          <w:color w:val="000000"/>
          <w:sz w:val="22"/>
          <w:szCs w:val="22"/>
        </w:rPr>
        <w:t xml:space="preserve">Podanie przez Pana/Panią danych osobowych w zakresie niezbędnym do realizacji zawartej umowy oraz prowadzenia </w:t>
      </w:r>
      <w:proofErr w:type="spellStart"/>
      <w:r w:rsidRPr="001F2FD3">
        <w:rPr>
          <w:rFonts w:asciiTheme="minorHAnsi" w:hAnsiTheme="minorHAnsi" w:cstheme="minorHAnsi"/>
          <w:color w:val="000000"/>
          <w:sz w:val="22"/>
          <w:szCs w:val="22"/>
        </w:rPr>
        <w:t>rozliczeñ</w:t>
      </w:r>
      <w:proofErr w:type="spellEnd"/>
      <w:r w:rsidRPr="001F2FD3">
        <w:rPr>
          <w:rFonts w:asciiTheme="minorHAnsi" w:hAnsiTheme="minorHAnsi" w:cstheme="minorHAnsi"/>
          <w:color w:val="000000"/>
          <w:sz w:val="22"/>
          <w:szCs w:val="22"/>
        </w:rPr>
        <w:t xml:space="preserve"> z nią związanych jest obowiązkowe, a w pozostałym zakresie jest dobrowolne,</w:t>
      </w:r>
    </w:p>
    <w:p w14:paraId="3E52A336" w14:textId="77777777" w:rsidR="001F2FD3" w:rsidRPr="001F2FD3" w:rsidRDefault="001F2FD3" w:rsidP="001F2FD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1F2FD3">
        <w:rPr>
          <w:rFonts w:asciiTheme="minorHAnsi" w:hAnsiTheme="minorHAnsi" w:cstheme="minorHAnsi"/>
          <w:color w:val="000000"/>
          <w:sz w:val="22"/>
          <w:szCs w:val="22"/>
        </w:rPr>
        <w:t>Jednoczeœnie</w:t>
      </w:r>
      <w:proofErr w:type="spellEnd"/>
      <w:r w:rsidRPr="001F2FD3">
        <w:rPr>
          <w:rFonts w:asciiTheme="minorHAnsi" w:hAnsiTheme="minorHAnsi" w:cstheme="minorHAnsi"/>
          <w:color w:val="000000"/>
          <w:sz w:val="22"/>
          <w:szCs w:val="22"/>
        </w:rPr>
        <w:t xml:space="preserve"> w celu zapewnienia bezpieczeństwa i porządku publicznego oraz ochrony osób i mienia, zgodnie z art. 5 i art. 6 ust. 1 pkt c i f ogólnego rozporządzenia o ochronie danych osobowych z dnia 27 kwietnia 2016 r. na terenie siedziby Administratora funkcjonuje monitoring wizyjny. Materiały pozyskane z monitoringu będą wykorzystane </w:t>
      </w:r>
      <w:proofErr w:type="spellStart"/>
      <w:r w:rsidRPr="001F2FD3">
        <w:rPr>
          <w:rFonts w:asciiTheme="minorHAnsi" w:hAnsiTheme="minorHAnsi" w:cstheme="minorHAnsi"/>
          <w:color w:val="000000"/>
          <w:sz w:val="22"/>
          <w:szCs w:val="22"/>
        </w:rPr>
        <w:t>wyłcznie</w:t>
      </w:r>
      <w:proofErr w:type="spellEnd"/>
      <w:r w:rsidRPr="001F2FD3">
        <w:rPr>
          <w:rFonts w:asciiTheme="minorHAnsi" w:hAnsiTheme="minorHAnsi" w:cstheme="minorHAnsi"/>
          <w:color w:val="000000"/>
          <w:sz w:val="22"/>
          <w:szCs w:val="22"/>
        </w:rPr>
        <w:t xml:space="preserve"> w celu określonym w zdaniu poprzednim,</w:t>
      </w:r>
    </w:p>
    <w:p w14:paraId="034C2B75" w14:textId="77777777" w:rsidR="001F2FD3" w:rsidRPr="001F2FD3" w:rsidRDefault="001F2FD3" w:rsidP="001F2FD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F2FD3">
        <w:rPr>
          <w:rFonts w:asciiTheme="minorHAnsi" w:hAnsiTheme="minorHAnsi" w:cstheme="minorHAnsi"/>
          <w:color w:val="000000"/>
          <w:sz w:val="22"/>
          <w:szCs w:val="22"/>
        </w:rPr>
        <w:t>Dostęp do materiałów pozyskanych z monitoringu mają jedynie osoby, które są upoważnione do przetwarzania zawartych tam danych, jak również podmioty upoważnione na podstawie obowiązujących przepisów prawa,</w:t>
      </w:r>
    </w:p>
    <w:p w14:paraId="1C2BDD01" w14:textId="77777777" w:rsidR="001F2FD3" w:rsidRPr="001F2FD3" w:rsidRDefault="001F2FD3" w:rsidP="001F2FD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F2FD3">
        <w:rPr>
          <w:rFonts w:asciiTheme="minorHAnsi" w:hAnsiTheme="minorHAnsi" w:cstheme="minorHAnsi"/>
          <w:color w:val="000000"/>
          <w:sz w:val="22"/>
          <w:szCs w:val="22"/>
        </w:rPr>
        <w:t xml:space="preserve">Materiały pozyskane z monitoringu będą przechowywane przez okres 21 dni od dnia nagrania, po upływie którego będą niszczone w sposób uniemożliwiający ich odtworzenie, a w przypadku, w którym nagrania obrazu stanowią dowód w postępowaniu prowadzonym na podstawie powszechnie obowiązujących przepisów prawa lub mogą </w:t>
      </w:r>
      <w:proofErr w:type="spellStart"/>
      <w:r w:rsidRPr="001F2FD3">
        <w:rPr>
          <w:rFonts w:asciiTheme="minorHAnsi" w:hAnsiTheme="minorHAnsi" w:cstheme="minorHAnsi"/>
          <w:color w:val="000000"/>
          <w:sz w:val="22"/>
          <w:szCs w:val="22"/>
        </w:rPr>
        <w:t>stanowiæ</w:t>
      </w:r>
      <w:proofErr w:type="spellEnd"/>
      <w:r w:rsidRPr="001F2FD3">
        <w:rPr>
          <w:rFonts w:asciiTheme="minorHAnsi" w:hAnsiTheme="minorHAnsi" w:cstheme="minorHAnsi"/>
          <w:color w:val="000000"/>
          <w:sz w:val="22"/>
          <w:szCs w:val="22"/>
        </w:rPr>
        <w:t xml:space="preserve"> dowód w takim </w:t>
      </w:r>
      <w:proofErr w:type="spellStart"/>
      <w:r w:rsidRPr="001F2FD3">
        <w:rPr>
          <w:rFonts w:asciiTheme="minorHAnsi" w:hAnsiTheme="minorHAnsi" w:cstheme="minorHAnsi"/>
          <w:color w:val="000000"/>
          <w:sz w:val="22"/>
          <w:szCs w:val="22"/>
        </w:rPr>
        <w:t>postêpowaniu</w:t>
      </w:r>
      <w:proofErr w:type="spellEnd"/>
      <w:r w:rsidRPr="001F2FD3">
        <w:rPr>
          <w:rFonts w:asciiTheme="minorHAnsi" w:hAnsiTheme="minorHAnsi" w:cstheme="minorHAnsi"/>
          <w:color w:val="000000"/>
          <w:sz w:val="22"/>
          <w:szCs w:val="22"/>
        </w:rPr>
        <w:t>, termin wyżej wskazany ulega przedłużeniu do czasu prawomocnego zakończenia postępowania,</w:t>
      </w:r>
    </w:p>
    <w:p w14:paraId="59CA3D5D" w14:textId="77777777" w:rsidR="001F2FD3" w:rsidRPr="001F2FD3" w:rsidRDefault="001F2FD3" w:rsidP="001F2FD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F2FD3">
        <w:rPr>
          <w:rFonts w:asciiTheme="minorHAnsi" w:hAnsiTheme="minorHAnsi" w:cstheme="minorHAnsi"/>
          <w:color w:val="000000"/>
          <w:sz w:val="22"/>
          <w:szCs w:val="22"/>
        </w:rPr>
        <w:t>Podane przez Państwa dane osobowe będą udostępniane innym odbiorcom - naszym pracownikom, współpracownikom, podmiotom, którym Administrator powierzył przetwarzanie danych osobowych (w tym kancelariom prawnym, firmom świadczącym usługi IT, kurierom), podmiotom upoważnionym na podstawie powszechnie obowiązujących przepisów prawa, a także podmiotom, na rzecz których Administrator świadczy usługi lub podmiotom, z usług których korzysta, jeżeli wykonanie tych usług wiąże się z koniecznością udostępnienia danych, które Administrator otrzymał od Państwa,</w:t>
      </w:r>
    </w:p>
    <w:p w14:paraId="3EA10D00" w14:textId="77777777" w:rsidR="001F2FD3" w:rsidRPr="001F2FD3" w:rsidRDefault="001F2FD3" w:rsidP="001F2FD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F2FD3">
        <w:rPr>
          <w:rFonts w:asciiTheme="minorHAnsi" w:hAnsiTheme="minorHAnsi" w:cstheme="minorHAnsi"/>
          <w:color w:val="000000"/>
          <w:sz w:val="22"/>
          <w:szCs w:val="22"/>
        </w:rPr>
        <w:t>Podane przez Panią/Pana dane osobowe nie będą przekazywane do państwa trzeciego,</w:t>
      </w:r>
    </w:p>
    <w:p w14:paraId="437C8846" w14:textId="77777777" w:rsidR="001F2FD3" w:rsidRPr="001F2FD3" w:rsidRDefault="001F2FD3" w:rsidP="001F2FD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F2FD3">
        <w:rPr>
          <w:rFonts w:asciiTheme="minorHAnsi" w:hAnsiTheme="minorHAnsi" w:cstheme="minorHAnsi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 oraz prawo wniesienia sprzeciwu - zakres każdego z praw oraz sytuacje, w których można z nich </w:t>
      </w:r>
      <w:proofErr w:type="spellStart"/>
      <w:r w:rsidRPr="001F2FD3">
        <w:rPr>
          <w:rFonts w:asciiTheme="minorHAnsi" w:hAnsiTheme="minorHAnsi" w:cstheme="minorHAnsi"/>
          <w:color w:val="000000"/>
          <w:sz w:val="22"/>
          <w:szCs w:val="22"/>
        </w:rPr>
        <w:t>skorzystaæ</w:t>
      </w:r>
      <w:proofErr w:type="spellEnd"/>
      <w:r w:rsidRPr="001F2FD3">
        <w:rPr>
          <w:rFonts w:asciiTheme="minorHAnsi" w:hAnsiTheme="minorHAnsi" w:cstheme="minorHAnsi"/>
          <w:color w:val="000000"/>
          <w:sz w:val="22"/>
          <w:szCs w:val="22"/>
        </w:rPr>
        <w:t xml:space="preserve"> zostały wskazane szczegółowo w art. 15-22 ogólnego rozporządzenia o ochronie danych osobowych z dnia 27 kwietnia 2016 r.;</w:t>
      </w:r>
    </w:p>
    <w:p w14:paraId="1B84C604" w14:textId="77777777" w:rsidR="001F2FD3" w:rsidRPr="001F2FD3" w:rsidRDefault="001F2FD3" w:rsidP="001F2FD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F2FD3">
        <w:rPr>
          <w:rFonts w:asciiTheme="minorHAnsi" w:hAnsiTheme="minorHAnsi" w:cstheme="minorHAnsi"/>
          <w:color w:val="000000"/>
          <w:sz w:val="22"/>
          <w:szCs w:val="22"/>
        </w:rPr>
        <w:t>Posiada Pan/Pani prawo wniesienia skargi do organu nadzorczego, gdy uzna Pani/Pan, iż przetwarzanie danych osobowych Pani/Pana dotyczących narusza przepisy ogólnego rozporządzenia o ochronie danych osobowych z dnia 27 kwietnia 2016 r.,</w:t>
      </w:r>
    </w:p>
    <w:p w14:paraId="4FAD4019" w14:textId="77777777" w:rsidR="001F2FD3" w:rsidRPr="001F2FD3" w:rsidRDefault="001F2FD3" w:rsidP="001F2FD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F2FD3">
        <w:rPr>
          <w:rFonts w:asciiTheme="minorHAnsi" w:hAnsiTheme="minorHAnsi" w:cstheme="minorHAnsi"/>
          <w:color w:val="000000"/>
          <w:sz w:val="22"/>
          <w:szCs w:val="22"/>
        </w:rPr>
        <w:t xml:space="preserve">Pani/Pana dane osobowe będą przechowywane przez okres realizacji umowy oraz przedawnienia </w:t>
      </w:r>
      <w:proofErr w:type="spellStart"/>
      <w:r w:rsidRPr="001F2FD3">
        <w:rPr>
          <w:rFonts w:asciiTheme="minorHAnsi" w:hAnsiTheme="minorHAnsi" w:cstheme="minorHAnsi"/>
          <w:color w:val="000000"/>
          <w:sz w:val="22"/>
          <w:szCs w:val="22"/>
        </w:rPr>
        <w:t>roszczeñ</w:t>
      </w:r>
      <w:proofErr w:type="spellEnd"/>
      <w:r w:rsidRPr="001F2FD3">
        <w:rPr>
          <w:rFonts w:asciiTheme="minorHAnsi" w:hAnsiTheme="minorHAnsi" w:cstheme="minorHAnsi"/>
          <w:color w:val="000000"/>
          <w:sz w:val="22"/>
          <w:szCs w:val="22"/>
        </w:rPr>
        <w:t xml:space="preserve"> z nią związanych, a dodatkowo przez okres, w którym Administrator jest zobowiązany do ich przechowywania na podstawie powszechnie obowiązujących przepisów prawa,</w:t>
      </w:r>
    </w:p>
    <w:p w14:paraId="4480E536" w14:textId="77777777" w:rsidR="001F2FD3" w:rsidRPr="001F2FD3" w:rsidRDefault="001F2FD3" w:rsidP="001F2FD3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F2FD3">
        <w:rPr>
          <w:rFonts w:asciiTheme="minorHAnsi" w:hAnsiTheme="minorHAnsi" w:cstheme="minorHAnsi"/>
          <w:color w:val="000000"/>
          <w:sz w:val="22"/>
          <w:szCs w:val="22"/>
        </w:rPr>
        <w:t>Pani/Pana dane nie będą przetwarzane w sposób zautomatyzowany w tym również w formie profilowania.</w:t>
      </w:r>
    </w:p>
    <w:p w14:paraId="1FE61233" w14:textId="77777777" w:rsidR="001F2FD3" w:rsidRPr="001F2FD3" w:rsidRDefault="001F2FD3" w:rsidP="001F2FD3">
      <w:pPr>
        <w:pStyle w:val="NormalnyWeb"/>
        <w:shd w:val="clear" w:color="auto" w:fill="F2F2F2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F2FD3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14:paraId="290BA236" w14:textId="77777777" w:rsidR="001E322C" w:rsidRPr="001F2FD3" w:rsidRDefault="001E322C" w:rsidP="001F2FD3">
      <w:pPr>
        <w:jc w:val="both"/>
        <w:rPr>
          <w:rFonts w:cstheme="minorHAnsi"/>
        </w:rPr>
      </w:pPr>
    </w:p>
    <w:sectPr w:rsidR="001E322C" w:rsidRPr="001F2FD3" w:rsidSect="001F2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271"/>
    <w:multiLevelType w:val="multilevel"/>
    <w:tmpl w:val="8B18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91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D3"/>
    <w:rsid w:val="001E322C"/>
    <w:rsid w:val="001F2FD3"/>
    <w:rsid w:val="003B3412"/>
    <w:rsid w:val="00C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81C9"/>
  <w15:chartTrackingRefBased/>
  <w15:docId w15:val="{8C1FDC93-D1EA-44F6-B867-721D1D57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2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waligor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Drozd</dc:creator>
  <cp:keywords/>
  <dc:description/>
  <cp:lastModifiedBy>Bernard Drozd</cp:lastModifiedBy>
  <cp:revision>2</cp:revision>
  <dcterms:created xsi:type="dcterms:W3CDTF">2022-05-29T10:10:00Z</dcterms:created>
  <dcterms:modified xsi:type="dcterms:W3CDTF">2022-05-29T10:11:00Z</dcterms:modified>
</cp:coreProperties>
</file>