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2D541" w14:textId="77777777" w:rsidR="009712E7" w:rsidRPr="00354149" w:rsidRDefault="009712E7" w:rsidP="009712E7">
      <w:pPr>
        <w:jc w:val="both"/>
        <w:rPr>
          <w:rFonts w:asciiTheme="minorHAnsi" w:hAnsiTheme="minorHAnsi" w:cstheme="minorHAnsi"/>
        </w:rPr>
      </w:pPr>
    </w:p>
    <w:p w14:paraId="267BD7C9" w14:textId="77777777" w:rsidR="009712E7" w:rsidRPr="00354149" w:rsidRDefault="009712E7" w:rsidP="009712E7">
      <w:pPr>
        <w:tabs>
          <w:tab w:val="left" w:pos="3828"/>
        </w:tabs>
        <w:jc w:val="right"/>
        <w:rPr>
          <w:rFonts w:asciiTheme="minorHAnsi" w:hAnsiTheme="minorHAnsi" w:cstheme="minorHAnsi"/>
        </w:rPr>
      </w:pPr>
      <w:r w:rsidRPr="00354149">
        <w:rPr>
          <w:rFonts w:asciiTheme="minorHAnsi" w:hAnsiTheme="minorHAnsi" w:cstheme="minorHAnsi"/>
        </w:rPr>
        <w:t xml:space="preserve">Załącznik nr 1 </w:t>
      </w:r>
    </w:p>
    <w:p w14:paraId="78120432" w14:textId="77777777" w:rsidR="009712E7" w:rsidRPr="00354149" w:rsidRDefault="009712E7" w:rsidP="009712E7">
      <w:pPr>
        <w:jc w:val="both"/>
        <w:rPr>
          <w:rFonts w:asciiTheme="minorHAnsi" w:hAnsiTheme="minorHAnsi" w:cstheme="minorHAnsi"/>
          <w:b/>
        </w:rPr>
      </w:pPr>
    </w:p>
    <w:p w14:paraId="6637EB9F" w14:textId="77777777" w:rsidR="009712E7" w:rsidRPr="00354149" w:rsidRDefault="009712E7" w:rsidP="009712E7">
      <w:pPr>
        <w:jc w:val="both"/>
        <w:rPr>
          <w:rFonts w:asciiTheme="minorHAnsi" w:hAnsiTheme="minorHAnsi" w:cstheme="minorHAnsi"/>
          <w:b/>
        </w:rPr>
      </w:pPr>
    </w:p>
    <w:p w14:paraId="0A571D8A" w14:textId="77777777" w:rsidR="009712E7" w:rsidRPr="00354149" w:rsidRDefault="009712E7" w:rsidP="009712E7">
      <w:pPr>
        <w:jc w:val="center"/>
        <w:rPr>
          <w:rFonts w:asciiTheme="minorHAnsi" w:hAnsiTheme="minorHAnsi" w:cstheme="minorHAnsi"/>
        </w:rPr>
      </w:pPr>
      <w:r w:rsidRPr="00354149">
        <w:rPr>
          <w:rFonts w:asciiTheme="minorHAnsi" w:hAnsiTheme="minorHAnsi" w:cstheme="minorHAnsi"/>
          <w:b/>
        </w:rPr>
        <w:t>Opis Przedmiotu Zamówienia</w:t>
      </w:r>
    </w:p>
    <w:p w14:paraId="4B14E464" w14:textId="77777777" w:rsidR="009712E7" w:rsidRPr="00354149" w:rsidRDefault="009712E7" w:rsidP="009712E7">
      <w:pPr>
        <w:jc w:val="both"/>
        <w:rPr>
          <w:rFonts w:asciiTheme="minorHAnsi" w:hAnsiTheme="minorHAnsi" w:cstheme="minorHAnsi"/>
        </w:rPr>
      </w:pPr>
    </w:p>
    <w:p w14:paraId="7B8A9F13" w14:textId="77777777" w:rsidR="009712E7" w:rsidRPr="00354149" w:rsidRDefault="009712E7" w:rsidP="009712E7">
      <w:pPr>
        <w:jc w:val="both"/>
        <w:rPr>
          <w:rFonts w:asciiTheme="minorHAnsi" w:hAnsiTheme="minorHAnsi" w:cstheme="minorHAnsi"/>
          <w:b/>
          <w:bCs/>
        </w:rPr>
      </w:pPr>
    </w:p>
    <w:p w14:paraId="10059870" w14:textId="77777777" w:rsidR="009712E7" w:rsidRPr="00354149" w:rsidRDefault="009712E7" w:rsidP="009712E7">
      <w:pPr>
        <w:jc w:val="both"/>
        <w:rPr>
          <w:rFonts w:asciiTheme="minorHAnsi" w:hAnsiTheme="minorHAnsi" w:cstheme="minorHAnsi"/>
          <w:b/>
          <w:bCs/>
        </w:rPr>
      </w:pPr>
      <w:r w:rsidRPr="00354149">
        <w:rPr>
          <w:rFonts w:asciiTheme="minorHAnsi" w:hAnsiTheme="minorHAnsi" w:cstheme="minorHAnsi"/>
          <w:b/>
          <w:bCs/>
        </w:rPr>
        <w:t xml:space="preserve">Piec </w:t>
      </w:r>
      <w:proofErr w:type="spellStart"/>
      <w:r w:rsidRPr="00354149">
        <w:rPr>
          <w:rFonts w:asciiTheme="minorHAnsi" w:hAnsiTheme="minorHAnsi" w:cstheme="minorHAnsi"/>
          <w:b/>
          <w:bCs/>
        </w:rPr>
        <w:t>konwekcyjno</w:t>
      </w:r>
      <w:proofErr w:type="spellEnd"/>
      <w:r w:rsidRPr="00354149">
        <w:rPr>
          <w:rFonts w:asciiTheme="minorHAnsi" w:hAnsiTheme="minorHAnsi" w:cstheme="minorHAnsi"/>
          <w:b/>
          <w:bCs/>
        </w:rPr>
        <w:t xml:space="preserve"> parowy </w:t>
      </w:r>
      <w:bookmarkStart w:id="0" w:name="_Hlk39821237"/>
    </w:p>
    <w:p w14:paraId="41B5AFF8" w14:textId="77777777" w:rsidR="009712E7" w:rsidRPr="00354149" w:rsidRDefault="009712E7" w:rsidP="009712E7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>Wymiary zewnętrzne 867 x 775 x 808 (S x G x W)</w:t>
      </w:r>
    </w:p>
    <w:p w14:paraId="722C882B" w14:textId="77777777" w:rsidR="009712E7" w:rsidRPr="00354149" w:rsidRDefault="009712E7" w:rsidP="009712E7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>Moc 11,1 kW, zasilanie 400 V, 3+ N</w:t>
      </w:r>
    </w:p>
    <w:p w14:paraId="3170D9F9" w14:textId="77777777" w:rsidR="009712E7" w:rsidRPr="00354149" w:rsidRDefault="009712E7" w:rsidP="009712E7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>Pojemność 6 pojemników GN 1/1, lub 12 pojemników GN 1/2.</w:t>
      </w:r>
    </w:p>
    <w:p w14:paraId="51670524" w14:textId="77777777" w:rsidR="009712E7" w:rsidRPr="00354149" w:rsidRDefault="009712E7" w:rsidP="009712E7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>Urządzenie całkowicie wyprodukowane z AISI304</w:t>
      </w:r>
    </w:p>
    <w:p w14:paraId="783D0E31" w14:textId="77777777" w:rsidR="009712E7" w:rsidRPr="00354149" w:rsidRDefault="009712E7" w:rsidP="009712E7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>Wytwornica pary bojler, możliwość ustawienia 11 poziomów wilgotności</w:t>
      </w:r>
    </w:p>
    <w:p w14:paraId="59565F04" w14:textId="77777777" w:rsidR="009712E7" w:rsidRPr="00354149" w:rsidRDefault="009712E7" w:rsidP="009712E7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>Dokładna kontrola wilgotności w komorze pieca poprzez Lambda sondę</w:t>
      </w:r>
    </w:p>
    <w:p w14:paraId="618807F9" w14:textId="77777777" w:rsidR="009712E7" w:rsidRPr="00354149" w:rsidRDefault="009712E7" w:rsidP="009712E7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 xml:space="preserve">Sterowanie - ekran cyfrowym </w:t>
      </w:r>
    </w:p>
    <w:p w14:paraId="3AA6CE66" w14:textId="77777777" w:rsidR="009712E7" w:rsidRPr="00354149" w:rsidRDefault="009712E7" w:rsidP="009712E7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>Port USB</w:t>
      </w:r>
    </w:p>
    <w:p w14:paraId="2C48EAF5" w14:textId="77777777" w:rsidR="009712E7" w:rsidRPr="00354149" w:rsidRDefault="009712E7" w:rsidP="009712E7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>Sonda rdzenia (możliwość fabrycznej zmiany do sondy sześciopunktowej)</w:t>
      </w:r>
    </w:p>
    <w:p w14:paraId="046A92EC" w14:textId="77777777" w:rsidR="009712E7" w:rsidRPr="00354149" w:rsidRDefault="009712E7" w:rsidP="009712E7">
      <w:pPr>
        <w:pStyle w:val="Akapitzlist"/>
        <w:numPr>
          <w:ilvl w:val="0"/>
          <w:numId w:val="6"/>
        </w:num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 xml:space="preserve">Fabrycznie wbudowany, kompletny system mycia komory </w:t>
      </w:r>
    </w:p>
    <w:p w14:paraId="07931A04" w14:textId="77777777" w:rsidR="009712E7" w:rsidRPr="00354149" w:rsidRDefault="009712E7" w:rsidP="009712E7">
      <w:pPr>
        <w:pStyle w:val="Akapitzlist"/>
        <w:numPr>
          <w:ilvl w:val="0"/>
          <w:numId w:val="6"/>
        </w:num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proofErr w:type="spellStart"/>
      <w:r w:rsidRPr="00354149">
        <w:rPr>
          <w:rFonts w:asciiTheme="minorHAnsi" w:hAnsiTheme="minorHAnsi" w:cstheme="minorHAnsi"/>
          <w:sz w:val="24"/>
          <w:szCs w:val="24"/>
        </w:rPr>
        <w:t>SkyClean</w:t>
      </w:r>
      <w:proofErr w:type="spellEnd"/>
      <w:r w:rsidRPr="00354149">
        <w:rPr>
          <w:rFonts w:asciiTheme="minorHAnsi" w:hAnsiTheme="minorHAnsi" w:cstheme="minorHAnsi"/>
          <w:sz w:val="24"/>
          <w:szCs w:val="24"/>
        </w:rPr>
        <w:t xml:space="preserve">: Automatyczny, wbudowany system </w:t>
      </w:r>
      <w:proofErr w:type="spellStart"/>
      <w:r w:rsidRPr="00354149">
        <w:rPr>
          <w:rFonts w:asciiTheme="minorHAnsi" w:hAnsiTheme="minorHAnsi" w:cstheme="minorHAnsi"/>
          <w:sz w:val="24"/>
          <w:szCs w:val="24"/>
        </w:rPr>
        <w:t>samoczyszczenia</w:t>
      </w:r>
      <w:proofErr w:type="spellEnd"/>
      <w:r w:rsidRPr="00354149">
        <w:rPr>
          <w:rFonts w:asciiTheme="minorHAnsi" w:hAnsiTheme="minorHAnsi" w:cstheme="minorHAnsi"/>
          <w:sz w:val="24"/>
          <w:szCs w:val="24"/>
        </w:rPr>
        <w:t xml:space="preserve"> z 4 automatycznymi cyklami (krótki, średni, intensywny, płukanie) oraz zintegrowanym odkamienianiem generatora pary</w:t>
      </w:r>
    </w:p>
    <w:p w14:paraId="3159BA5C" w14:textId="77777777" w:rsidR="009712E7" w:rsidRPr="00354149" w:rsidRDefault="009712E7" w:rsidP="009712E7">
      <w:pPr>
        <w:pStyle w:val="Akapitzlist"/>
        <w:numPr>
          <w:ilvl w:val="0"/>
          <w:numId w:val="6"/>
        </w:num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>Zintegrowana funkcja odkamieniania bojlera podczas cyklu mycia</w:t>
      </w:r>
    </w:p>
    <w:p w14:paraId="5A4F2A05" w14:textId="77777777" w:rsidR="009712E7" w:rsidRPr="00354149" w:rsidRDefault="009712E7" w:rsidP="009712E7">
      <w:pPr>
        <w:pStyle w:val="Akapitzlist"/>
        <w:numPr>
          <w:ilvl w:val="0"/>
          <w:numId w:val="6"/>
        </w:num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 xml:space="preserve">Możliwość programowania100 programów w 4 krokach </w:t>
      </w:r>
    </w:p>
    <w:p w14:paraId="2A0BF06A" w14:textId="77777777" w:rsidR="009712E7" w:rsidRPr="00354149" w:rsidRDefault="009712E7" w:rsidP="009712E7">
      <w:pPr>
        <w:pStyle w:val="Akapitzlist"/>
        <w:numPr>
          <w:ilvl w:val="0"/>
          <w:numId w:val="6"/>
        </w:num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>5 prędkości wentylatora (od 300 do 1500 obrotów / min.)</w:t>
      </w:r>
    </w:p>
    <w:p w14:paraId="2712C9E2" w14:textId="77777777" w:rsidR="009712E7" w:rsidRPr="00354149" w:rsidRDefault="009712E7" w:rsidP="009712E7">
      <w:pPr>
        <w:pStyle w:val="Akapitzlist"/>
        <w:numPr>
          <w:ilvl w:val="0"/>
          <w:numId w:val="6"/>
        </w:num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>Zakresy temperatur gotowania od 25° C do 300º C</w:t>
      </w:r>
    </w:p>
    <w:p w14:paraId="16D79F7F" w14:textId="77777777" w:rsidR="009712E7" w:rsidRPr="00354149" w:rsidRDefault="009712E7" w:rsidP="009712E7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 xml:space="preserve">Cykl konwekcyjny (25 – 300 ºC), </w:t>
      </w:r>
    </w:p>
    <w:p w14:paraId="690E8E0C" w14:textId="77777777" w:rsidR="009712E7" w:rsidRPr="00354149" w:rsidRDefault="009712E7" w:rsidP="009712E7">
      <w:pPr>
        <w:pStyle w:val="Akapitzlist"/>
        <w:numPr>
          <w:ilvl w:val="0"/>
          <w:numId w:val="6"/>
        </w:num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>Cykl gotowania w parze (101 – 130 ºC)</w:t>
      </w:r>
    </w:p>
    <w:p w14:paraId="6E6C4410" w14:textId="77777777" w:rsidR="009712E7" w:rsidRPr="00354149" w:rsidRDefault="009712E7" w:rsidP="009712E7">
      <w:pPr>
        <w:pStyle w:val="Akapitzlist"/>
        <w:numPr>
          <w:ilvl w:val="0"/>
          <w:numId w:val="6"/>
        </w:num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>Cykl konwekcyjno-parowy (25 – 300 ºC)</w:t>
      </w:r>
    </w:p>
    <w:p w14:paraId="4A7C149F" w14:textId="77777777" w:rsidR="009712E7" w:rsidRPr="00354149" w:rsidRDefault="009712E7" w:rsidP="009712E7">
      <w:pPr>
        <w:pStyle w:val="Akapitzlist"/>
        <w:numPr>
          <w:ilvl w:val="0"/>
          <w:numId w:val="6"/>
        </w:num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>Specjalne tryby gotowania: gotowanie z obniżoną mocą, Eco-delta, gotowanie niskotemperaturowe, program regeneracji</w:t>
      </w:r>
    </w:p>
    <w:p w14:paraId="152FE684" w14:textId="77777777" w:rsidR="009712E7" w:rsidRPr="00354149" w:rsidRDefault="009712E7" w:rsidP="009712E7">
      <w:pPr>
        <w:pStyle w:val="Akapitzlist"/>
        <w:numPr>
          <w:ilvl w:val="0"/>
          <w:numId w:val="6"/>
        </w:num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>Możliwość podłączenia i oprogramowania w systemu optymalizacji zużycia energii</w:t>
      </w:r>
    </w:p>
    <w:p w14:paraId="69AB05C1" w14:textId="77777777" w:rsidR="009712E7" w:rsidRPr="00354149" w:rsidRDefault="009712E7" w:rsidP="009712E7">
      <w:pPr>
        <w:pStyle w:val="Akapitzlist"/>
        <w:numPr>
          <w:ilvl w:val="0"/>
          <w:numId w:val="6"/>
        </w:num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>IPX5</w:t>
      </w:r>
    </w:p>
    <w:p w14:paraId="6108B8F8" w14:textId="77777777" w:rsidR="009712E7" w:rsidRPr="00354149" w:rsidRDefault="009712E7" w:rsidP="009712E7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>Urządzenie posiada certyfikat i oznakowanie CE</w:t>
      </w:r>
    </w:p>
    <w:p w14:paraId="26ACE59A" w14:textId="77777777" w:rsidR="009712E7" w:rsidRPr="00354149" w:rsidRDefault="009712E7" w:rsidP="009712E7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>Projekt skoncentrowany na człowieku, z czterogwiazdkową certyfikacją ergonomii i używalności instytutu ERGOCERT</w:t>
      </w:r>
    </w:p>
    <w:p w14:paraId="51F100D0" w14:textId="77777777" w:rsidR="009712E7" w:rsidRPr="00354149" w:rsidRDefault="009712E7" w:rsidP="009712E7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>Uchwyt w kształcie skrzydła o ergonomicznym projekcie oraz otwieranie bez użycia rąk za pomocą łokcia, co ułatwia manewrowanie tacami (projekt zarejestrowany w Europejskiej Organizacji Patentowej - EPO).</w:t>
      </w:r>
    </w:p>
    <w:p w14:paraId="25B90A6C" w14:textId="77777777" w:rsidR="009712E7" w:rsidRPr="00354149" w:rsidRDefault="009712E7" w:rsidP="009712E7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 xml:space="preserve">Potrójne szklone drzwi z </w:t>
      </w:r>
      <w:proofErr w:type="spellStart"/>
      <w:r w:rsidRPr="00354149">
        <w:rPr>
          <w:rFonts w:asciiTheme="minorHAnsi" w:hAnsiTheme="minorHAnsi" w:cstheme="minorHAnsi"/>
          <w:sz w:val="24"/>
          <w:szCs w:val="24"/>
        </w:rPr>
        <w:t>termoszkła</w:t>
      </w:r>
      <w:proofErr w:type="spellEnd"/>
      <w:r w:rsidRPr="00354149">
        <w:rPr>
          <w:rFonts w:asciiTheme="minorHAnsi" w:hAnsiTheme="minorHAnsi" w:cstheme="minorHAnsi"/>
          <w:sz w:val="24"/>
          <w:szCs w:val="24"/>
        </w:rPr>
        <w:t xml:space="preserve">, z 2 szybami wewnętrznymi na zawiasach dla łatwego czyszczenia oraz podwójna linia oświetlenia LED. </w:t>
      </w:r>
    </w:p>
    <w:p w14:paraId="46D1A96D" w14:textId="77777777" w:rsidR="009712E7" w:rsidRPr="00354149" w:rsidRDefault="009712E7" w:rsidP="009712E7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lastRenderedPageBreak/>
        <w:t xml:space="preserve">Bezszwowa higieniczna komora wewnętrzna z wszystkimi zaokrąglonymi narożami dla łatwego czyszczenia. </w:t>
      </w:r>
    </w:p>
    <w:p w14:paraId="745D8C6B" w14:textId="77777777" w:rsidR="009712E7" w:rsidRPr="00354149" w:rsidRDefault="009712E7" w:rsidP="009712E7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>Bojler z 316L AISI chroniący przed korozją.</w:t>
      </w:r>
    </w:p>
    <w:p w14:paraId="43E0CC33" w14:textId="77777777" w:rsidR="009712E7" w:rsidRPr="00354149" w:rsidRDefault="009712E7" w:rsidP="009712E7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>Funkcja ograniczonej mocy</w:t>
      </w:r>
    </w:p>
    <w:p w14:paraId="22068696" w14:textId="77777777" w:rsidR="009712E7" w:rsidRPr="00354149" w:rsidRDefault="009712E7" w:rsidP="009712E7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>Produkt certyfikowany poprzez Energy Star 2.0</w:t>
      </w:r>
    </w:p>
    <w:p w14:paraId="6F65FBF6" w14:textId="77777777" w:rsidR="009712E7" w:rsidRPr="00354149" w:rsidRDefault="009712E7" w:rsidP="009712E7">
      <w:pPr>
        <w:jc w:val="both"/>
        <w:rPr>
          <w:rFonts w:asciiTheme="minorHAnsi" w:hAnsiTheme="minorHAnsi" w:cstheme="minorHAnsi"/>
          <w:b/>
          <w:bCs/>
        </w:rPr>
      </w:pPr>
    </w:p>
    <w:bookmarkEnd w:id="0"/>
    <w:p w14:paraId="367FF38B" w14:textId="77777777" w:rsidR="009712E7" w:rsidRPr="00354149" w:rsidRDefault="009712E7" w:rsidP="009712E7">
      <w:pPr>
        <w:jc w:val="both"/>
        <w:rPr>
          <w:rFonts w:asciiTheme="minorHAnsi" w:hAnsiTheme="minorHAnsi" w:cstheme="minorHAnsi"/>
          <w:b/>
          <w:bCs/>
        </w:rPr>
      </w:pPr>
      <w:r w:rsidRPr="00354149">
        <w:rPr>
          <w:rFonts w:asciiTheme="minorHAnsi" w:hAnsiTheme="minorHAnsi" w:cstheme="minorHAnsi"/>
          <w:b/>
          <w:bCs/>
        </w:rPr>
        <w:t>Okap przyścienny 1600x900x550 mm</w:t>
      </w:r>
    </w:p>
    <w:p w14:paraId="65AEF9FB" w14:textId="77777777" w:rsidR="009712E7" w:rsidRPr="00354149" w:rsidRDefault="009712E7" w:rsidP="009712E7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>Materiał wykonania stal nierdzewna</w:t>
      </w:r>
    </w:p>
    <w:p w14:paraId="04B8EDE6" w14:textId="77777777" w:rsidR="009712E7" w:rsidRPr="00354149" w:rsidRDefault="009712E7" w:rsidP="009712E7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>Wymiary 1600x900x550 mm</w:t>
      </w:r>
    </w:p>
    <w:p w14:paraId="458B509E" w14:textId="77777777" w:rsidR="009712E7" w:rsidRPr="00354149" w:rsidRDefault="009712E7" w:rsidP="009712E7">
      <w:pPr>
        <w:jc w:val="both"/>
        <w:rPr>
          <w:rFonts w:asciiTheme="minorHAnsi" w:hAnsiTheme="minorHAnsi" w:cstheme="minorHAnsi"/>
          <w:b/>
          <w:bCs/>
        </w:rPr>
      </w:pPr>
      <w:r w:rsidRPr="00354149">
        <w:rPr>
          <w:rFonts w:asciiTheme="minorHAnsi" w:hAnsiTheme="minorHAnsi" w:cstheme="minorHAnsi"/>
          <w:b/>
          <w:bCs/>
        </w:rPr>
        <w:t xml:space="preserve">Wilk do mięsa </w:t>
      </w:r>
    </w:p>
    <w:p w14:paraId="0CA0A2DB" w14:textId="77777777" w:rsidR="009712E7" w:rsidRPr="00354149" w:rsidRDefault="009712E7" w:rsidP="009712E7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>Napięcie nie mniejsze niż 230V.</w:t>
      </w:r>
    </w:p>
    <w:p w14:paraId="09945CCA" w14:textId="77777777" w:rsidR="009712E7" w:rsidRPr="00354149" w:rsidRDefault="009712E7" w:rsidP="009712E7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 xml:space="preserve">Sitka w komplecie. </w:t>
      </w:r>
    </w:p>
    <w:p w14:paraId="1BB871D3" w14:textId="77777777" w:rsidR="009712E7" w:rsidRPr="00354149" w:rsidRDefault="009712E7" w:rsidP="009712E7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 xml:space="preserve">Moc elektryczna 1.1 </w:t>
      </w:r>
      <w:proofErr w:type="spellStart"/>
      <w:r w:rsidRPr="00354149">
        <w:rPr>
          <w:rFonts w:asciiTheme="minorHAnsi" w:hAnsiTheme="minorHAnsi" w:cstheme="minorHAnsi"/>
          <w:sz w:val="24"/>
          <w:szCs w:val="24"/>
        </w:rPr>
        <w:t>kW.</w:t>
      </w:r>
      <w:proofErr w:type="spellEnd"/>
    </w:p>
    <w:p w14:paraId="0DF36739" w14:textId="77777777" w:rsidR="009712E7" w:rsidRPr="00354149" w:rsidRDefault="009712E7" w:rsidP="009712E7">
      <w:pPr>
        <w:jc w:val="both"/>
        <w:rPr>
          <w:rFonts w:asciiTheme="minorHAnsi" w:hAnsiTheme="minorHAnsi" w:cstheme="minorHAnsi"/>
          <w:b/>
          <w:bCs/>
        </w:rPr>
      </w:pPr>
      <w:r w:rsidRPr="00354149">
        <w:rPr>
          <w:rFonts w:asciiTheme="minorHAnsi" w:hAnsiTheme="minorHAnsi" w:cstheme="minorHAnsi"/>
          <w:b/>
          <w:bCs/>
        </w:rPr>
        <w:t xml:space="preserve">Patelnia elektryczna uchylna </w:t>
      </w:r>
    </w:p>
    <w:p w14:paraId="4DCBB8B1" w14:textId="77777777" w:rsidR="009712E7" w:rsidRPr="00354149" w:rsidRDefault="009712E7" w:rsidP="009712E7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>Materiał wykonania stal nierdzewna</w:t>
      </w:r>
    </w:p>
    <w:p w14:paraId="1B7946FA" w14:textId="77777777" w:rsidR="009712E7" w:rsidRPr="00354149" w:rsidRDefault="009712E7" w:rsidP="009712E7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>Pojemność 37L</w:t>
      </w:r>
    </w:p>
    <w:p w14:paraId="16A4B525" w14:textId="77777777" w:rsidR="009712E7" w:rsidRPr="00354149" w:rsidRDefault="009712E7" w:rsidP="009712E7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>Moc grzewcza 6,5kW</w:t>
      </w:r>
    </w:p>
    <w:p w14:paraId="47C61B7E" w14:textId="77777777" w:rsidR="009712E7" w:rsidRPr="00354149" w:rsidRDefault="009712E7" w:rsidP="009712E7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>Zasilanie 400V</w:t>
      </w:r>
    </w:p>
    <w:p w14:paraId="16197C74" w14:textId="77777777" w:rsidR="009712E7" w:rsidRPr="00354149" w:rsidRDefault="009712E7" w:rsidP="009712E7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>Wymiary 700x600x850 mm</w:t>
      </w:r>
    </w:p>
    <w:p w14:paraId="6AC83326" w14:textId="77777777" w:rsidR="009712E7" w:rsidRPr="00354149" w:rsidRDefault="009712E7" w:rsidP="009712E7">
      <w:pPr>
        <w:jc w:val="both"/>
        <w:rPr>
          <w:rFonts w:asciiTheme="minorHAnsi" w:hAnsiTheme="minorHAnsi" w:cstheme="minorHAnsi"/>
          <w:b/>
          <w:bCs/>
        </w:rPr>
      </w:pPr>
      <w:r w:rsidRPr="00354149">
        <w:rPr>
          <w:rFonts w:asciiTheme="minorHAnsi" w:hAnsiTheme="minorHAnsi" w:cstheme="minorHAnsi"/>
          <w:b/>
          <w:bCs/>
        </w:rPr>
        <w:t>Okap przyścienny 2200x900x550 mm</w:t>
      </w:r>
    </w:p>
    <w:p w14:paraId="1D5F1DCF" w14:textId="77777777" w:rsidR="009712E7" w:rsidRPr="00354149" w:rsidRDefault="009712E7" w:rsidP="009712E7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>Materiał wykonania stal nierdzewna</w:t>
      </w:r>
    </w:p>
    <w:p w14:paraId="65076257" w14:textId="77777777" w:rsidR="009712E7" w:rsidRPr="00354149" w:rsidRDefault="009712E7" w:rsidP="009712E7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>Wymiary 2200x900x550 mm</w:t>
      </w:r>
    </w:p>
    <w:p w14:paraId="6754A322" w14:textId="77777777" w:rsidR="009712E7" w:rsidRPr="00354149" w:rsidRDefault="009712E7" w:rsidP="009712E7">
      <w:pPr>
        <w:jc w:val="both"/>
        <w:rPr>
          <w:rFonts w:asciiTheme="minorHAnsi" w:hAnsiTheme="minorHAnsi" w:cstheme="minorHAnsi"/>
          <w:b/>
          <w:bCs/>
        </w:rPr>
      </w:pPr>
      <w:r w:rsidRPr="00354149">
        <w:rPr>
          <w:rFonts w:asciiTheme="minorHAnsi" w:hAnsiTheme="minorHAnsi" w:cstheme="minorHAnsi"/>
          <w:b/>
          <w:bCs/>
        </w:rPr>
        <w:t xml:space="preserve">Stół z basenem 1 komorowym 1000x700x850 mm </w:t>
      </w:r>
    </w:p>
    <w:p w14:paraId="35032F09" w14:textId="77777777" w:rsidR="009712E7" w:rsidRPr="00354149" w:rsidRDefault="009712E7" w:rsidP="009712E7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>Materiał wykonania stal nierdzewna.</w:t>
      </w:r>
    </w:p>
    <w:p w14:paraId="56304462" w14:textId="77777777" w:rsidR="009712E7" w:rsidRPr="00354149" w:rsidRDefault="009712E7" w:rsidP="009712E7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>Wymiary 1000x700x850 mm.</w:t>
      </w:r>
    </w:p>
    <w:p w14:paraId="14BC54D2" w14:textId="77777777" w:rsidR="009712E7" w:rsidRPr="00354149" w:rsidRDefault="009712E7" w:rsidP="009712E7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>Ilość komór: 1</w:t>
      </w:r>
    </w:p>
    <w:p w14:paraId="180EC160" w14:textId="77777777" w:rsidR="009712E7" w:rsidRPr="00354149" w:rsidRDefault="009712E7" w:rsidP="009712E7">
      <w:pPr>
        <w:jc w:val="both"/>
        <w:rPr>
          <w:rFonts w:asciiTheme="minorHAnsi" w:hAnsiTheme="minorHAnsi" w:cstheme="minorHAnsi"/>
          <w:b/>
          <w:bCs/>
        </w:rPr>
      </w:pPr>
      <w:r w:rsidRPr="00354149">
        <w:rPr>
          <w:rFonts w:asciiTheme="minorHAnsi" w:hAnsiTheme="minorHAnsi" w:cstheme="minorHAnsi"/>
          <w:b/>
          <w:bCs/>
        </w:rPr>
        <w:t>Stół ze zlewem 2 komorowym i półką 1000x600x850 mm</w:t>
      </w:r>
    </w:p>
    <w:p w14:paraId="091D457D" w14:textId="77777777" w:rsidR="009712E7" w:rsidRPr="00354149" w:rsidRDefault="009712E7" w:rsidP="009712E7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>Materiał wykonania stal nierdzewna.</w:t>
      </w:r>
    </w:p>
    <w:p w14:paraId="42FF7612" w14:textId="77777777" w:rsidR="009712E7" w:rsidRPr="00354149" w:rsidRDefault="009712E7" w:rsidP="009712E7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>Wymiary 1000x600x850 mm.</w:t>
      </w:r>
    </w:p>
    <w:p w14:paraId="5D616A14" w14:textId="77777777" w:rsidR="009712E7" w:rsidRPr="00354149" w:rsidRDefault="009712E7" w:rsidP="009712E7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>Ilość komór: 2</w:t>
      </w:r>
    </w:p>
    <w:p w14:paraId="7D2F5D6D" w14:textId="77777777" w:rsidR="009712E7" w:rsidRPr="00354149" w:rsidRDefault="009712E7" w:rsidP="009712E7">
      <w:pPr>
        <w:jc w:val="both"/>
        <w:rPr>
          <w:rFonts w:asciiTheme="minorHAnsi" w:hAnsiTheme="minorHAnsi" w:cstheme="minorHAnsi"/>
          <w:b/>
          <w:bCs/>
        </w:rPr>
      </w:pPr>
      <w:r w:rsidRPr="00354149">
        <w:rPr>
          <w:rFonts w:asciiTheme="minorHAnsi" w:hAnsiTheme="minorHAnsi" w:cstheme="minorHAnsi"/>
          <w:b/>
          <w:bCs/>
        </w:rPr>
        <w:t xml:space="preserve">Szafa przelotowa z drzwiami suwanymi </w:t>
      </w:r>
    </w:p>
    <w:p w14:paraId="1D200879" w14:textId="77777777" w:rsidR="009712E7" w:rsidRPr="00354149" w:rsidRDefault="009712E7" w:rsidP="009712E7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>Materiał wykonania stal nierdzewna.</w:t>
      </w:r>
    </w:p>
    <w:p w14:paraId="70F1D6C2" w14:textId="77777777" w:rsidR="009712E7" w:rsidRPr="00354149" w:rsidRDefault="009712E7" w:rsidP="009712E7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>Wymiary 800x600x1800mm</w:t>
      </w:r>
    </w:p>
    <w:p w14:paraId="08C8B14A" w14:textId="77777777" w:rsidR="009712E7" w:rsidRPr="00354149" w:rsidRDefault="009712E7" w:rsidP="009712E7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>Rodzaj drzwi: suwane</w:t>
      </w:r>
    </w:p>
    <w:p w14:paraId="16460B13" w14:textId="77777777" w:rsidR="009712E7" w:rsidRPr="00354149" w:rsidRDefault="009712E7" w:rsidP="009712E7">
      <w:pPr>
        <w:jc w:val="both"/>
        <w:rPr>
          <w:rFonts w:asciiTheme="minorHAnsi" w:hAnsiTheme="minorHAnsi" w:cstheme="minorHAnsi"/>
          <w:b/>
          <w:bCs/>
        </w:rPr>
      </w:pPr>
      <w:r w:rsidRPr="00354149">
        <w:rPr>
          <w:rFonts w:asciiTheme="minorHAnsi" w:hAnsiTheme="minorHAnsi" w:cstheme="minorHAnsi"/>
          <w:b/>
          <w:bCs/>
        </w:rPr>
        <w:t xml:space="preserve">Stół centralny przelotowy z drzwiami suwanymi </w:t>
      </w:r>
    </w:p>
    <w:p w14:paraId="18238B4E" w14:textId="77777777" w:rsidR="009712E7" w:rsidRPr="00354149" w:rsidRDefault="009712E7" w:rsidP="009712E7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>Materiał wykonania stal nierdzewna.</w:t>
      </w:r>
    </w:p>
    <w:p w14:paraId="26A3FA0B" w14:textId="77777777" w:rsidR="009712E7" w:rsidRPr="00354149" w:rsidRDefault="009712E7" w:rsidP="009712E7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>Wymiary 1200x700x850mm</w:t>
      </w:r>
    </w:p>
    <w:p w14:paraId="7BBC2F24" w14:textId="77777777" w:rsidR="009712E7" w:rsidRPr="00354149" w:rsidRDefault="009712E7" w:rsidP="009712E7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lastRenderedPageBreak/>
        <w:t>Rodzaj drzwi: suwane</w:t>
      </w:r>
    </w:p>
    <w:p w14:paraId="7D696C4A" w14:textId="77777777" w:rsidR="009712E7" w:rsidRPr="00354149" w:rsidRDefault="009712E7" w:rsidP="009712E7">
      <w:pPr>
        <w:jc w:val="both"/>
        <w:rPr>
          <w:rFonts w:asciiTheme="minorHAnsi" w:hAnsiTheme="minorHAnsi" w:cstheme="minorHAnsi"/>
          <w:b/>
          <w:bCs/>
        </w:rPr>
      </w:pPr>
      <w:r w:rsidRPr="00354149">
        <w:rPr>
          <w:rFonts w:asciiTheme="minorHAnsi" w:hAnsiTheme="minorHAnsi" w:cstheme="minorHAnsi"/>
          <w:b/>
          <w:bCs/>
        </w:rPr>
        <w:t>Miska kuchenna</w:t>
      </w:r>
    </w:p>
    <w:p w14:paraId="506C4898" w14:textId="77777777" w:rsidR="009712E7" w:rsidRPr="00354149" w:rsidRDefault="009712E7" w:rsidP="009712E7">
      <w:pPr>
        <w:pStyle w:val="Akapitzlist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>Materiał wykonania stal nierdzewna.</w:t>
      </w:r>
    </w:p>
    <w:p w14:paraId="6529D6D8" w14:textId="77777777" w:rsidR="009712E7" w:rsidRPr="00354149" w:rsidRDefault="009712E7" w:rsidP="009712E7">
      <w:pPr>
        <w:pStyle w:val="Akapitzlist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>Minimum trzy różne pojemności.(4L,5L,6L)</w:t>
      </w:r>
    </w:p>
    <w:p w14:paraId="1123FE54" w14:textId="77777777" w:rsidR="009712E7" w:rsidRPr="00354149" w:rsidRDefault="009712E7" w:rsidP="009712E7">
      <w:pPr>
        <w:jc w:val="both"/>
        <w:rPr>
          <w:rFonts w:asciiTheme="minorHAnsi" w:hAnsiTheme="minorHAnsi" w:cstheme="minorHAnsi"/>
          <w:b/>
          <w:bCs/>
        </w:rPr>
      </w:pPr>
      <w:r w:rsidRPr="00354149">
        <w:rPr>
          <w:rFonts w:asciiTheme="minorHAnsi" w:hAnsiTheme="minorHAnsi" w:cstheme="minorHAnsi"/>
          <w:b/>
          <w:bCs/>
        </w:rPr>
        <w:t xml:space="preserve">Szafka ze stali nierdzewnej </w:t>
      </w:r>
    </w:p>
    <w:p w14:paraId="2CE09889" w14:textId="77777777" w:rsidR="009712E7" w:rsidRPr="00354149" w:rsidRDefault="009712E7" w:rsidP="009712E7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 xml:space="preserve">Materiał wykonania stal nierdzewna. </w:t>
      </w:r>
    </w:p>
    <w:p w14:paraId="3F488634" w14:textId="77777777" w:rsidR="009712E7" w:rsidRPr="00354149" w:rsidRDefault="009712E7" w:rsidP="009712E7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>Wymiary nie mniej niż 865</w:t>
      </w:r>
      <w:r w:rsidR="00354149">
        <w:rPr>
          <w:rFonts w:asciiTheme="minorHAnsi" w:hAnsiTheme="minorHAnsi" w:cstheme="minorHAnsi"/>
          <w:sz w:val="24"/>
          <w:szCs w:val="24"/>
        </w:rPr>
        <w:t>mm</w:t>
      </w:r>
      <w:r w:rsidRPr="00354149">
        <w:rPr>
          <w:rFonts w:asciiTheme="minorHAnsi" w:hAnsiTheme="minorHAnsi" w:cstheme="minorHAnsi"/>
          <w:sz w:val="24"/>
          <w:szCs w:val="24"/>
        </w:rPr>
        <w:t>x770</w:t>
      </w:r>
      <w:r w:rsidR="00354149">
        <w:rPr>
          <w:rFonts w:asciiTheme="minorHAnsi" w:hAnsiTheme="minorHAnsi" w:cstheme="minorHAnsi"/>
          <w:sz w:val="24"/>
          <w:szCs w:val="24"/>
        </w:rPr>
        <w:t>mm</w:t>
      </w:r>
      <w:r w:rsidRPr="00354149">
        <w:rPr>
          <w:rFonts w:asciiTheme="minorHAnsi" w:hAnsiTheme="minorHAnsi" w:cstheme="minorHAnsi"/>
          <w:sz w:val="24"/>
          <w:szCs w:val="24"/>
        </w:rPr>
        <w:t>x707</w:t>
      </w:r>
      <w:r w:rsidR="00354149">
        <w:rPr>
          <w:rFonts w:asciiTheme="minorHAnsi" w:hAnsiTheme="minorHAnsi" w:cstheme="minorHAnsi"/>
          <w:sz w:val="24"/>
          <w:szCs w:val="24"/>
        </w:rPr>
        <w:t>mm</w:t>
      </w:r>
    </w:p>
    <w:p w14:paraId="5C5148D6" w14:textId="77777777" w:rsidR="009712E7" w:rsidRPr="00354149" w:rsidRDefault="009712E7" w:rsidP="009712E7">
      <w:pPr>
        <w:jc w:val="both"/>
        <w:rPr>
          <w:rFonts w:asciiTheme="minorHAnsi" w:hAnsiTheme="minorHAnsi" w:cstheme="minorHAnsi"/>
          <w:b/>
          <w:bCs/>
        </w:rPr>
      </w:pPr>
      <w:r w:rsidRPr="00354149">
        <w:rPr>
          <w:rFonts w:asciiTheme="minorHAnsi" w:hAnsiTheme="minorHAnsi" w:cstheme="minorHAnsi"/>
          <w:b/>
          <w:bCs/>
        </w:rPr>
        <w:t xml:space="preserve">Pojemnik ze stali nierdzewnej </w:t>
      </w:r>
    </w:p>
    <w:p w14:paraId="356432AD" w14:textId="77777777" w:rsidR="009712E7" w:rsidRPr="00354149" w:rsidRDefault="009712E7" w:rsidP="009712E7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 xml:space="preserve">Materiał wykonania stal nierdzewna. </w:t>
      </w:r>
    </w:p>
    <w:p w14:paraId="5FF8F721" w14:textId="77777777" w:rsidR="009712E7" w:rsidRPr="00354149" w:rsidRDefault="009712E7" w:rsidP="009712E7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354149">
        <w:rPr>
          <w:rFonts w:asciiTheme="minorHAnsi" w:hAnsiTheme="minorHAnsi" w:cstheme="minorHAnsi"/>
          <w:sz w:val="24"/>
          <w:szCs w:val="24"/>
        </w:rPr>
        <w:t>Wymiary GN1/1</w:t>
      </w:r>
    </w:p>
    <w:p w14:paraId="6D2D967C" w14:textId="77777777" w:rsidR="009712E7" w:rsidRPr="00354149" w:rsidRDefault="009712E7" w:rsidP="009712E7">
      <w:pPr>
        <w:jc w:val="both"/>
        <w:rPr>
          <w:rFonts w:asciiTheme="minorHAnsi" w:hAnsiTheme="minorHAnsi" w:cstheme="minorHAnsi"/>
        </w:rPr>
      </w:pPr>
    </w:p>
    <w:p w14:paraId="08F309A9" w14:textId="77777777" w:rsidR="009712E7" w:rsidRPr="00354149" w:rsidRDefault="009712E7" w:rsidP="009712E7">
      <w:pPr>
        <w:jc w:val="both"/>
        <w:rPr>
          <w:rFonts w:asciiTheme="minorHAnsi" w:hAnsiTheme="minorHAnsi" w:cstheme="minorHAnsi"/>
        </w:rPr>
      </w:pPr>
    </w:p>
    <w:p w14:paraId="6EC6608C" w14:textId="77777777" w:rsidR="009712E7" w:rsidRPr="00354149" w:rsidRDefault="009712E7" w:rsidP="009712E7">
      <w:pPr>
        <w:jc w:val="both"/>
        <w:rPr>
          <w:rFonts w:asciiTheme="minorHAnsi" w:hAnsiTheme="minorHAnsi" w:cstheme="minorHAnsi"/>
          <w:b/>
          <w:bCs/>
        </w:rPr>
      </w:pPr>
    </w:p>
    <w:p w14:paraId="4B72D7FD" w14:textId="77777777" w:rsidR="00CB1AFB" w:rsidRPr="00354149" w:rsidRDefault="00CB1AFB">
      <w:pPr>
        <w:rPr>
          <w:rFonts w:asciiTheme="minorHAnsi" w:hAnsiTheme="minorHAnsi"/>
        </w:rPr>
      </w:pPr>
    </w:p>
    <w:sectPr w:rsidR="00CB1AFB" w:rsidRPr="003541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E29EA"/>
    <w:multiLevelType w:val="hybridMultilevel"/>
    <w:tmpl w:val="60C833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66A5B"/>
    <w:multiLevelType w:val="hybridMultilevel"/>
    <w:tmpl w:val="02608E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E0E96"/>
    <w:multiLevelType w:val="hybridMultilevel"/>
    <w:tmpl w:val="C7E2A5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5A496E"/>
    <w:multiLevelType w:val="hybridMultilevel"/>
    <w:tmpl w:val="783E646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8FE6FE8"/>
    <w:multiLevelType w:val="hybridMultilevel"/>
    <w:tmpl w:val="E0A842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58367F"/>
    <w:multiLevelType w:val="hybridMultilevel"/>
    <w:tmpl w:val="71B48C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0177214">
    <w:abstractNumId w:val="1"/>
  </w:num>
  <w:num w:numId="2" w16cid:durableId="272175535">
    <w:abstractNumId w:val="5"/>
  </w:num>
  <w:num w:numId="3" w16cid:durableId="1436902948">
    <w:abstractNumId w:val="2"/>
  </w:num>
  <w:num w:numId="4" w16cid:durableId="1729063228">
    <w:abstractNumId w:val="4"/>
  </w:num>
  <w:num w:numId="5" w16cid:durableId="1359501078">
    <w:abstractNumId w:val="0"/>
  </w:num>
  <w:num w:numId="6" w16cid:durableId="15215493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980"/>
    <w:rsid w:val="00354149"/>
    <w:rsid w:val="00741980"/>
    <w:rsid w:val="00915329"/>
    <w:rsid w:val="009712E7"/>
    <w:rsid w:val="00B53CD7"/>
    <w:rsid w:val="00CB1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2B91C"/>
  <w15:chartTrackingRefBased/>
  <w15:docId w15:val="{E1781845-9217-4199-90F9-334372B42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12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,CW_Lista,BulletC,Colorful List Accent 1,Medium Grid 1 Accent 2,Medium Grid 1 - Accent 21,Podsis rysunku,Nagłowek 3,Numerowanie,L1,Preambuła,Akapit z listą BS,Kolorowa lista — akcent 11,Dot pt,F5 List Paragraph"/>
    <w:basedOn w:val="Normalny"/>
    <w:link w:val="AkapitzlistZnak"/>
    <w:uiPriority w:val="34"/>
    <w:qFormat/>
    <w:rsid w:val="009712E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normalny tekst Znak,CW_Lista Znak,BulletC Znak,Colorful List Accent 1 Znak,Medium Grid 1 Accent 2 Znak,Medium Grid 1 - Accent 21 Znak,Podsis rysunku Znak,Nagłowek 3 Znak,Numerowanie Znak,L1 Znak,Preambuła Znak,Akapit z listą BS Znak"/>
    <w:link w:val="Akapitzlist"/>
    <w:uiPriority w:val="34"/>
    <w:qFormat/>
    <w:locked/>
    <w:rsid w:val="009712E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451</Words>
  <Characters>2708</Characters>
  <Application>Microsoft Office Word</Application>
  <DocSecurity>0</DocSecurity>
  <Lines>22</Lines>
  <Paragraphs>6</Paragraphs>
  <ScaleCrop>false</ScaleCrop>
  <Company>HP</Company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zoeao</dc:creator>
  <cp:keywords/>
  <dc:description/>
  <cp:lastModifiedBy>Szkoła</cp:lastModifiedBy>
  <cp:revision>2</cp:revision>
  <dcterms:created xsi:type="dcterms:W3CDTF">2026-07-09T07:02:00Z</dcterms:created>
  <dcterms:modified xsi:type="dcterms:W3CDTF">2026-07-09T07:02:00Z</dcterms:modified>
</cp:coreProperties>
</file>