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24" w:rsidRPr="00554F24" w:rsidRDefault="00554F24" w:rsidP="00554F24">
      <w:pPr>
        <w:spacing w:after="93"/>
        <w:ind w:left="10" w:right="267" w:hanging="10"/>
        <w:jc w:val="right"/>
        <w:rPr>
          <w:rFonts w:ascii="Times New Roman" w:eastAsia="Times New Roman" w:hAnsi="Times New Roman" w:cs="Times New Roman"/>
          <w:color w:val="000000"/>
          <w:sz w:val="24"/>
          <w:lang w:eastAsia="pl-PL"/>
        </w:rPr>
      </w:pPr>
    </w:p>
    <w:p w:rsidR="00554F24" w:rsidRPr="00554F24" w:rsidRDefault="00554F24" w:rsidP="00554F24">
      <w:pPr>
        <w:spacing w:after="0"/>
        <w:ind w:right="218"/>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554F24" w:rsidRDefault="00F16BAF" w:rsidP="00554F24">
      <w:pPr>
        <w:spacing w:after="12" w:line="248" w:lineRule="auto"/>
        <w:ind w:left="65" w:right="325" w:hanging="10"/>
        <w:jc w:val="center"/>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UMOWA NR</w:t>
      </w:r>
      <w:r w:rsidR="00A53D14">
        <w:rPr>
          <w:rFonts w:ascii="Times New Roman" w:eastAsia="Times New Roman" w:hAnsi="Times New Roman" w:cs="Times New Roman"/>
          <w:color w:val="000000"/>
          <w:sz w:val="24"/>
          <w:lang w:eastAsia="pl-PL"/>
        </w:rPr>
        <w:t xml:space="preserve"> 13 </w:t>
      </w:r>
      <w:r>
        <w:rPr>
          <w:rFonts w:ascii="Times New Roman" w:eastAsia="Times New Roman" w:hAnsi="Times New Roman" w:cs="Times New Roman"/>
          <w:color w:val="000000"/>
          <w:sz w:val="24"/>
          <w:lang w:eastAsia="pl-PL"/>
        </w:rPr>
        <w:t>/Pogotowie lokatorskie</w:t>
      </w:r>
      <w:r w:rsidR="00A53D14">
        <w:rPr>
          <w:rFonts w:ascii="Times New Roman" w:eastAsia="Times New Roman" w:hAnsi="Times New Roman" w:cs="Times New Roman"/>
          <w:color w:val="000000"/>
          <w:sz w:val="24"/>
          <w:lang w:eastAsia="pl-PL"/>
        </w:rPr>
        <w:t>/2023</w:t>
      </w:r>
      <w:r w:rsidR="007D6236">
        <w:rPr>
          <w:rFonts w:ascii="Times New Roman" w:eastAsia="Times New Roman" w:hAnsi="Times New Roman" w:cs="Times New Roman"/>
          <w:color w:val="000000"/>
          <w:sz w:val="24"/>
          <w:lang w:eastAsia="pl-PL"/>
        </w:rPr>
        <w:t>(wzór)</w:t>
      </w:r>
    </w:p>
    <w:p w:rsidR="00554F24" w:rsidRPr="00554F24" w:rsidRDefault="00554F24" w:rsidP="00554F24">
      <w:pPr>
        <w:spacing w:after="0"/>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7D6236" w:rsidRDefault="00F614F1" w:rsidP="007D6236">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zawarta w Wałczu w dniu </w:t>
      </w:r>
      <w:r w:rsidR="00F16BAF" w:rsidRPr="007D6236">
        <w:rPr>
          <w:rFonts w:ascii="Times New Roman" w:eastAsia="Times New Roman" w:hAnsi="Times New Roman" w:cs="Times New Roman"/>
          <w:b/>
          <w:color w:val="000000"/>
          <w:sz w:val="24"/>
          <w:szCs w:val="24"/>
          <w:lang w:eastAsia="pl-PL"/>
        </w:rPr>
        <w:t>…………………</w:t>
      </w:r>
      <w:r w:rsidR="00554F24" w:rsidRPr="007D6236">
        <w:rPr>
          <w:rFonts w:ascii="Times New Roman" w:eastAsia="Times New Roman" w:hAnsi="Times New Roman" w:cs="Times New Roman"/>
          <w:color w:val="000000"/>
          <w:sz w:val="24"/>
          <w:szCs w:val="24"/>
          <w:lang w:eastAsia="pl-PL"/>
        </w:rPr>
        <w:t xml:space="preserve"> r. pomiędzy:  </w:t>
      </w:r>
    </w:p>
    <w:p w:rsidR="00554F24" w:rsidRPr="007D6236" w:rsidRDefault="00554F24" w:rsidP="007D6236">
      <w:pPr>
        <w:spacing w:after="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7D6236">
      <w:pPr>
        <w:spacing w:after="4" w:line="248" w:lineRule="auto"/>
        <w:ind w:left="-5" w:right="259"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Towarzystwo Budownictwa Społecznego sp. z o.o. w Wałczu z siedzibą przy ulicy Budowlanych 9/2, 78-600 Wałcz, NIP: 765-15-10-295, REGON: 330977966 </w:t>
      </w:r>
      <w:r w:rsidRPr="007D6236">
        <w:rPr>
          <w:rFonts w:ascii="Times New Roman" w:eastAsia="Times New Roman" w:hAnsi="Times New Roman" w:cs="Times New Roman"/>
          <w:color w:val="000000"/>
          <w:sz w:val="24"/>
          <w:szCs w:val="24"/>
          <w:lang w:eastAsia="pl-PL"/>
        </w:rPr>
        <w:t xml:space="preserve">reprezentowane przez </w:t>
      </w:r>
      <w:r w:rsidR="005D51E4" w:rsidRPr="007D6236">
        <w:rPr>
          <w:rFonts w:ascii="Times New Roman" w:eastAsia="Times New Roman" w:hAnsi="Times New Roman" w:cs="Times New Roman"/>
          <w:b/>
          <w:color w:val="000000"/>
          <w:sz w:val="24"/>
          <w:szCs w:val="24"/>
          <w:lang w:eastAsia="pl-PL"/>
        </w:rPr>
        <w:t>Pana Mariusza Eysymontt</w:t>
      </w:r>
      <w:r w:rsidRPr="007D6236">
        <w:rPr>
          <w:rFonts w:ascii="Times New Roman" w:eastAsia="Times New Roman" w:hAnsi="Times New Roman" w:cs="Times New Roman"/>
          <w:b/>
          <w:color w:val="000000"/>
          <w:sz w:val="24"/>
          <w:szCs w:val="24"/>
          <w:lang w:eastAsia="pl-PL"/>
        </w:rPr>
        <w:t xml:space="preserve"> – Prezesa Zarządu </w:t>
      </w:r>
      <w:r w:rsidRPr="007D6236">
        <w:rPr>
          <w:rFonts w:ascii="Times New Roman" w:eastAsia="Times New Roman" w:hAnsi="Times New Roman" w:cs="Times New Roman"/>
          <w:color w:val="000000"/>
          <w:sz w:val="24"/>
          <w:szCs w:val="24"/>
          <w:lang w:eastAsia="pl-PL"/>
        </w:rPr>
        <w:t xml:space="preserve"> zwanym w dalszej części umowy „Zamawiającym”</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 xml:space="preserve"> a  </w:t>
      </w:r>
    </w:p>
    <w:p w:rsidR="00F16BAF" w:rsidRPr="007D6236" w:rsidRDefault="00F16BAF" w:rsidP="007D6236">
      <w:pPr>
        <w:spacing w:after="4" w:line="248" w:lineRule="auto"/>
        <w:ind w:left="-5" w:right="259"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w:t>
      </w:r>
    </w:p>
    <w:p w:rsidR="00554F24" w:rsidRPr="007D6236" w:rsidRDefault="00F614F1" w:rsidP="007D6236">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zwan</w:t>
      </w:r>
      <w:r w:rsidR="00554F24" w:rsidRPr="007D6236">
        <w:rPr>
          <w:rFonts w:ascii="Times New Roman" w:eastAsia="Times New Roman" w:hAnsi="Times New Roman" w:cs="Times New Roman"/>
          <w:color w:val="000000"/>
          <w:sz w:val="24"/>
          <w:szCs w:val="24"/>
          <w:lang w:eastAsia="pl-PL"/>
        </w:rPr>
        <w:t xml:space="preserve">ym w dalszej części umowy „Wykonawcą” </w:t>
      </w:r>
    </w:p>
    <w:p w:rsidR="00554F24" w:rsidRPr="007D6236" w:rsidRDefault="00554F24" w:rsidP="007D6236">
      <w:pPr>
        <w:spacing w:after="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7D6236">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Umowa zawarta w wyniku postępowania w trybie przetargu publicznego do </w:t>
      </w:r>
      <w:r w:rsidR="00221055" w:rsidRPr="007D6236">
        <w:rPr>
          <w:rFonts w:ascii="Times New Roman" w:eastAsia="Times New Roman" w:hAnsi="Times New Roman" w:cs="Times New Roman"/>
          <w:color w:val="000000"/>
          <w:sz w:val="24"/>
          <w:szCs w:val="24"/>
          <w:lang w:eastAsia="pl-PL"/>
        </w:rPr>
        <w:t>1</w:t>
      </w:r>
      <w:r w:rsidRPr="007D6236">
        <w:rPr>
          <w:rFonts w:ascii="Times New Roman" w:eastAsia="Times New Roman" w:hAnsi="Times New Roman" w:cs="Times New Roman"/>
          <w:color w:val="000000"/>
          <w:sz w:val="24"/>
          <w:szCs w:val="24"/>
          <w:lang w:eastAsia="pl-PL"/>
        </w:rPr>
        <w:t>30.000</w:t>
      </w:r>
      <w:r w:rsidR="00221055" w:rsidRPr="007D6236">
        <w:rPr>
          <w:rFonts w:ascii="Times New Roman" w:eastAsia="Times New Roman" w:hAnsi="Times New Roman" w:cs="Times New Roman"/>
          <w:color w:val="000000"/>
          <w:sz w:val="24"/>
          <w:szCs w:val="24"/>
          <w:lang w:eastAsia="pl-PL"/>
        </w:rPr>
        <w:t>,00 zł na podstawie ustawy z dnia 11 września 2019</w:t>
      </w:r>
      <w:r w:rsidRPr="007D6236">
        <w:rPr>
          <w:rFonts w:ascii="Times New Roman" w:eastAsia="Times New Roman" w:hAnsi="Times New Roman" w:cs="Times New Roman"/>
          <w:color w:val="000000"/>
          <w:sz w:val="24"/>
          <w:szCs w:val="24"/>
          <w:lang w:eastAsia="pl-PL"/>
        </w:rPr>
        <w:t xml:space="preserve"> r. Prawo Za</w:t>
      </w:r>
      <w:r w:rsidR="00221055" w:rsidRPr="007D6236">
        <w:rPr>
          <w:rFonts w:ascii="Times New Roman" w:eastAsia="Times New Roman" w:hAnsi="Times New Roman" w:cs="Times New Roman"/>
          <w:color w:val="000000"/>
          <w:sz w:val="24"/>
          <w:szCs w:val="24"/>
          <w:lang w:eastAsia="pl-PL"/>
        </w:rPr>
        <w:t xml:space="preserve">mówień Publicznych (Dz.U. z 2021 r. poz. 1129 </w:t>
      </w:r>
      <w:r w:rsidR="005515A5" w:rsidRPr="007D6236">
        <w:rPr>
          <w:rFonts w:ascii="Times New Roman" w:eastAsia="Times New Roman" w:hAnsi="Times New Roman" w:cs="Times New Roman"/>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 xml:space="preserve">  z </w:t>
      </w:r>
      <w:proofErr w:type="spellStart"/>
      <w:r w:rsidRPr="007D6236">
        <w:rPr>
          <w:rFonts w:ascii="Times New Roman" w:eastAsia="Times New Roman" w:hAnsi="Times New Roman" w:cs="Times New Roman"/>
          <w:color w:val="000000"/>
          <w:sz w:val="24"/>
          <w:szCs w:val="24"/>
          <w:lang w:eastAsia="pl-PL"/>
        </w:rPr>
        <w:t>późn</w:t>
      </w:r>
      <w:proofErr w:type="spellEnd"/>
      <w:r w:rsidR="00F16BAF" w:rsidRPr="007D6236">
        <w:rPr>
          <w:rFonts w:ascii="Times New Roman" w:eastAsia="Times New Roman" w:hAnsi="Times New Roman" w:cs="Times New Roman"/>
          <w:color w:val="000000"/>
          <w:sz w:val="24"/>
          <w:szCs w:val="24"/>
          <w:lang w:eastAsia="pl-PL"/>
        </w:rPr>
        <w:t xml:space="preserve">. zm.) </w:t>
      </w:r>
      <w:r w:rsidRPr="007D6236">
        <w:rPr>
          <w:rFonts w:ascii="Times New Roman" w:eastAsia="Times New Roman" w:hAnsi="Times New Roman" w:cs="Times New Roman"/>
          <w:color w:val="000000"/>
          <w:sz w:val="24"/>
          <w:szCs w:val="24"/>
          <w:lang w:eastAsia="pl-PL"/>
        </w:rPr>
        <w:t xml:space="preserve"> na prowadzenie całodobowego pogotowia lokatorskiego (zabezpieczenie i usuwanie awarii) </w:t>
      </w:r>
      <w:r w:rsidR="0054718A" w:rsidRPr="007D6236">
        <w:rPr>
          <w:rFonts w:ascii="Times New Roman" w:eastAsia="Times New Roman" w:hAnsi="Times New Roman" w:cs="Times New Roman"/>
          <w:color w:val="000000"/>
          <w:sz w:val="24"/>
          <w:szCs w:val="24"/>
          <w:lang w:eastAsia="pl-PL"/>
        </w:rPr>
        <w:t>w budynkach będących własnością Gminy Miejskiej  w Wałczu, w budynkach Towarzystwa Budownictwa Społecznego Sp. z o.o. w Wałczu, w gminnym zasobie mieszkaniowym w nieruchomościach małych wspólnot mieszkaniowych oraz we wspólnotach mieszkaniowych, w którym zarząd sprawuje TBS sp. z o.o. w Wałczu, względnie, którymi administruje.</w:t>
      </w:r>
    </w:p>
    <w:p w:rsidR="00554F24" w:rsidRPr="007D6236" w:rsidRDefault="00554F24" w:rsidP="007D6236">
      <w:pPr>
        <w:spacing w:after="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w:t>
      </w:r>
    </w:p>
    <w:p w:rsidR="00554F24" w:rsidRPr="007D6236" w:rsidRDefault="007D6236" w:rsidP="007D6236">
      <w:pPr>
        <w:spacing w:after="113" w:line="248" w:lineRule="auto"/>
        <w:ind w:left="65" w:right="329" w:hanging="10"/>
        <w:jc w:val="both"/>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r w:rsidR="00554F24" w:rsidRPr="007D6236">
        <w:rPr>
          <w:rFonts w:ascii="Times New Roman" w:eastAsia="Times New Roman" w:hAnsi="Times New Roman" w:cs="Times New Roman"/>
          <w:b/>
          <w:color w:val="000000"/>
          <w:sz w:val="24"/>
          <w:szCs w:val="24"/>
          <w:lang w:eastAsia="pl-PL"/>
        </w:rPr>
        <w:t xml:space="preserve">§ 1 </w:t>
      </w:r>
    </w:p>
    <w:p w:rsidR="00A94278" w:rsidRPr="007D6236" w:rsidRDefault="00A94278" w:rsidP="007D6236">
      <w:pPr>
        <w:numPr>
          <w:ilvl w:val="0"/>
          <w:numId w:val="14"/>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t>Przedmiotem umowy jest świadczenie usług w ramach pogotowia lokatorskiego w zakresie:</w:t>
      </w:r>
    </w:p>
    <w:p w:rsidR="00A94278" w:rsidRPr="007D6236" w:rsidRDefault="00A94278" w:rsidP="007D6236">
      <w:pPr>
        <w:numPr>
          <w:ilvl w:val="1"/>
          <w:numId w:val="14"/>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usuwania awarii</w:t>
      </w:r>
      <w:r w:rsidRPr="007D6236">
        <w:rPr>
          <w:rFonts w:ascii="Times New Roman" w:hAnsi="Times New Roman" w:cs="Times New Roman"/>
          <w:sz w:val="24"/>
          <w:szCs w:val="24"/>
        </w:rPr>
        <w:t xml:space="preserve">, </w:t>
      </w:r>
    </w:p>
    <w:p w:rsidR="00A94278" w:rsidRPr="007D6236" w:rsidRDefault="00A94278" w:rsidP="007D6236">
      <w:pPr>
        <w:numPr>
          <w:ilvl w:val="1"/>
          <w:numId w:val="14"/>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zabezpieczenia awarii</w:t>
      </w:r>
      <w:r w:rsidRPr="007D6236">
        <w:rPr>
          <w:rFonts w:ascii="Times New Roman" w:hAnsi="Times New Roman" w:cs="Times New Roman"/>
          <w:sz w:val="24"/>
          <w:szCs w:val="24"/>
        </w:rPr>
        <w:t>.</w:t>
      </w:r>
    </w:p>
    <w:p w:rsidR="007D6236" w:rsidRPr="007D6236" w:rsidRDefault="007D6236" w:rsidP="007D6236">
      <w:pPr>
        <w:numPr>
          <w:ilvl w:val="1"/>
          <w:numId w:val="14"/>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Pełnienia dyżuru pod telefonem</w:t>
      </w:r>
    </w:p>
    <w:p w:rsidR="00A94278" w:rsidRPr="007D6236" w:rsidRDefault="00A94278" w:rsidP="007D6236">
      <w:pPr>
        <w:numPr>
          <w:ilvl w:val="0"/>
          <w:numId w:val="14"/>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 xml:space="preserve">Zakres usług związanych z usuwaniem awarii </w:t>
      </w:r>
      <w:r w:rsidRPr="007D6236">
        <w:rPr>
          <w:rFonts w:ascii="Times New Roman" w:hAnsi="Times New Roman" w:cs="Times New Roman"/>
          <w:sz w:val="24"/>
          <w:szCs w:val="24"/>
        </w:rPr>
        <w:t xml:space="preserve"> obejmuje w szczególności naprawy:</w:t>
      </w:r>
    </w:p>
    <w:p w:rsidR="00A94278" w:rsidRPr="007D6236" w:rsidRDefault="00A94278" w:rsidP="007D6236">
      <w:pPr>
        <w:pStyle w:val="Tekstpodstawowy2"/>
        <w:numPr>
          <w:ilvl w:val="0"/>
          <w:numId w:val="15"/>
        </w:numPr>
        <w:spacing w:after="0" w:line="240" w:lineRule="auto"/>
        <w:jc w:val="both"/>
        <w:rPr>
          <w:rFonts w:ascii="Times New Roman" w:hAnsi="Times New Roman"/>
        </w:rPr>
      </w:pPr>
      <w:r w:rsidRPr="007D6236">
        <w:rPr>
          <w:rFonts w:ascii="Times New Roman" w:hAnsi="Times New Roman"/>
          <w:b/>
        </w:rPr>
        <w:t>wewnętrznych</w:t>
      </w:r>
      <w:r w:rsidRPr="007D6236">
        <w:rPr>
          <w:rFonts w:ascii="Times New Roman" w:hAnsi="Times New Roman"/>
        </w:rPr>
        <w:t xml:space="preserve"> </w:t>
      </w:r>
      <w:r w:rsidRPr="007D6236">
        <w:rPr>
          <w:rFonts w:ascii="Times New Roman" w:hAnsi="Times New Roman"/>
          <w:b/>
        </w:rPr>
        <w:t xml:space="preserve">instalacji </w:t>
      </w:r>
      <w:proofErr w:type="spellStart"/>
      <w:r w:rsidRPr="007D6236">
        <w:rPr>
          <w:rFonts w:ascii="Times New Roman" w:hAnsi="Times New Roman"/>
          <w:b/>
        </w:rPr>
        <w:t>z.w</w:t>
      </w:r>
      <w:proofErr w:type="spellEnd"/>
      <w:r w:rsidRPr="007D6236">
        <w:rPr>
          <w:rFonts w:ascii="Times New Roman" w:hAnsi="Times New Roman"/>
          <w:b/>
        </w:rPr>
        <w:t xml:space="preserve">., </w:t>
      </w:r>
      <w:proofErr w:type="spellStart"/>
      <w:r w:rsidRPr="007D6236">
        <w:rPr>
          <w:rFonts w:ascii="Times New Roman" w:hAnsi="Times New Roman"/>
          <w:b/>
        </w:rPr>
        <w:t>c.w</w:t>
      </w:r>
      <w:proofErr w:type="spellEnd"/>
      <w:r w:rsidRPr="007D6236">
        <w:rPr>
          <w:rFonts w:ascii="Times New Roman" w:hAnsi="Times New Roman"/>
          <w:b/>
        </w:rPr>
        <w:t>., kanalizacyjnych</w:t>
      </w:r>
      <w:r w:rsidRPr="007D6236">
        <w:rPr>
          <w:rFonts w:ascii="Times New Roman" w:hAnsi="Times New Roman"/>
        </w:rPr>
        <w:t xml:space="preserve"> </w:t>
      </w:r>
    </w:p>
    <w:p w:rsidR="00A94278" w:rsidRPr="007D6236" w:rsidRDefault="00A94278" w:rsidP="007D6236">
      <w:pPr>
        <w:pStyle w:val="Tekstpodstawowy2"/>
        <w:numPr>
          <w:ilvl w:val="0"/>
          <w:numId w:val="16"/>
        </w:numPr>
        <w:spacing w:after="0" w:line="240" w:lineRule="auto"/>
        <w:jc w:val="both"/>
        <w:rPr>
          <w:rFonts w:ascii="Times New Roman" w:hAnsi="Times New Roman"/>
        </w:rPr>
      </w:pPr>
      <w:r w:rsidRPr="007D6236">
        <w:rPr>
          <w:rFonts w:ascii="Times New Roman" w:hAnsi="Times New Roman"/>
        </w:rPr>
        <w:t>usuwanie przecieków instalacji poprzez założenie opaski,</w:t>
      </w:r>
    </w:p>
    <w:p w:rsidR="00A94278" w:rsidRPr="007D6236" w:rsidRDefault="00A94278" w:rsidP="007D6236">
      <w:pPr>
        <w:pStyle w:val="Tekstpodstawowy2"/>
        <w:numPr>
          <w:ilvl w:val="0"/>
          <w:numId w:val="16"/>
        </w:numPr>
        <w:spacing w:after="0" w:line="240" w:lineRule="auto"/>
        <w:jc w:val="both"/>
        <w:rPr>
          <w:rFonts w:ascii="Times New Roman" w:hAnsi="Times New Roman"/>
        </w:rPr>
      </w:pPr>
      <w:r w:rsidRPr="007D6236">
        <w:rPr>
          <w:rFonts w:ascii="Times New Roman" w:hAnsi="Times New Roman"/>
        </w:rPr>
        <w:t>udrażnianie pionów i poziomów we</w:t>
      </w:r>
      <w:r w:rsidR="00916A79" w:rsidRPr="007D6236">
        <w:rPr>
          <w:rFonts w:ascii="Times New Roman" w:hAnsi="Times New Roman"/>
        </w:rPr>
        <w:t>wnętrznych instalacji kanalizacyjnych</w:t>
      </w:r>
      <w:r w:rsidR="00916A79" w:rsidRPr="007D6236">
        <w:rPr>
          <w:rFonts w:ascii="Times New Roman" w:hAnsi="Times New Roman"/>
          <w:lang w:val="pl-PL"/>
        </w:rPr>
        <w:t>.</w:t>
      </w:r>
      <w:r w:rsidR="00916A79" w:rsidRPr="007D6236">
        <w:rPr>
          <w:rFonts w:ascii="Times New Roman" w:hAnsi="Times New Roman"/>
        </w:rPr>
        <w:t xml:space="preserve"> </w:t>
      </w:r>
    </w:p>
    <w:p w:rsidR="00A94278" w:rsidRPr="007D6236" w:rsidRDefault="00A94278" w:rsidP="007D6236">
      <w:pPr>
        <w:pStyle w:val="Tekstpodstawowy2"/>
        <w:numPr>
          <w:ilvl w:val="0"/>
          <w:numId w:val="16"/>
        </w:numPr>
        <w:spacing w:after="0" w:line="240" w:lineRule="auto"/>
        <w:jc w:val="both"/>
        <w:rPr>
          <w:rFonts w:ascii="Times New Roman" w:hAnsi="Times New Roman"/>
        </w:rPr>
      </w:pPr>
      <w:r w:rsidRPr="007D6236">
        <w:rPr>
          <w:rFonts w:ascii="Times New Roman" w:hAnsi="Times New Roman"/>
          <w:spacing w:val="-4"/>
        </w:rPr>
        <w:t>zamówienia usługi pojazdu</w:t>
      </w:r>
      <w:r w:rsidR="003A7A1F" w:rsidRPr="007D6236">
        <w:rPr>
          <w:rFonts w:ascii="Times New Roman" w:hAnsi="Times New Roman"/>
          <w:spacing w:val="-4"/>
          <w:lang w:val="pl-PL"/>
        </w:rPr>
        <w:t xml:space="preserve"> specjalistycznego</w:t>
      </w:r>
      <w:r w:rsidR="00466637" w:rsidRPr="007D6236">
        <w:rPr>
          <w:rFonts w:ascii="Times New Roman" w:hAnsi="Times New Roman"/>
          <w:spacing w:val="-4"/>
          <w:lang w:val="pl-PL"/>
        </w:rPr>
        <w:t xml:space="preserve"> „W.U.K.O”</w:t>
      </w:r>
      <w:r w:rsidRPr="007D6236">
        <w:rPr>
          <w:rFonts w:ascii="Times New Roman" w:hAnsi="Times New Roman"/>
          <w:spacing w:val="-4"/>
        </w:rPr>
        <w:t xml:space="preserve"> do utrzymania sprawności i drożności instalacji kanalizacyjnych lub wywozu nieczystości płynnych,</w:t>
      </w:r>
    </w:p>
    <w:p w:rsidR="00A94278" w:rsidRPr="007D6236" w:rsidRDefault="00A94278" w:rsidP="007D6236">
      <w:pPr>
        <w:pStyle w:val="Tekstpodstawowy2"/>
        <w:numPr>
          <w:ilvl w:val="0"/>
          <w:numId w:val="16"/>
        </w:numPr>
        <w:spacing w:after="0" w:line="240" w:lineRule="auto"/>
        <w:jc w:val="both"/>
        <w:rPr>
          <w:rFonts w:ascii="Times New Roman" w:hAnsi="Times New Roman"/>
        </w:rPr>
      </w:pPr>
      <w:r w:rsidRPr="007D6236">
        <w:rPr>
          <w:rFonts w:ascii="Times New Roman" w:hAnsi="Times New Roman"/>
        </w:rPr>
        <w:t>inne podobne rodzajowo usługi i prace,</w:t>
      </w:r>
    </w:p>
    <w:p w:rsidR="00A94278" w:rsidRPr="007D6236" w:rsidRDefault="00A94278" w:rsidP="007D6236">
      <w:pPr>
        <w:pStyle w:val="Tekstpodstawowy2"/>
        <w:numPr>
          <w:ilvl w:val="0"/>
          <w:numId w:val="15"/>
        </w:numPr>
        <w:spacing w:after="0" w:line="240" w:lineRule="auto"/>
        <w:jc w:val="both"/>
        <w:rPr>
          <w:rFonts w:ascii="Times New Roman" w:hAnsi="Times New Roman"/>
        </w:rPr>
      </w:pPr>
      <w:r w:rsidRPr="007D6236">
        <w:rPr>
          <w:rFonts w:ascii="Times New Roman" w:hAnsi="Times New Roman"/>
          <w:b/>
        </w:rPr>
        <w:t xml:space="preserve">wewnętrznych instalacji c.o.: </w:t>
      </w:r>
    </w:p>
    <w:p w:rsidR="00A94278" w:rsidRPr="007D6236" w:rsidRDefault="00A94278" w:rsidP="007D6236">
      <w:pPr>
        <w:pStyle w:val="Tekstpodstawowy2"/>
        <w:numPr>
          <w:ilvl w:val="1"/>
          <w:numId w:val="15"/>
        </w:numPr>
        <w:spacing w:after="0" w:line="240" w:lineRule="auto"/>
        <w:jc w:val="both"/>
        <w:rPr>
          <w:rFonts w:ascii="Times New Roman" w:hAnsi="Times New Roman"/>
        </w:rPr>
      </w:pPr>
      <w:r w:rsidRPr="007D6236">
        <w:rPr>
          <w:rFonts w:ascii="Times New Roman" w:hAnsi="Times New Roman"/>
        </w:rPr>
        <w:t>usuwanie przecieków</w:t>
      </w:r>
      <w:r w:rsidR="003A7A1F" w:rsidRPr="007D6236">
        <w:rPr>
          <w:rFonts w:ascii="Times New Roman" w:hAnsi="Times New Roman"/>
          <w:lang w:val="pl-PL"/>
        </w:rPr>
        <w:t xml:space="preserve"> w</w:t>
      </w:r>
      <w:r w:rsidRPr="007D6236">
        <w:rPr>
          <w:rFonts w:ascii="Times New Roman" w:hAnsi="Times New Roman"/>
        </w:rPr>
        <w:t xml:space="preserve"> instalacji oraz grzejników,</w:t>
      </w:r>
    </w:p>
    <w:p w:rsidR="00A94278" w:rsidRPr="007D6236" w:rsidRDefault="00A94278" w:rsidP="007D6236">
      <w:pPr>
        <w:pStyle w:val="Tekstpodstawowy2"/>
        <w:numPr>
          <w:ilvl w:val="1"/>
          <w:numId w:val="15"/>
        </w:numPr>
        <w:spacing w:after="0" w:line="240" w:lineRule="auto"/>
        <w:jc w:val="both"/>
        <w:rPr>
          <w:rFonts w:ascii="Times New Roman" w:hAnsi="Times New Roman"/>
        </w:rPr>
      </w:pPr>
      <w:r w:rsidRPr="007D6236">
        <w:rPr>
          <w:rFonts w:ascii="Times New Roman" w:hAnsi="Times New Roman"/>
        </w:rPr>
        <w:t>odpowietrzanie instalacji c. o.,</w:t>
      </w:r>
    </w:p>
    <w:p w:rsidR="00A94278" w:rsidRPr="007D6236" w:rsidRDefault="00A94278" w:rsidP="007D6236">
      <w:pPr>
        <w:pStyle w:val="Tekstpodstawowy2"/>
        <w:numPr>
          <w:ilvl w:val="1"/>
          <w:numId w:val="15"/>
        </w:numPr>
        <w:spacing w:after="0" w:line="240" w:lineRule="auto"/>
        <w:jc w:val="both"/>
        <w:rPr>
          <w:rFonts w:ascii="Times New Roman" w:hAnsi="Times New Roman"/>
        </w:rPr>
      </w:pPr>
      <w:r w:rsidRPr="007D6236">
        <w:rPr>
          <w:rFonts w:ascii="Times New Roman" w:hAnsi="Times New Roman"/>
          <w:spacing w:val="-4"/>
        </w:rPr>
        <w:t>odcięcie pionu w przypadku stwierdzenia pęknięć grzejnika lub elementów instalacji c. o.,</w:t>
      </w:r>
    </w:p>
    <w:p w:rsidR="00A94278" w:rsidRPr="007D6236" w:rsidRDefault="003A7A1F" w:rsidP="007D6236">
      <w:pPr>
        <w:pStyle w:val="Tekstpodstawowy2"/>
        <w:numPr>
          <w:ilvl w:val="1"/>
          <w:numId w:val="15"/>
        </w:numPr>
        <w:spacing w:after="0" w:line="240" w:lineRule="auto"/>
        <w:jc w:val="both"/>
        <w:rPr>
          <w:rFonts w:ascii="Times New Roman" w:hAnsi="Times New Roman"/>
        </w:rPr>
      </w:pPr>
      <w:r w:rsidRPr="007D6236">
        <w:rPr>
          <w:rFonts w:ascii="Times New Roman" w:hAnsi="Times New Roman"/>
        </w:rPr>
        <w:t xml:space="preserve">współpraca z dostawcą ciepła </w:t>
      </w:r>
      <w:r w:rsidRPr="007D6236">
        <w:rPr>
          <w:rFonts w:ascii="Times New Roman" w:hAnsi="Times New Roman"/>
          <w:lang w:val="pl-PL"/>
        </w:rPr>
        <w:t>Z</w:t>
      </w:r>
      <w:r w:rsidR="00A94278" w:rsidRPr="007D6236">
        <w:rPr>
          <w:rFonts w:ascii="Times New Roman" w:hAnsi="Times New Roman"/>
        </w:rPr>
        <w:t>EC Sp. z o.o. w zakresie konieczności odcięcia instalacji wewnętrznej od źródła ciepła w węźle cieplnym,</w:t>
      </w:r>
    </w:p>
    <w:p w:rsidR="00A94278" w:rsidRPr="007D6236" w:rsidRDefault="00A94278" w:rsidP="007D6236">
      <w:pPr>
        <w:pStyle w:val="Tekstpodstawowy2"/>
        <w:numPr>
          <w:ilvl w:val="1"/>
          <w:numId w:val="15"/>
        </w:numPr>
        <w:spacing w:after="0" w:line="240" w:lineRule="auto"/>
        <w:jc w:val="both"/>
        <w:rPr>
          <w:rFonts w:ascii="Times New Roman" w:hAnsi="Times New Roman"/>
        </w:rPr>
      </w:pPr>
      <w:r w:rsidRPr="007D6236">
        <w:rPr>
          <w:rFonts w:ascii="Times New Roman" w:hAnsi="Times New Roman"/>
        </w:rPr>
        <w:t>inne podobne rodzajowo usługi i prace,</w:t>
      </w:r>
    </w:p>
    <w:p w:rsidR="00A94278" w:rsidRPr="007D6236" w:rsidRDefault="00A94278" w:rsidP="007D6236">
      <w:pPr>
        <w:numPr>
          <w:ilvl w:val="0"/>
          <w:numId w:val="15"/>
        </w:numPr>
        <w:tabs>
          <w:tab w:val="left" w:pos="709"/>
        </w:tabs>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 xml:space="preserve">wewnętrznych instalacji elektrycznych: </w:t>
      </w:r>
    </w:p>
    <w:p w:rsidR="00A94278" w:rsidRPr="007D6236" w:rsidRDefault="00A94278" w:rsidP="007D6236">
      <w:pPr>
        <w:numPr>
          <w:ilvl w:val="0"/>
          <w:numId w:val="17"/>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t>naprawa instalacji w przypadku braku dopływu energii elektrycznej do lokalu,</w:t>
      </w:r>
    </w:p>
    <w:p w:rsidR="00A94278" w:rsidRPr="007D6236" w:rsidRDefault="00A94278" w:rsidP="007D6236">
      <w:pPr>
        <w:numPr>
          <w:ilvl w:val="0"/>
          <w:numId w:val="17"/>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t>odblokowywanie przycisków oświetlenia klatki schodowej, naprawa lub wymiana osprzętu elektrycznego takiego jak wyłączniki, gniazda (jeśli</w:t>
      </w:r>
      <w:r w:rsidR="003A7A1F" w:rsidRPr="007D6236">
        <w:rPr>
          <w:rFonts w:ascii="Times New Roman" w:hAnsi="Times New Roman" w:cs="Times New Roman"/>
          <w:sz w:val="24"/>
          <w:szCs w:val="24"/>
        </w:rPr>
        <w:t xml:space="preserve"> jest to przyczyną awarii).</w:t>
      </w:r>
    </w:p>
    <w:p w:rsidR="00A94278" w:rsidRPr="007D6236" w:rsidRDefault="00A94278" w:rsidP="007D6236">
      <w:pPr>
        <w:numPr>
          <w:ilvl w:val="0"/>
          <w:numId w:val="17"/>
        </w:numPr>
        <w:suppressAutoHyphens/>
        <w:spacing w:after="0" w:line="240" w:lineRule="auto"/>
        <w:jc w:val="both"/>
        <w:rPr>
          <w:rFonts w:ascii="Times New Roman" w:hAnsi="Times New Roman" w:cs="Times New Roman"/>
          <w:spacing w:val="-6"/>
          <w:sz w:val="24"/>
          <w:szCs w:val="24"/>
        </w:rPr>
      </w:pPr>
      <w:r w:rsidRPr="007D6236">
        <w:rPr>
          <w:rFonts w:ascii="Times New Roman" w:hAnsi="Times New Roman" w:cs="Times New Roman"/>
          <w:spacing w:val="-6"/>
          <w:sz w:val="24"/>
          <w:szCs w:val="24"/>
        </w:rPr>
        <w:t>w przypadkach awaryjnych wymiana lub uzupełnianie żarówek oświetlenia administracyjnego,</w:t>
      </w:r>
    </w:p>
    <w:p w:rsidR="00A94278" w:rsidRPr="007D6236" w:rsidRDefault="00A94278" w:rsidP="007D6236">
      <w:pPr>
        <w:numPr>
          <w:ilvl w:val="0"/>
          <w:numId w:val="17"/>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t>w przypadku awarii naprawa lub wymiana pod</w:t>
      </w:r>
      <w:r w:rsidR="003A7A1F" w:rsidRPr="007D6236">
        <w:rPr>
          <w:rFonts w:ascii="Times New Roman" w:hAnsi="Times New Roman" w:cs="Times New Roman"/>
          <w:sz w:val="24"/>
          <w:szCs w:val="24"/>
        </w:rPr>
        <w:t xml:space="preserve">ejścia pod tablicę </w:t>
      </w:r>
      <w:proofErr w:type="spellStart"/>
      <w:r w:rsidR="003A7A1F" w:rsidRPr="007D6236">
        <w:rPr>
          <w:rFonts w:ascii="Times New Roman" w:hAnsi="Times New Roman" w:cs="Times New Roman"/>
          <w:sz w:val="24"/>
          <w:szCs w:val="24"/>
        </w:rPr>
        <w:t>podlicznikowa</w:t>
      </w:r>
      <w:proofErr w:type="spellEnd"/>
      <w:r w:rsidRPr="007D6236">
        <w:rPr>
          <w:rFonts w:ascii="Times New Roman" w:hAnsi="Times New Roman" w:cs="Times New Roman"/>
          <w:sz w:val="24"/>
          <w:szCs w:val="24"/>
        </w:rPr>
        <w:t>,</w:t>
      </w:r>
    </w:p>
    <w:p w:rsidR="00A94278" w:rsidRPr="007D6236" w:rsidRDefault="00A94278" w:rsidP="00A94278">
      <w:pPr>
        <w:numPr>
          <w:ilvl w:val="0"/>
          <w:numId w:val="17"/>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lastRenderedPageBreak/>
        <w:t>naprawa lub wymiana zabezpieczeń elektrycznych (z wyjątkiem lokali zasiedlonych),</w:t>
      </w:r>
    </w:p>
    <w:p w:rsidR="00A94278" w:rsidRDefault="00A94278" w:rsidP="00A94278">
      <w:pPr>
        <w:numPr>
          <w:ilvl w:val="0"/>
          <w:numId w:val="17"/>
        </w:numPr>
        <w:suppressAutoHyphens/>
        <w:spacing w:after="0" w:line="240" w:lineRule="auto"/>
        <w:jc w:val="both"/>
        <w:rPr>
          <w:rFonts w:ascii="Times New Roman" w:hAnsi="Times New Roman" w:cs="Times New Roman"/>
          <w:spacing w:val="-6"/>
          <w:sz w:val="24"/>
          <w:szCs w:val="24"/>
        </w:rPr>
      </w:pPr>
      <w:r w:rsidRPr="007D6236">
        <w:rPr>
          <w:rFonts w:ascii="Times New Roman" w:hAnsi="Times New Roman" w:cs="Times New Roman"/>
          <w:sz w:val="24"/>
          <w:szCs w:val="24"/>
        </w:rPr>
        <w:t xml:space="preserve">   </w:t>
      </w:r>
      <w:r w:rsidRPr="007D6236">
        <w:rPr>
          <w:rFonts w:ascii="Times New Roman" w:hAnsi="Times New Roman" w:cs="Times New Roman"/>
          <w:spacing w:val="-6"/>
          <w:sz w:val="24"/>
          <w:szCs w:val="24"/>
        </w:rPr>
        <w:t>w przypadku konieczności zabezpieczenie przed porażeniem uszkodzonych lub  zdewastowanych elementów instalacji elektrycznej,</w:t>
      </w:r>
    </w:p>
    <w:p w:rsidR="008B351E" w:rsidRPr="007D6236" w:rsidRDefault="008B351E" w:rsidP="00A94278">
      <w:pPr>
        <w:numPr>
          <w:ilvl w:val="0"/>
          <w:numId w:val="17"/>
        </w:numPr>
        <w:suppressAutoHyphens/>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W przypadku awarii naprawa lub wymiana osprzętu sieci teletechnicznych (domofonowych).</w:t>
      </w:r>
    </w:p>
    <w:p w:rsidR="00A94278" w:rsidRPr="007D6236" w:rsidRDefault="00A94278" w:rsidP="00A94278">
      <w:pPr>
        <w:numPr>
          <w:ilvl w:val="0"/>
          <w:numId w:val="17"/>
        </w:numPr>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sz w:val="24"/>
          <w:szCs w:val="24"/>
        </w:rPr>
        <w:t>inne podobne rodzajowo usługi i prace,</w:t>
      </w:r>
    </w:p>
    <w:p w:rsidR="00A94278" w:rsidRPr="007D6236" w:rsidRDefault="00A94278" w:rsidP="00A94278">
      <w:pPr>
        <w:numPr>
          <w:ilvl w:val="0"/>
          <w:numId w:val="15"/>
        </w:numPr>
        <w:tabs>
          <w:tab w:val="left" w:pos="709"/>
        </w:tabs>
        <w:suppressAutoHyphens/>
        <w:spacing w:after="0" w:line="240" w:lineRule="auto"/>
        <w:jc w:val="both"/>
        <w:rPr>
          <w:rFonts w:ascii="Times New Roman" w:hAnsi="Times New Roman" w:cs="Times New Roman"/>
          <w:sz w:val="24"/>
          <w:szCs w:val="24"/>
        </w:rPr>
      </w:pPr>
      <w:r w:rsidRPr="007D6236">
        <w:rPr>
          <w:rFonts w:ascii="Times New Roman" w:hAnsi="Times New Roman" w:cs="Times New Roman"/>
          <w:b/>
          <w:sz w:val="24"/>
          <w:szCs w:val="24"/>
        </w:rPr>
        <w:t>wewnętrznych instalacji gazowych:</w:t>
      </w:r>
    </w:p>
    <w:p w:rsidR="00A94278" w:rsidRPr="007D6236" w:rsidRDefault="00A94278" w:rsidP="00A94278">
      <w:pPr>
        <w:numPr>
          <w:ilvl w:val="0"/>
          <w:numId w:val="18"/>
        </w:numPr>
        <w:suppressAutoHyphens/>
        <w:spacing w:after="0" w:line="240" w:lineRule="auto"/>
        <w:jc w:val="both"/>
        <w:rPr>
          <w:rFonts w:ascii="Times New Roman" w:hAnsi="Times New Roman" w:cs="Times New Roman"/>
          <w:spacing w:val="-6"/>
          <w:sz w:val="24"/>
          <w:szCs w:val="24"/>
        </w:rPr>
      </w:pPr>
      <w:r w:rsidRPr="007D6236">
        <w:rPr>
          <w:rFonts w:ascii="Times New Roman" w:hAnsi="Times New Roman" w:cs="Times New Roman"/>
          <w:spacing w:val="-6"/>
          <w:sz w:val="24"/>
          <w:szCs w:val="24"/>
        </w:rPr>
        <w:t>usuwanie nieszczelności na odcinku od kurka głównego do zaworów odcinających przed gazomierzem a w przypadku braku gazomierza do pierwszego zaworu odcinającego w lokalu,</w:t>
      </w:r>
    </w:p>
    <w:p w:rsidR="00A94278" w:rsidRPr="007D6236" w:rsidRDefault="00A94278" w:rsidP="00A94278">
      <w:pPr>
        <w:numPr>
          <w:ilvl w:val="0"/>
          <w:numId w:val="18"/>
        </w:numPr>
        <w:suppressAutoHyphens/>
        <w:spacing w:after="0" w:line="240" w:lineRule="auto"/>
        <w:rPr>
          <w:rFonts w:ascii="Times New Roman" w:hAnsi="Times New Roman" w:cs="Times New Roman"/>
          <w:sz w:val="24"/>
          <w:szCs w:val="24"/>
        </w:rPr>
      </w:pPr>
      <w:r w:rsidRPr="007D6236">
        <w:rPr>
          <w:rFonts w:ascii="Times New Roman" w:hAnsi="Times New Roman" w:cs="Times New Roman"/>
          <w:sz w:val="24"/>
          <w:szCs w:val="24"/>
        </w:rPr>
        <w:t xml:space="preserve">usuwanie nieszczelności instalacji gazowej </w:t>
      </w:r>
      <w:r w:rsidR="005E3092" w:rsidRPr="007D6236">
        <w:rPr>
          <w:rFonts w:ascii="Times New Roman" w:hAnsi="Times New Roman" w:cs="Times New Roman"/>
          <w:sz w:val="24"/>
          <w:szCs w:val="24"/>
        </w:rPr>
        <w:t xml:space="preserve">w lokalach oraz </w:t>
      </w:r>
      <w:r w:rsidRPr="007D6236">
        <w:rPr>
          <w:rFonts w:ascii="Times New Roman" w:hAnsi="Times New Roman" w:cs="Times New Roman"/>
          <w:sz w:val="24"/>
          <w:szCs w:val="24"/>
        </w:rPr>
        <w:t>w pomieszczeniach wspólnego użytku,</w:t>
      </w:r>
    </w:p>
    <w:p w:rsidR="00A94278" w:rsidRPr="007D6236" w:rsidRDefault="00A94278" w:rsidP="00A94278">
      <w:pPr>
        <w:numPr>
          <w:ilvl w:val="0"/>
          <w:numId w:val="18"/>
        </w:numPr>
        <w:suppressAutoHyphens/>
        <w:spacing w:after="0" w:line="240" w:lineRule="auto"/>
        <w:rPr>
          <w:rFonts w:ascii="Times New Roman" w:hAnsi="Times New Roman" w:cs="Times New Roman"/>
          <w:sz w:val="24"/>
          <w:szCs w:val="24"/>
        </w:rPr>
      </w:pPr>
      <w:r w:rsidRPr="007D6236">
        <w:rPr>
          <w:rFonts w:ascii="Times New Roman" w:hAnsi="Times New Roman" w:cs="Times New Roman"/>
          <w:sz w:val="24"/>
          <w:szCs w:val="24"/>
        </w:rPr>
        <w:t>inne podobne rodzajowo usługi i prace .</w:t>
      </w:r>
    </w:p>
    <w:p w:rsidR="00A94278" w:rsidRPr="005106E3" w:rsidRDefault="00A94278" w:rsidP="00A94278">
      <w:pPr>
        <w:numPr>
          <w:ilvl w:val="0"/>
          <w:numId w:val="14"/>
        </w:numPr>
        <w:tabs>
          <w:tab w:val="left" w:pos="426"/>
          <w:tab w:val="left" w:pos="709"/>
        </w:tabs>
        <w:suppressAutoHyphens/>
        <w:spacing w:after="0" w:line="240" w:lineRule="auto"/>
        <w:jc w:val="both"/>
        <w:rPr>
          <w:rFonts w:ascii="Times New Roman" w:hAnsi="Times New Roman" w:cs="Times New Roman"/>
          <w:sz w:val="24"/>
          <w:szCs w:val="24"/>
          <w:u w:val="single"/>
        </w:rPr>
      </w:pPr>
      <w:r w:rsidRPr="007D6236">
        <w:rPr>
          <w:rFonts w:ascii="Times New Roman" w:hAnsi="Times New Roman" w:cs="Times New Roman"/>
          <w:b/>
          <w:sz w:val="24"/>
          <w:szCs w:val="24"/>
        </w:rPr>
        <w:t xml:space="preserve">Zakres usług związanych z zabezpieczeniem budynków </w:t>
      </w:r>
      <w:r w:rsidRPr="007D6236">
        <w:rPr>
          <w:rFonts w:ascii="Times New Roman" w:hAnsi="Times New Roman" w:cs="Times New Roman"/>
          <w:sz w:val="24"/>
          <w:szCs w:val="24"/>
        </w:rPr>
        <w:t xml:space="preserve">w wyniku </w:t>
      </w:r>
      <w:r w:rsidR="003A7A1F" w:rsidRPr="007D6236">
        <w:rPr>
          <w:rFonts w:ascii="Times New Roman" w:hAnsi="Times New Roman" w:cs="Times New Roman"/>
          <w:sz w:val="24"/>
          <w:szCs w:val="24"/>
        </w:rPr>
        <w:t>awarii</w:t>
      </w:r>
      <w:r w:rsidRPr="007D6236">
        <w:rPr>
          <w:rFonts w:ascii="Times New Roman" w:hAnsi="Times New Roman" w:cs="Times New Roman"/>
          <w:sz w:val="24"/>
          <w:szCs w:val="24"/>
        </w:rPr>
        <w:t>, obejmuje m.in.:</w:t>
      </w:r>
    </w:p>
    <w:p w:rsidR="005106E3" w:rsidRPr="005106E3" w:rsidRDefault="005106E3" w:rsidP="005106E3">
      <w:pPr>
        <w:pStyle w:val="Akapitzlist"/>
        <w:numPr>
          <w:ilvl w:val="1"/>
          <w:numId w:val="14"/>
        </w:numPr>
        <w:tabs>
          <w:tab w:val="clear" w:pos="720"/>
          <w:tab w:val="left" w:pos="426"/>
          <w:tab w:val="left" w:pos="709"/>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Zabezpieczenie zgłoszeń różnych branż: (elektrycznej, gazowej, wodno-kanalizacyjnej, domofonowej) obejmuje dojazd na miejsce awarii, zabezpieczenia miejsca awarii, przekierowanie do naprawy wykonawcy- specjalisty danej branży.</w:t>
      </w:r>
    </w:p>
    <w:p w:rsidR="005106E3" w:rsidRPr="000C0B3C" w:rsidRDefault="000C0B3C" w:rsidP="000C0B3C">
      <w:pPr>
        <w:pStyle w:val="Akapitzlist"/>
        <w:numPr>
          <w:ilvl w:val="1"/>
          <w:numId w:val="14"/>
        </w:numPr>
        <w:suppressAutoHyphens/>
        <w:spacing w:after="0" w:line="240" w:lineRule="auto"/>
        <w:jc w:val="both"/>
        <w:rPr>
          <w:rFonts w:ascii="Times New Roman" w:hAnsi="Times New Roman" w:cs="Times New Roman"/>
          <w:sz w:val="24"/>
          <w:szCs w:val="24"/>
        </w:rPr>
      </w:pPr>
      <w:r w:rsidRPr="000C0B3C">
        <w:rPr>
          <w:rFonts w:ascii="Times New Roman" w:hAnsi="Times New Roman" w:cs="Times New Roman"/>
          <w:sz w:val="24"/>
          <w:szCs w:val="24"/>
        </w:rPr>
        <w:t>Wykonawca ma obowiązek zabezpieczenia sytuacji awaryjnych celem utrzymania ciągłości pracy instalacji: centralnego ogrzewania, ciepłej i zimnej wody, kanalizacji, gazu i instalacji elektrycznych w które wyposażone są budynki Zamawiającego lub zminimalizowanie skutków awarii zaistniałych w godzinach pracy Wykonawcy.</w:t>
      </w:r>
    </w:p>
    <w:p w:rsidR="00A94278" w:rsidRPr="007D6236" w:rsidRDefault="00A94278" w:rsidP="00A94278">
      <w:pPr>
        <w:numPr>
          <w:ilvl w:val="1"/>
          <w:numId w:val="14"/>
        </w:numPr>
        <w:tabs>
          <w:tab w:val="clear" w:pos="720"/>
          <w:tab w:val="left" w:pos="426"/>
          <w:tab w:val="left" w:pos="709"/>
        </w:tabs>
        <w:suppressAutoHyphens/>
        <w:spacing w:after="0" w:line="240" w:lineRule="auto"/>
        <w:jc w:val="both"/>
        <w:rPr>
          <w:rFonts w:ascii="Times New Roman" w:hAnsi="Times New Roman" w:cs="Times New Roman"/>
          <w:sz w:val="24"/>
          <w:szCs w:val="24"/>
          <w:u w:val="single"/>
        </w:rPr>
      </w:pPr>
      <w:r w:rsidRPr="007D6236">
        <w:rPr>
          <w:rFonts w:ascii="Times New Roman" w:hAnsi="Times New Roman" w:cs="Times New Roman"/>
          <w:spacing w:val="-4"/>
          <w:sz w:val="24"/>
          <w:szCs w:val="24"/>
        </w:rPr>
        <w:t>zabezpieczenie poprzez ogrodzenie taśmą ochronno-ostrzegawczą miejsc zagrożonych możliwością wystąpienia wypadku, zgodnie z przepisami uregulowanymi w ustawie Prawo Budowlane</w:t>
      </w:r>
      <w:r w:rsidRPr="007D6236">
        <w:rPr>
          <w:rFonts w:ascii="Times New Roman" w:hAnsi="Times New Roman" w:cs="Times New Roman"/>
          <w:sz w:val="24"/>
          <w:szCs w:val="24"/>
        </w:rPr>
        <w:t>,</w:t>
      </w:r>
    </w:p>
    <w:p w:rsidR="00A94278" w:rsidRPr="007D6236" w:rsidRDefault="003A7A1F" w:rsidP="00A94278">
      <w:pPr>
        <w:numPr>
          <w:ilvl w:val="1"/>
          <w:numId w:val="14"/>
        </w:numPr>
        <w:tabs>
          <w:tab w:val="clear" w:pos="720"/>
          <w:tab w:val="left" w:pos="426"/>
          <w:tab w:val="left" w:pos="709"/>
        </w:tabs>
        <w:suppressAutoHyphens/>
        <w:spacing w:after="0" w:line="240" w:lineRule="auto"/>
        <w:jc w:val="both"/>
        <w:rPr>
          <w:rFonts w:ascii="Times New Roman" w:hAnsi="Times New Roman" w:cs="Times New Roman"/>
          <w:sz w:val="24"/>
          <w:szCs w:val="24"/>
          <w:u w:val="single"/>
        </w:rPr>
      </w:pPr>
      <w:r w:rsidRPr="007D6236">
        <w:rPr>
          <w:rFonts w:ascii="Times New Roman" w:hAnsi="Times New Roman" w:cs="Times New Roman"/>
          <w:sz w:val="24"/>
          <w:szCs w:val="24"/>
        </w:rPr>
        <w:t>współpr</w:t>
      </w:r>
      <w:r w:rsidR="0054718A" w:rsidRPr="007D6236">
        <w:rPr>
          <w:rFonts w:ascii="Times New Roman" w:hAnsi="Times New Roman" w:cs="Times New Roman"/>
          <w:sz w:val="24"/>
          <w:szCs w:val="24"/>
        </w:rPr>
        <w:t>aca z</w:t>
      </w:r>
      <w:r w:rsidRPr="007D6236">
        <w:rPr>
          <w:rFonts w:ascii="Times New Roman" w:hAnsi="Times New Roman" w:cs="Times New Roman"/>
          <w:sz w:val="24"/>
          <w:szCs w:val="24"/>
        </w:rPr>
        <w:t xml:space="preserve"> służbami miasta </w:t>
      </w:r>
      <w:r w:rsidR="00A94278" w:rsidRPr="007D6236">
        <w:rPr>
          <w:rFonts w:ascii="Times New Roman" w:hAnsi="Times New Roman" w:cs="Times New Roman"/>
          <w:sz w:val="24"/>
          <w:szCs w:val="24"/>
        </w:rPr>
        <w:t xml:space="preserve">, Policją, Strażą Pożarną. </w:t>
      </w:r>
    </w:p>
    <w:p w:rsidR="00A94278" w:rsidRPr="007D6236" w:rsidRDefault="00A94278" w:rsidP="00A94278">
      <w:pPr>
        <w:pStyle w:val="Obszartekstu"/>
        <w:numPr>
          <w:ilvl w:val="0"/>
          <w:numId w:val="14"/>
        </w:numPr>
        <w:autoSpaceDE/>
        <w:rPr>
          <w:bCs/>
          <w:spacing w:val="-6"/>
          <w:sz w:val="24"/>
          <w:szCs w:val="24"/>
        </w:rPr>
      </w:pPr>
      <w:r w:rsidRPr="007D6236">
        <w:rPr>
          <w:spacing w:val="-6"/>
          <w:sz w:val="24"/>
          <w:szCs w:val="24"/>
        </w:rPr>
        <w:t>Wykonawca akceptuje bez zastrzeżeń fakt, iż wykaz budynków stanowiących załą</w:t>
      </w:r>
      <w:r w:rsidR="0054718A" w:rsidRPr="007D6236">
        <w:rPr>
          <w:spacing w:val="-6"/>
          <w:sz w:val="24"/>
          <w:szCs w:val="24"/>
        </w:rPr>
        <w:t>cznik nr 2</w:t>
      </w:r>
      <w:r w:rsidRPr="007D6236">
        <w:rPr>
          <w:spacing w:val="-6"/>
          <w:sz w:val="24"/>
          <w:szCs w:val="24"/>
        </w:rPr>
        <w:t xml:space="preserve"> do umowy </w:t>
      </w:r>
      <w:r w:rsidRPr="007D6236">
        <w:rPr>
          <w:b/>
          <w:spacing w:val="-6"/>
          <w:sz w:val="24"/>
          <w:szCs w:val="24"/>
        </w:rPr>
        <w:t>może ulec zmianie</w:t>
      </w:r>
      <w:r w:rsidRPr="007D6236">
        <w:rPr>
          <w:spacing w:val="-6"/>
          <w:sz w:val="24"/>
          <w:szCs w:val="24"/>
        </w:rPr>
        <w:t xml:space="preserve">. Zamawiający ma prawo w związku z tym, na mocy jednostronnego oświadczenia woli i w wyznaczonym przez siebie terminie, bez obowiązku uzyskiwania zgody Wykonawcy, dokonać zmian w wykazie. Wykonawcy nie przysługuje żadne roszczenie z tego tytułu.  </w:t>
      </w:r>
    </w:p>
    <w:p w:rsidR="00A94278" w:rsidRPr="007D6236" w:rsidRDefault="00A94278" w:rsidP="0054718A">
      <w:pPr>
        <w:spacing w:after="113" w:line="248" w:lineRule="auto"/>
        <w:ind w:right="329"/>
        <w:rPr>
          <w:rFonts w:ascii="Times New Roman" w:eastAsia="Times New Roman" w:hAnsi="Times New Roman" w:cs="Times New Roman"/>
          <w:b/>
          <w:color w:val="000000"/>
          <w:sz w:val="24"/>
          <w:szCs w:val="24"/>
          <w:lang w:eastAsia="pl-PL"/>
        </w:rPr>
      </w:pPr>
    </w:p>
    <w:p w:rsidR="00554F24" w:rsidRPr="007D6236" w:rsidRDefault="00785C94" w:rsidP="00554F24">
      <w:pPr>
        <w:spacing w:after="132" w:line="248" w:lineRule="auto"/>
        <w:ind w:left="-5" w:right="263" w:hanging="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zasobach</w:t>
      </w:r>
      <w:r w:rsidR="00554F24" w:rsidRPr="007D6236">
        <w:rPr>
          <w:rFonts w:ascii="Times New Roman" w:eastAsia="Times New Roman" w:hAnsi="Times New Roman" w:cs="Times New Roman"/>
          <w:color w:val="000000"/>
          <w:sz w:val="24"/>
          <w:szCs w:val="24"/>
          <w:lang w:eastAsia="pl-PL"/>
        </w:rPr>
        <w:t xml:space="preserve"> : </w:t>
      </w:r>
    </w:p>
    <w:p w:rsidR="00554F24" w:rsidRPr="007D6236" w:rsidRDefault="00843ACD" w:rsidP="00AB11E9">
      <w:pPr>
        <w:numPr>
          <w:ilvl w:val="0"/>
          <w:numId w:val="1"/>
        </w:numPr>
        <w:spacing w:after="89" w:line="248" w:lineRule="auto"/>
        <w:ind w:right="263" w:hanging="206"/>
        <w:jc w:val="both"/>
        <w:rPr>
          <w:rFonts w:ascii="Times New Roman" w:hAnsi="Times New Roman" w:cs="Times New Roman"/>
          <w:sz w:val="24"/>
          <w:szCs w:val="24"/>
        </w:rPr>
      </w:pPr>
      <w:r w:rsidRPr="007D6236">
        <w:rPr>
          <w:rFonts w:ascii="Times New Roman" w:hAnsi="Times New Roman" w:cs="Times New Roman"/>
          <w:sz w:val="24"/>
          <w:szCs w:val="24"/>
        </w:rPr>
        <w:t>Komunalnych Gminy Miejskiej Wałcz</w:t>
      </w:r>
    </w:p>
    <w:p w:rsidR="00843ACD" w:rsidRPr="007D6236" w:rsidRDefault="00843ACD" w:rsidP="00AB11E9">
      <w:pPr>
        <w:numPr>
          <w:ilvl w:val="0"/>
          <w:numId w:val="1"/>
        </w:numPr>
        <w:spacing w:after="89" w:line="248" w:lineRule="auto"/>
        <w:ind w:right="263" w:hanging="206"/>
        <w:jc w:val="both"/>
        <w:rPr>
          <w:rFonts w:ascii="Times New Roman" w:hAnsi="Times New Roman" w:cs="Times New Roman"/>
          <w:sz w:val="24"/>
          <w:szCs w:val="24"/>
        </w:rPr>
      </w:pPr>
      <w:r w:rsidRPr="007D6236">
        <w:rPr>
          <w:rFonts w:ascii="Times New Roman" w:hAnsi="Times New Roman" w:cs="Times New Roman"/>
          <w:sz w:val="24"/>
          <w:szCs w:val="24"/>
        </w:rPr>
        <w:t>TBS sp. z o.o. w Wałczu</w:t>
      </w:r>
    </w:p>
    <w:p w:rsidR="00843ACD" w:rsidRPr="007D6236" w:rsidRDefault="00843ACD" w:rsidP="00AB11E9">
      <w:pPr>
        <w:numPr>
          <w:ilvl w:val="0"/>
          <w:numId w:val="1"/>
        </w:numPr>
        <w:spacing w:after="89" w:line="248" w:lineRule="auto"/>
        <w:ind w:right="263" w:hanging="206"/>
        <w:jc w:val="both"/>
        <w:rPr>
          <w:rFonts w:ascii="Times New Roman" w:hAnsi="Times New Roman" w:cs="Times New Roman"/>
          <w:sz w:val="24"/>
          <w:szCs w:val="24"/>
        </w:rPr>
      </w:pPr>
      <w:r w:rsidRPr="007D6236">
        <w:rPr>
          <w:rFonts w:ascii="Times New Roman" w:hAnsi="Times New Roman" w:cs="Times New Roman"/>
          <w:sz w:val="24"/>
          <w:szCs w:val="24"/>
        </w:rPr>
        <w:t>Wspólnot mieszkaniowych</w:t>
      </w:r>
    </w:p>
    <w:p w:rsidR="00554F24" w:rsidRPr="007D6236" w:rsidRDefault="00554F24" w:rsidP="00554F24">
      <w:pPr>
        <w:spacing w:after="0"/>
        <w:rPr>
          <w:rFonts w:ascii="Times New Roman" w:eastAsia="Times New Roman" w:hAnsi="Times New Roman" w:cs="Times New Roman"/>
          <w:color w:val="000000"/>
          <w:sz w:val="24"/>
          <w:szCs w:val="24"/>
          <w:lang w:eastAsia="pl-PL"/>
        </w:rPr>
      </w:pP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2 </w:t>
      </w:r>
    </w:p>
    <w:p w:rsidR="00554F24" w:rsidRPr="007D6236" w:rsidRDefault="00554F24" w:rsidP="00554F24">
      <w:pPr>
        <w:numPr>
          <w:ilvl w:val="0"/>
          <w:numId w:val="2"/>
        </w:numPr>
        <w:spacing w:after="5" w:line="248" w:lineRule="auto"/>
        <w:contextualSpacing/>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Wykonawca będzie pełnił dyżury pod telefonem i niezwłocznie będzie przystępował do usunięcia</w:t>
      </w:r>
      <w:r w:rsidR="005C7CE8">
        <w:rPr>
          <w:rFonts w:ascii="Times New Roman" w:eastAsia="Times New Roman" w:hAnsi="Times New Roman" w:cs="Times New Roman"/>
          <w:color w:val="000000"/>
          <w:sz w:val="24"/>
          <w:szCs w:val="24"/>
          <w:lang w:eastAsia="pl-PL"/>
        </w:rPr>
        <w:t xml:space="preserve"> bądź zabezpieczenia</w:t>
      </w:r>
      <w:r w:rsidRPr="007D6236">
        <w:rPr>
          <w:rFonts w:ascii="Times New Roman" w:eastAsia="Times New Roman" w:hAnsi="Times New Roman" w:cs="Times New Roman"/>
          <w:color w:val="000000"/>
          <w:sz w:val="24"/>
          <w:szCs w:val="24"/>
          <w:lang w:eastAsia="pl-PL"/>
        </w:rPr>
        <w:t xml:space="preserve"> zgłoszonej awarii we wszystkich budynkach należących do Zamawiającego oraz przez niego zarządzanych.</w:t>
      </w:r>
    </w:p>
    <w:p w:rsidR="00554F24" w:rsidRPr="007D6236" w:rsidRDefault="00554F24" w:rsidP="00554F24">
      <w:pPr>
        <w:spacing w:after="5" w:line="248" w:lineRule="auto"/>
        <w:ind w:left="427"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dniach: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a. Poniedziałek od godz. 16.30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b. Wtorek – Czwartek od godz. 15.00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c. Piątek od godz. 13.30  </w:t>
      </w:r>
    </w:p>
    <w:p w:rsidR="00554F24" w:rsidRPr="007D6236" w:rsidRDefault="00554F24" w:rsidP="00554F24">
      <w:pPr>
        <w:spacing w:after="5" w:line="248" w:lineRule="auto"/>
        <w:ind w:left="710" w:right="263" w:hanging="28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d. lub od innego dnia przypadającego przed dniem ustawowo wolnym od pracy od godz. 16.30 lub 15.00 lub 13.30 do poniedziałku do godz. 7.00 (lub do innego dnia przypadającego po dniu ustawowo wolnym od pracy do godz. 7.00) </w:t>
      </w:r>
    </w:p>
    <w:p w:rsidR="00554F24" w:rsidRPr="007D6236" w:rsidRDefault="00554F24" w:rsidP="00554F24">
      <w:pPr>
        <w:spacing w:after="5" w:line="248" w:lineRule="auto"/>
        <w:ind w:left="710" w:right="263" w:hanging="28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 chwilą zakończenia dyżuru Wykonawca przekaże wykaz awarii i ich opis. </w:t>
      </w:r>
    </w:p>
    <w:p w:rsidR="00690722" w:rsidRPr="007D6236" w:rsidRDefault="00690722" w:rsidP="00554F24">
      <w:pPr>
        <w:spacing w:after="5" w:line="248" w:lineRule="auto"/>
        <w:ind w:left="710" w:right="263" w:hanging="283"/>
        <w:jc w:val="both"/>
        <w:rPr>
          <w:rFonts w:ascii="Times New Roman" w:eastAsia="Times New Roman" w:hAnsi="Times New Roman" w:cs="Times New Roman"/>
          <w:color w:val="000000"/>
          <w:sz w:val="24"/>
          <w:szCs w:val="24"/>
          <w:lang w:eastAsia="pl-PL"/>
        </w:rPr>
      </w:pPr>
    </w:p>
    <w:p w:rsidR="00554F24" w:rsidRPr="007D6236" w:rsidRDefault="00554F24" w:rsidP="00554F24">
      <w:pPr>
        <w:numPr>
          <w:ilvl w:val="0"/>
          <w:numId w:val="2"/>
        </w:numPr>
        <w:spacing w:after="3" w:line="241"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lastRenderedPageBreak/>
        <w:t xml:space="preserve">Wykonawca zobowiązany będzie do pisemnego zgłoszenia Zamawiającemu usuniętych w czasie pełnienia dyżuru awarii, każdorazowo po jego zakończeniu oraz sposób ich wykonania. </w:t>
      </w:r>
    </w:p>
    <w:p w:rsidR="00554F24" w:rsidRPr="007D6236" w:rsidRDefault="00554F24" w:rsidP="00554F24">
      <w:pPr>
        <w:numPr>
          <w:ilvl w:val="0"/>
          <w:numId w:val="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Zlecanie robót oraz termin wykonania następować będzie na podstawie pisemnych lub ustnych zleceń telefonicznych wydawanych przez Zamawiającego.  </w:t>
      </w:r>
    </w:p>
    <w:p w:rsidR="007D6236" w:rsidRPr="007D6236" w:rsidRDefault="007D6236" w:rsidP="00093321">
      <w:pPr>
        <w:spacing w:after="5" w:line="248" w:lineRule="auto"/>
        <w:ind w:right="263"/>
        <w:jc w:val="both"/>
        <w:rPr>
          <w:rFonts w:ascii="Times New Roman" w:eastAsia="Times New Roman" w:hAnsi="Times New Roman" w:cs="Times New Roman"/>
          <w:color w:val="000000"/>
          <w:sz w:val="24"/>
          <w:szCs w:val="24"/>
          <w:lang w:eastAsia="pl-PL"/>
        </w:rPr>
      </w:pP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3 </w:t>
      </w:r>
    </w:p>
    <w:p w:rsidR="00434D80" w:rsidRPr="007D6236" w:rsidRDefault="00434D80"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p>
    <w:p w:rsidR="00554F24" w:rsidRPr="007D6236" w:rsidRDefault="00434D80" w:rsidP="00434D80">
      <w:pPr>
        <w:spacing w:after="140" w:line="248" w:lineRule="auto"/>
        <w:jc w:val="both"/>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b/>
          <w:color w:val="000000"/>
          <w:sz w:val="24"/>
          <w:szCs w:val="24"/>
          <w:u w:val="single"/>
          <w:lang w:eastAsia="pl-PL"/>
        </w:rPr>
        <w:t>a. Zabezpieczenie awarii</w:t>
      </w:r>
    </w:p>
    <w:p w:rsidR="00554F24" w:rsidRPr="00BA4877" w:rsidRDefault="00F614F1" w:rsidP="00BA4877">
      <w:pPr>
        <w:pStyle w:val="Akapitzlist"/>
        <w:numPr>
          <w:ilvl w:val="0"/>
          <w:numId w:val="22"/>
        </w:numPr>
        <w:tabs>
          <w:tab w:val="center" w:pos="341"/>
          <w:tab w:val="center" w:pos="3035"/>
        </w:tabs>
        <w:spacing w:after="168" w:line="248" w:lineRule="auto"/>
        <w:rPr>
          <w:rFonts w:ascii="Times New Roman" w:eastAsia="Times New Roman" w:hAnsi="Times New Roman" w:cs="Times New Roman"/>
          <w:color w:val="000000"/>
          <w:sz w:val="24"/>
          <w:szCs w:val="24"/>
          <w:lang w:eastAsia="pl-PL"/>
        </w:rPr>
      </w:pPr>
      <w:r w:rsidRPr="00BA4877">
        <w:rPr>
          <w:rFonts w:ascii="Times New Roman" w:eastAsia="Times New Roman" w:hAnsi="Times New Roman" w:cs="Times New Roman"/>
          <w:color w:val="000000"/>
          <w:sz w:val="24"/>
          <w:szCs w:val="24"/>
          <w:lang w:eastAsia="pl-PL"/>
        </w:rPr>
        <w:t xml:space="preserve">Ryczałt </w:t>
      </w:r>
      <w:r w:rsidR="00434D80" w:rsidRPr="00BA4877">
        <w:rPr>
          <w:rFonts w:ascii="Times New Roman" w:eastAsia="Times New Roman" w:hAnsi="Times New Roman" w:cs="Times New Roman"/>
          <w:b/>
          <w:color w:val="000000"/>
          <w:sz w:val="24"/>
          <w:szCs w:val="24"/>
          <w:lang w:eastAsia="pl-PL"/>
        </w:rPr>
        <w:t>……</w:t>
      </w:r>
      <w:r w:rsidR="00523948" w:rsidRPr="00BA4877">
        <w:rPr>
          <w:rFonts w:ascii="Times New Roman" w:eastAsia="Times New Roman" w:hAnsi="Times New Roman" w:cs="Times New Roman"/>
          <w:b/>
          <w:color w:val="000000"/>
          <w:sz w:val="24"/>
          <w:szCs w:val="24"/>
          <w:lang w:eastAsia="pl-PL"/>
        </w:rPr>
        <w:t>..</w:t>
      </w:r>
      <w:r w:rsidR="00434D80" w:rsidRPr="00BA4877">
        <w:rPr>
          <w:rFonts w:ascii="Times New Roman" w:eastAsia="Times New Roman" w:hAnsi="Times New Roman" w:cs="Times New Roman"/>
          <w:b/>
          <w:color w:val="000000"/>
          <w:sz w:val="24"/>
          <w:szCs w:val="24"/>
          <w:lang w:eastAsia="pl-PL"/>
        </w:rPr>
        <w:t>…</w:t>
      </w:r>
      <w:r w:rsidRPr="00BA4877">
        <w:rPr>
          <w:rFonts w:ascii="Times New Roman" w:eastAsia="Times New Roman" w:hAnsi="Times New Roman" w:cs="Times New Roman"/>
          <w:b/>
          <w:color w:val="000000"/>
          <w:sz w:val="24"/>
          <w:szCs w:val="24"/>
          <w:lang w:eastAsia="pl-PL"/>
        </w:rPr>
        <w:t xml:space="preserve"> </w:t>
      </w:r>
      <w:r w:rsidR="00554F24" w:rsidRPr="00BA4877">
        <w:rPr>
          <w:rFonts w:ascii="Times New Roman" w:eastAsia="Times New Roman" w:hAnsi="Times New Roman" w:cs="Times New Roman"/>
          <w:b/>
          <w:color w:val="000000"/>
          <w:sz w:val="24"/>
          <w:szCs w:val="24"/>
          <w:lang w:eastAsia="pl-PL"/>
        </w:rPr>
        <w:t>zł</w:t>
      </w:r>
      <w:r w:rsidR="00554F24" w:rsidRPr="00BA4877">
        <w:rPr>
          <w:rFonts w:ascii="Times New Roman" w:eastAsia="Times New Roman" w:hAnsi="Times New Roman" w:cs="Times New Roman"/>
          <w:color w:val="000000"/>
          <w:sz w:val="24"/>
          <w:szCs w:val="24"/>
          <w:lang w:eastAsia="pl-PL"/>
        </w:rPr>
        <w:t xml:space="preserve"> jednorazowej usługi brutto, </w:t>
      </w:r>
    </w:p>
    <w:p w:rsidR="00554F24" w:rsidRPr="007D6236" w:rsidRDefault="00434D80" w:rsidP="00434D80">
      <w:pPr>
        <w:spacing w:after="140" w:line="248" w:lineRule="auto"/>
        <w:ind w:left="7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u w:val="single" w:color="000000"/>
          <w:lang w:eastAsia="pl-PL"/>
        </w:rPr>
        <w:t>b. Usunięcie awarii:</w:t>
      </w:r>
    </w:p>
    <w:p w:rsidR="00527E47" w:rsidRDefault="00434D80" w:rsidP="00554F24">
      <w:pPr>
        <w:pStyle w:val="Akapitzlist"/>
        <w:numPr>
          <w:ilvl w:val="0"/>
          <w:numId w:val="22"/>
        </w:numPr>
        <w:tabs>
          <w:tab w:val="center" w:pos="341"/>
          <w:tab w:val="center" w:pos="3036"/>
        </w:tabs>
        <w:spacing w:after="136" w:line="248" w:lineRule="auto"/>
        <w:rPr>
          <w:rFonts w:ascii="Times New Roman" w:eastAsia="Times New Roman" w:hAnsi="Times New Roman" w:cs="Times New Roman"/>
          <w:color w:val="000000"/>
          <w:sz w:val="24"/>
          <w:szCs w:val="24"/>
          <w:lang w:eastAsia="pl-PL"/>
        </w:rPr>
      </w:pPr>
      <w:r w:rsidRPr="00BA4877">
        <w:rPr>
          <w:rFonts w:ascii="Times New Roman" w:eastAsia="Times New Roman" w:hAnsi="Times New Roman" w:cs="Times New Roman"/>
          <w:color w:val="000000"/>
          <w:sz w:val="24"/>
          <w:szCs w:val="24"/>
          <w:lang w:eastAsia="pl-PL"/>
        </w:rPr>
        <w:t>Ryczałt………</w:t>
      </w:r>
      <w:r w:rsidR="00523948" w:rsidRPr="00BA4877">
        <w:rPr>
          <w:rFonts w:ascii="Times New Roman" w:eastAsia="Times New Roman" w:hAnsi="Times New Roman" w:cs="Times New Roman"/>
          <w:color w:val="000000"/>
          <w:sz w:val="24"/>
          <w:szCs w:val="24"/>
          <w:lang w:eastAsia="pl-PL"/>
        </w:rPr>
        <w:t>…</w:t>
      </w:r>
      <w:r w:rsidR="00F614F1" w:rsidRPr="00BA4877">
        <w:rPr>
          <w:rFonts w:ascii="Times New Roman" w:eastAsia="Times New Roman" w:hAnsi="Times New Roman" w:cs="Times New Roman"/>
          <w:color w:val="000000"/>
          <w:sz w:val="24"/>
          <w:szCs w:val="24"/>
          <w:lang w:eastAsia="pl-PL"/>
        </w:rPr>
        <w:t xml:space="preserve"> </w:t>
      </w:r>
      <w:r w:rsidR="00554F24" w:rsidRPr="00BA4877">
        <w:rPr>
          <w:rFonts w:ascii="Times New Roman" w:eastAsia="Times New Roman" w:hAnsi="Times New Roman" w:cs="Times New Roman"/>
          <w:b/>
          <w:color w:val="000000"/>
          <w:sz w:val="24"/>
          <w:szCs w:val="24"/>
          <w:lang w:eastAsia="pl-PL"/>
        </w:rPr>
        <w:t xml:space="preserve">zł </w:t>
      </w:r>
      <w:r w:rsidR="00BA4877" w:rsidRPr="00BA4877">
        <w:rPr>
          <w:rFonts w:ascii="Times New Roman" w:eastAsia="Times New Roman" w:hAnsi="Times New Roman" w:cs="Times New Roman"/>
          <w:color w:val="000000"/>
          <w:sz w:val="24"/>
          <w:szCs w:val="24"/>
          <w:lang w:eastAsia="pl-PL"/>
        </w:rPr>
        <w:t>jednorazowej usługi brutto (instalacji z.w.,</w:t>
      </w:r>
      <w:proofErr w:type="spellStart"/>
      <w:r w:rsidR="00BA4877" w:rsidRPr="00BA4877">
        <w:rPr>
          <w:rFonts w:ascii="Times New Roman" w:eastAsia="Times New Roman" w:hAnsi="Times New Roman" w:cs="Times New Roman"/>
          <w:color w:val="000000"/>
          <w:sz w:val="24"/>
          <w:szCs w:val="24"/>
          <w:lang w:eastAsia="pl-PL"/>
        </w:rPr>
        <w:t>c.w</w:t>
      </w:r>
      <w:proofErr w:type="spellEnd"/>
      <w:r w:rsidR="00BA4877" w:rsidRPr="00BA4877">
        <w:rPr>
          <w:rFonts w:ascii="Times New Roman" w:eastAsia="Times New Roman" w:hAnsi="Times New Roman" w:cs="Times New Roman"/>
          <w:color w:val="000000"/>
          <w:sz w:val="24"/>
          <w:szCs w:val="24"/>
          <w:lang w:eastAsia="pl-PL"/>
        </w:rPr>
        <w:t>., kanalizacyjnych,</w:t>
      </w:r>
      <w:r w:rsidR="00BA4877">
        <w:rPr>
          <w:rFonts w:ascii="Times New Roman" w:eastAsia="Times New Roman" w:hAnsi="Times New Roman" w:cs="Times New Roman"/>
          <w:color w:val="000000"/>
          <w:sz w:val="24"/>
          <w:szCs w:val="24"/>
          <w:lang w:eastAsia="pl-PL"/>
        </w:rPr>
        <w:t xml:space="preserve"> gazowych).</w:t>
      </w:r>
      <w:r w:rsidR="00BA4877" w:rsidRPr="00BA4877">
        <w:rPr>
          <w:rFonts w:ascii="Times New Roman" w:eastAsia="Times New Roman" w:hAnsi="Times New Roman" w:cs="Times New Roman"/>
          <w:color w:val="000000"/>
          <w:sz w:val="24"/>
          <w:szCs w:val="24"/>
          <w:lang w:eastAsia="pl-PL"/>
        </w:rPr>
        <w:t xml:space="preserve">  </w:t>
      </w:r>
    </w:p>
    <w:p w:rsidR="00554F24" w:rsidRPr="00BA4877" w:rsidRDefault="00BA4877" w:rsidP="00527E47">
      <w:pPr>
        <w:pStyle w:val="Akapitzlist"/>
        <w:tabs>
          <w:tab w:val="center" w:pos="341"/>
          <w:tab w:val="center" w:pos="3036"/>
        </w:tabs>
        <w:spacing w:after="136" w:line="248" w:lineRule="auto"/>
        <w:ind w:left="1476"/>
        <w:rPr>
          <w:rFonts w:ascii="Times New Roman" w:eastAsia="Times New Roman" w:hAnsi="Times New Roman" w:cs="Times New Roman"/>
          <w:color w:val="000000"/>
          <w:sz w:val="24"/>
          <w:szCs w:val="24"/>
          <w:lang w:eastAsia="pl-PL"/>
        </w:rPr>
      </w:pPr>
      <w:r w:rsidRPr="00BA4877">
        <w:rPr>
          <w:rFonts w:ascii="Times New Roman" w:eastAsia="Times New Roman" w:hAnsi="Times New Roman" w:cs="Times New Roman"/>
          <w:color w:val="000000"/>
          <w:sz w:val="24"/>
          <w:szCs w:val="24"/>
          <w:lang w:eastAsia="pl-PL"/>
        </w:rPr>
        <w:t xml:space="preserve">               </w:t>
      </w:r>
    </w:p>
    <w:p w:rsidR="00BA4877" w:rsidRDefault="00BA4877" w:rsidP="00BA4877">
      <w:pPr>
        <w:pStyle w:val="Akapitzlist"/>
        <w:numPr>
          <w:ilvl w:val="0"/>
          <w:numId w:val="22"/>
        </w:numPr>
        <w:tabs>
          <w:tab w:val="center" w:pos="341"/>
          <w:tab w:val="center" w:pos="3036"/>
        </w:tabs>
        <w:spacing w:after="136" w:line="248" w:lineRule="auto"/>
        <w:rPr>
          <w:rFonts w:ascii="Times New Roman" w:eastAsia="Times New Roman" w:hAnsi="Times New Roman" w:cs="Times New Roman"/>
          <w:color w:val="000000"/>
          <w:sz w:val="24"/>
          <w:szCs w:val="24"/>
          <w:lang w:eastAsia="pl-PL"/>
        </w:rPr>
      </w:pPr>
      <w:r w:rsidRPr="00BA4877">
        <w:rPr>
          <w:rFonts w:ascii="Times New Roman" w:eastAsia="Times New Roman" w:hAnsi="Times New Roman" w:cs="Times New Roman"/>
          <w:color w:val="000000"/>
          <w:sz w:val="24"/>
          <w:szCs w:val="24"/>
          <w:lang w:eastAsia="pl-PL"/>
        </w:rPr>
        <w:t xml:space="preserve">Ryczałt………… </w:t>
      </w:r>
      <w:r w:rsidRPr="00BA4877">
        <w:rPr>
          <w:rFonts w:ascii="Times New Roman" w:eastAsia="Times New Roman" w:hAnsi="Times New Roman" w:cs="Times New Roman"/>
          <w:b/>
          <w:color w:val="000000"/>
          <w:sz w:val="24"/>
          <w:szCs w:val="24"/>
          <w:lang w:eastAsia="pl-PL"/>
        </w:rPr>
        <w:t xml:space="preserve">zł </w:t>
      </w:r>
      <w:r w:rsidRPr="00BA4877">
        <w:rPr>
          <w:rFonts w:ascii="Times New Roman" w:eastAsia="Times New Roman" w:hAnsi="Times New Roman" w:cs="Times New Roman"/>
          <w:color w:val="000000"/>
          <w:sz w:val="24"/>
          <w:szCs w:val="24"/>
          <w:lang w:eastAsia="pl-PL"/>
        </w:rPr>
        <w:t>jednorazowej usługi brutto</w:t>
      </w:r>
      <w:r>
        <w:rPr>
          <w:rFonts w:ascii="Times New Roman" w:eastAsia="Times New Roman" w:hAnsi="Times New Roman" w:cs="Times New Roman"/>
          <w:color w:val="000000"/>
          <w:sz w:val="24"/>
          <w:szCs w:val="24"/>
          <w:lang w:eastAsia="pl-PL"/>
        </w:rPr>
        <w:t>(instalacji elektrycznych, drobne naprawy hydrauliczne).</w:t>
      </w:r>
    </w:p>
    <w:p w:rsidR="00527E47" w:rsidRPr="00527E47" w:rsidRDefault="00527E47" w:rsidP="00527E47">
      <w:pPr>
        <w:pStyle w:val="Akapitzlist"/>
        <w:rPr>
          <w:rFonts w:ascii="Times New Roman" w:eastAsia="Times New Roman" w:hAnsi="Times New Roman" w:cs="Times New Roman"/>
          <w:color w:val="000000"/>
          <w:sz w:val="24"/>
          <w:szCs w:val="24"/>
          <w:lang w:eastAsia="pl-PL"/>
        </w:rPr>
      </w:pPr>
    </w:p>
    <w:p w:rsidR="00527E47" w:rsidRPr="00BA4877" w:rsidRDefault="00527E47" w:rsidP="00527E47">
      <w:pPr>
        <w:pStyle w:val="Akapitzlist"/>
        <w:tabs>
          <w:tab w:val="center" w:pos="341"/>
          <w:tab w:val="center" w:pos="3036"/>
        </w:tabs>
        <w:spacing w:after="136" w:line="248" w:lineRule="auto"/>
        <w:ind w:left="1476"/>
        <w:rPr>
          <w:rFonts w:ascii="Times New Roman" w:eastAsia="Times New Roman" w:hAnsi="Times New Roman" w:cs="Times New Roman"/>
          <w:color w:val="000000"/>
          <w:sz w:val="24"/>
          <w:szCs w:val="24"/>
          <w:lang w:eastAsia="pl-PL"/>
        </w:rPr>
      </w:pPr>
    </w:p>
    <w:p w:rsidR="00434D80" w:rsidRPr="007D6236" w:rsidRDefault="00434D80" w:rsidP="00434D80">
      <w:pPr>
        <w:pStyle w:val="Akapitzlist"/>
        <w:tabs>
          <w:tab w:val="center" w:pos="341"/>
          <w:tab w:val="center" w:pos="3036"/>
        </w:tabs>
        <w:spacing w:after="136" w:line="248" w:lineRule="auto"/>
        <w:ind w:left="710"/>
        <w:rPr>
          <w:rFonts w:ascii="Times New Roman" w:eastAsia="Times New Roman" w:hAnsi="Times New Roman" w:cs="Times New Roman"/>
          <w:b/>
          <w:color w:val="000000"/>
          <w:sz w:val="24"/>
          <w:szCs w:val="24"/>
          <w:u w:val="single"/>
          <w:lang w:eastAsia="pl-PL"/>
        </w:rPr>
      </w:pPr>
      <w:r w:rsidRPr="007D6236">
        <w:rPr>
          <w:rFonts w:ascii="Times New Roman" w:eastAsia="Times New Roman" w:hAnsi="Times New Roman" w:cs="Times New Roman"/>
          <w:b/>
          <w:color w:val="000000"/>
          <w:sz w:val="24"/>
          <w:szCs w:val="24"/>
          <w:u w:val="single"/>
          <w:lang w:eastAsia="pl-PL"/>
        </w:rPr>
        <w:t>c. Pełnienie dyżuru pod telefonem:</w:t>
      </w:r>
    </w:p>
    <w:p w:rsidR="00434D80" w:rsidRPr="007D6236" w:rsidRDefault="00434D80" w:rsidP="00434D80">
      <w:pPr>
        <w:pStyle w:val="Akapitzlist"/>
        <w:tabs>
          <w:tab w:val="center" w:pos="341"/>
          <w:tab w:val="center" w:pos="3036"/>
        </w:tabs>
        <w:spacing w:after="136" w:line="248" w:lineRule="auto"/>
        <w:ind w:left="710"/>
        <w:rPr>
          <w:rFonts w:ascii="Times New Roman" w:eastAsia="Times New Roman" w:hAnsi="Times New Roman" w:cs="Times New Roman"/>
          <w:b/>
          <w:color w:val="000000"/>
          <w:sz w:val="24"/>
          <w:szCs w:val="24"/>
          <w:u w:val="single"/>
          <w:lang w:eastAsia="pl-PL"/>
        </w:rPr>
      </w:pPr>
    </w:p>
    <w:p w:rsidR="00434D80" w:rsidRPr="007D6236" w:rsidRDefault="009F2201" w:rsidP="00434D80">
      <w:pPr>
        <w:pStyle w:val="Akapitzlist"/>
        <w:tabs>
          <w:tab w:val="center" w:pos="341"/>
          <w:tab w:val="center" w:pos="3036"/>
        </w:tabs>
        <w:spacing w:after="136" w:line="248" w:lineRule="auto"/>
        <w:ind w:left="710"/>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Cena</w:t>
      </w:r>
      <w:r w:rsidR="00EE5C9C">
        <w:rPr>
          <w:rFonts w:ascii="Times New Roman" w:eastAsia="Times New Roman" w:hAnsi="Times New Roman" w:cs="Times New Roman"/>
          <w:color w:val="000000"/>
          <w:sz w:val="24"/>
          <w:szCs w:val="24"/>
          <w:lang w:eastAsia="pl-PL"/>
        </w:rPr>
        <w:t xml:space="preserve"> usługi</w:t>
      </w:r>
      <w:bookmarkStart w:id="0" w:name="_GoBack"/>
      <w:bookmarkEnd w:id="0"/>
      <w:r w:rsidRPr="007D6236">
        <w:rPr>
          <w:rFonts w:ascii="Times New Roman" w:eastAsia="Times New Roman" w:hAnsi="Times New Roman" w:cs="Times New Roman"/>
          <w:b/>
          <w:color w:val="000000"/>
          <w:sz w:val="24"/>
          <w:szCs w:val="24"/>
          <w:lang w:eastAsia="pl-PL"/>
        </w:rPr>
        <w:t>……………zł</w:t>
      </w:r>
      <w:r w:rsidRPr="007D6236">
        <w:rPr>
          <w:rFonts w:ascii="Times New Roman" w:eastAsia="Times New Roman" w:hAnsi="Times New Roman" w:cs="Times New Roman"/>
          <w:color w:val="000000"/>
          <w:sz w:val="24"/>
          <w:szCs w:val="24"/>
          <w:lang w:eastAsia="pl-PL"/>
        </w:rPr>
        <w:t>/m-c brutto</w:t>
      </w:r>
    </w:p>
    <w:p w:rsidR="00434D80" w:rsidRPr="007D6236" w:rsidRDefault="00434D80" w:rsidP="00434D80">
      <w:pPr>
        <w:pStyle w:val="Akapitzlist"/>
        <w:tabs>
          <w:tab w:val="center" w:pos="341"/>
          <w:tab w:val="center" w:pos="3036"/>
        </w:tabs>
        <w:spacing w:after="136" w:line="248" w:lineRule="auto"/>
        <w:ind w:left="710"/>
        <w:rPr>
          <w:rFonts w:ascii="Times New Roman" w:eastAsia="Times New Roman" w:hAnsi="Times New Roman" w:cs="Times New Roman"/>
          <w:b/>
          <w:color w:val="000000"/>
          <w:sz w:val="24"/>
          <w:szCs w:val="24"/>
          <w:u w:val="single"/>
          <w:lang w:eastAsia="pl-PL"/>
        </w:rPr>
      </w:pPr>
    </w:p>
    <w:p w:rsidR="00554F24" w:rsidRPr="007D6236"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Wycena </w:t>
      </w:r>
      <w:r w:rsidRPr="007D6236">
        <w:rPr>
          <w:rFonts w:ascii="Times New Roman" w:eastAsia="Times New Roman" w:hAnsi="Times New Roman" w:cs="Times New Roman"/>
          <w:b/>
          <w:color w:val="000000"/>
          <w:sz w:val="24"/>
          <w:szCs w:val="24"/>
          <w:lang w:eastAsia="pl-PL"/>
        </w:rPr>
        <w:t>materiałów</w:t>
      </w:r>
      <w:r w:rsidRPr="007D6236">
        <w:rPr>
          <w:rFonts w:ascii="Times New Roman" w:eastAsia="Times New Roman" w:hAnsi="Times New Roman" w:cs="Times New Roman"/>
          <w:color w:val="000000"/>
          <w:sz w:val="24"/>
          <w:szCs w:val="24"/>
          <w:lang w:eastAsia="pl-PL"/>
        </w:rPr>
        <w:t xml:space="preserve"> następować będzie łącznie (jako suma) z kosztami zaopatrzenia wg cen nie wyższych niż średnie ceny publikowane w kwartalniku SEKOCENBUD za okres wykonania usługi.  </w:t>
      </w:r>
    </w:p>
    <w:p w:rsidR="00554F24" w:rsidRPr="007D6236"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Wycena </w:t>
      </w:r>
      <w:r w:rsidRPr="007D6236">
        <w:rPr>
          <w:rFonts w:ascii="Times New Roman" w:eastAsia="Times New Roman" w:hAnsi="Times New Roman" w:cs="Times New Roman"/>
          <w:b/>
          <w:color w:val="000000"/>
          <w:sz w:val="24"/>
          <w:szCs w:val="24"/>
          <w:lang w:eastAsia="pl-PL"/>
        </w:rPr>
        <w:t>sprzętu</w:t>
      </w:r>
      <w:r w:rsidRPr="007D6236">
        <w:rPr>
          <w:rFonts w:ascii="Times New Roman" w:eastAsia="Times New Roman" w:hAnsi="Times New Roman" w:cs="Times New Roman"/>
          <w:color w:val="000000"/>
          <w:sz w:val="24"/>
          <w:szCs w:val="24"/>
          <w:lang w:eastAsia="pl-PL"/>
        </w:rPr>
        <w:t xml:space="preserve"> następować będzie wg cen nie wyższych niż średnie ceny publikowane w kwartalniku SEKOCENBUD za okres wykonania usługi bez narzutów. </w:t>
      </w:r>
    </w:p>
    <w:p w:rsidR="00554F24" w:rsidRPr="007D6236"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oświadcza, że ww. składniki wyceny pozostają niezmienne przez cały okres trwania niniejszej umowy i mają zastosowanie do wszystkich budynków należących do Zamawiającego oraz przez niego zarządzanych. </w:t>
      </w:r>
    </w:p>
    <w:p w:rsidR="00554F24" w:rsidRPr="007D6236"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Czas przystąpienia do usunięcia awarii</w:t>
      </w:r>
      <w:r w:rsidRPr="007D6236">
        <w:rPr>
          <w:rFonts w:ascii="Times New Roman" w:eastAsia="Times New Roman" w:hAnsi="Times New Roman" w:cs="Times New Roman"/>
          <w:b/>
          <w:color w:val="000000"/>
          <w:sz w:val="24"/>
          <w:szCs w:val="24"/>
          <w:lang w:eastAsia="pl-PL"/>
        </w:rPr>
        <w:t xml:space="preserve"> - niezwłocznie gdy stwarza ona zagrożenie dla zdrowia i życia ludzi</w:t>
      </w:r>
      <w:r w:rsidR="00FD069E">
        <w:rPr>
          <w:rFonts w:ascii="Times New Roman" w:eastAsia="Times New Roman" w:hAnsi="Times New Roman" w:cs="Times New Roman"/>
          <w:color w:val="000000"/>
          <w:sz w:val="24"/>
          <w:szCs w:val="24"/>
          <w:lang w:eastAsia="pl-PL"/>
        </w:rPr>
        <w:t>, pozostałe do 2</w:t>
      </w:r>
      <w:r w:rsidRPr="007D6236">
        <w:rPr>
          <w:rFonts w:ascii="Times New Roman" w:eastAsia="Times New Roman" w:hAnsi="Times New Roman" w:cs="Times New Roman"/>
          <w:color w:val="000000"/>
          <w:sz w:val="24"/>
          <w:szCs w:val="24"/>
          <w:lang w:eastAsia="pl-PL"/>
        </w:rPr>
        <w:t xml:space="preserve"> godzin licząc od otrzymania zgłoszenia. </w:t>
      </w:r>
    </w:p>
    <w:p w:rsidR="00554F24" w:rsidRPr="007D6236" w:rsidRDefault="00554F24" w:rsidP="00554F24">
      <w:pPr>
        <w:spacing w:after="0"/>
        <w:ind w:left="427"/>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4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Nadzór nad robotami objętymi umową ze strony Zamawiającego pełnić będzie: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a. w zakresie prac bra</w:t>
      </w:r>
      <w:r w:rsidR="00F614F1" w:rsidRPr="007D6236">
        <w:rPr>
          <w:rFonts w:ascii="Times New Roman" w:eastAsia="Times New Roman" w:hAnsi="Times New Roman" w:cs="Times New Roman"/>
          <w:color w:val="000000"/>
          <w:sz w:val="24"/>
          <w:szCs w:val="24"/>
          <w:lang w:eastAsia="pl-PL"/>
        </w:rPr>
        <w:t>nży budowlanej Pan  Paweł Krenca</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b. w zakresie prac branż</w:t>
      </w:r>
      <w:r w:rsidR="00E54FAC" w:rsidRPr="007D6236">
        <w:rPr>
          <w:rFonts w:ascii="Times New Roman" w:eastAsia="Times New Roman" w:hAnsi="Times New Roman" w:cs="Times New Roman"/>
          <w:color w:val="000000"/>
          <w:sz w:val="24"/>
          <w:szCs w:val="24"/>
          <w:lang w:eastAsia="pl-PL"/>
        </w:rPr>
        <w:t>y sanitarnej Pani Agnieszka Ptak Krawczyk</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spacing w:after="5" w:line="248" w:lineRule="auto"/>
        <w:ind w:left="437"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c. w zakresie prac bra</w:t>
      </w:r>
      <w:r w:rsidR="00F614F1" w:rsidRPr="007D6236">
        <w:rPr>
          <w:rFonts w:ascii="Times New Roman" w:eastAsia="Times New Roman" w:hAnsi="Times New Roman" w:cs="Times New Roman"/>
          <w:color w:val="000000"/>
          <w:sz w:val="24"/>
          <w:szCs w:val="24"/>
          <w:lang w:eastAsia="pl-PL"/>
        </w:rPr>
        <w:t>nż</w:t>
      </w:r>
      <w:r w:rsidR="00E54FAC" w:rsidRPr="007D6236">
        <w:rPr>
          <w:rFonts w:ascii="Times New Roman" w:eastAsia="Times New Roman" w:hAnsi="Times New Roman" w:cs="Times New Roman"/>
          <w:color w:val="000000"/>
          <w:sz w:val="24"/>
          <w:szCs w:val="24"/>
          <w:lang w:eastAsia="pl-PL"/>
        </w:rPr>
        <w:t>y elektrycznej Pan Andrzej Szachów</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Inspektor nadzoru musi mieć zapewniony w każdym czasie dostęp do robót oraz wszystkich  miejsc, gdzie roboty są przygotowane lub skąd są pobierane materiały.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Inspektor nadzoru jest przedstawicielem Zamawiającego na placu budowy i jest upoważniony do wydawania decyzji niezbędnych do zgodnej z umową realizacji robót.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Sprawdzającym i odbierającym wykonane roboty i usunięte awarie (rozliczane ryczałtowo) o małym stopniu skomplikowania będzie osoba zlecająca.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Od chwili rozpoczęcia robót, aż do terminu ustalonego w ostatecznym protokole odbioru, Wykonawca ponosi całkowitą odpowiedzialność za roboty. </w:t>
      </w:r>
    </w:p>
    <w:p w:rsidR="00554F24" w:rsidRPr="007D6236"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Po zakończeniu robót Wykonawca uprzątnie miejsce wykonywania robót. </w:t>
      </w:r>
    </w:p>
    <w:p w:rsidR="00554F24" w:rsidRPr="007D6236" w:rsidRDefault="00554F24" w:rsidP="00554F24">
      <w:pPr>
        <w:spacing w:after="0"/>
        <w:ind w:left="427"/>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lastRenderedPageBreak/>
        <w:t xml:space="preserve">§ 5 </w:t>
      </w:r>
    </w:p>
    <w:p w:rsidR="00554F24" w:rsidRPr="007D6236" w:rsidRDefault="00554F24" w:rsidP="00554F24">
      <w:pPr>
        <w:numPr>
          <w:ilvl w:val="0"/>
          <w:numId w:val="5"/>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Zamawiający dokona odbioru robót w terminie 7 dni roboczych od dnia zgłoszenia. </w:t>
      </w:r>
    </w:p>
    <w:p w:rsidR="00554F24" w:rsidRPr="007D6236" w:rsidRDefault="00554F24" w:rsidP="00554F24">
      <w:pPr>
        <w:numPr>
          <w:ilvl w:val="0"/>
          <w:numId w:val="5"/>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Zamawiający może odmówić przyjęcia robót, gdy występują  wady w ich  wykonaniu utrudniające lub uniemożliwiające  użytkowanie obiektu, urządzeń lub sprzętu. </w:t>
      </w:r>
    </w:p>
    <w:p w:rsidR="00554F24" w:rsidRPr="007D6236" w:rsidRDefault="00554F24" w:rsidP="00554F24">
      <w:pPr>
        <w:numPr>
          <w:ilvl w:val="0"/>
          <w:numId w:val="5"/>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nie może odmówić usunięcia wad stwierdzonych podczas odbioru lub ujawnionych  w czasie gwarancji, bez względu na wysokość związanych z tym kosztów. </w:t>
      </w:r>
    </w:p>
    <w:p w:rsidR="00554F24" w:rsidRPr="007D6236" w:rsidRDefault="00554F24" w:rsidP="00554F24">
      <w:pPr>
        <w:spacing w:after="5" w:line="248" w:lineRule="auto"/>
        <w:ind w:left="427" w:right="263"/>
        <w:jc w:val="both"/>
        <w:rPr>
          <w:rFonts w:ascii="Times New Roman" w:eastAsia="Times New Roman" w:hAnsi="Times New Roman" w:cs="Times New Roman"/>
          <w:color w:val="000000"/>
          <w:sz w:val="24"/>
          <w:szCs w:val="24"/>
          <w:lang w:eastAsia="pl-PL"/>
        </w:rPr>
      </w:pPr>
    </w:p>
    <w:p w:rsidR="00554F24" w:rsidRPr="007D6236"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§6 </w:t>
      </w:r>
    </w:p>
    <w:p w:rsidR="00554F24" w:rsidRPr="007D6236" w:rsidRDefault="00554F24" w:rsidP="00554F24">
      <w:pPr>
        <w:numPr>
          <w:ilvl w:val="0"/>
          <w:numId w:val="6"/>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oświadcza, że znajduje się w sytuacji finansowej zapewniającej należyte wykonanie  zamówienia oraz, że posiada niezbędną wiedzę i doświadczenie, potencjał ekonomiczny, techniczny, a także pracowników do wykonania zakresu usług. </w:t>
      </w:r>
    </w:p>
    <w:p w:rsidR="00554F24" w:rsidRPr="007D6236" w:rsidRDefault="00554F24" w:rsidP="00554F24">
      <w:pPr>
        <w:numPr>
          <w:ilvl w:val="0"/>
          <w:numId w:val="6"/>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Wykonawca oświadc</w:t>
      </w:r>
      <w:r w:rsidR="00DD17BA" w:rsidRPr="007D6236">
        <w:rPr>
          <w:rFonts w:ascii="Times New Roman" w:eastAsia="Times New Roman" w:hAnsi="Times New Roman" w:cs="Times New Roman"/>
          <w:color w:val="000000"/>
          <w:sz w:val="24"/>
          <w:szCs w:val="24"/>
          <w:lang w:eastAsia="pl-PL"/>
        </w:rPr>
        <w:t>za, ż</w:t>
      </w:r>
      <w:r w:rsidRPr="007D6236">
        <w:rPr>
          <w:rFonts w:ascii="Times New Roman" w:eastAsia="Times New Roman" w:hAnsi="Times New Roman" w:cs="Times New Roman"/>
          <w:color w:val="000000"/>
          <w:sz w:val="24"/>
          <w:szCs w:val="24"/>
          <w:lang w:eastAsia="pl-PL"/>
        </w:rPr>
        <w:t xml:space="preserve">e posiada ubezpieczenie od odpowiedzialności cywilnej w zakresie wykonywanych robót. </w:t>
      </w:r>
    </w:p>
    <w:p w:rsidR="00554F24" w:rsidRPr="007D6236"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§7 </w:t>
      </w:r>
    </w:p>
    <w:p w:rsidR="00554F24" w:rsidRPr="007D6236" w:rsidRDefault="00554F24" w:rsidP="00554F24">
      <w:pPr>
        <w:numPr>
          <w:ilvl w:val="0"/>
          <w:numId w:val="7"/>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Faktury za usługi pogotowia lokatorskiego Wykonawca wystawi na koniec każdego miesiąca. </w:t>
      </w:r>
    </w:p>
    <w:p w:rsidR="00554F24" w:rsidRPr="007D6236" w:rsidRDefault="00554F24" w:rsidP="00554F24">
      <w:pPr>
        <w:numPr>
          <w:ilvl w:val="0"/>
          <w:numId w:val="7"/>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Zamawiający zobowiązuje się płacić Wykonawcy należności z tytułu wykonanych usług w terminie do 30 dni od daty złożenia  faktury. </w:t>
      </w:r>
    </w:p>
    <w:p w:rsidR="00554F24" w:rsidRPr="007D6236" w:rsidRDefault="00554F24" w:rsidP="00554F24">
      <w:pPr>
        <w:spacing w:after="5" w:line="248" w:lineRule="auto"/>
        <w:ind w:left="283" w:right="263"/>
        <w:jc w:val="both"/>
        <w:rPr>
          <w:rFonts w:ascii="Times New Roman" w:eastAsia="Times New Roman" w:hAnsi="Times New Roman" w:cs="Times New Roman"/>
          <w:color w:val="000000"/>
          <w:sz w:val="24"/>
          <w:szCs w:val="24"/>
          <w:lang w:eastAsia="pl-PL"/>
        </w:rPr>
      </w:pPr>
    </w:p>
    <w:p w:rsidR="00554F24" w:rsidRPr="007D6236"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§8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przypadku zwłoki w regulowaniu należności za wykonanie usługi przez Zamawiającego Wykonawca  ma prawo do naliczania ustawowych odsetek, a Zamawiający  zobowiązany jest do ich zapłacenia.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przypadku nienależytego wykonania, tj. niezgodnie z procesem technologicznym określonym przez Zamawiającego lub niewykonania zobowiązań wynikających   </w:t>
      </w:r>
    </w:p>
    <w:p w:rsidR="00554F24" w:rsidRPr="007D6236" w:rsidRDefault="00554F24" w:rsidP="00554F24">
      <w:pPr>
        <w:spacing w:after="5" w:line="248" w:lineRule="auto"/>
        <w:ind w:left="370"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 niniejszej umowy strony mogą dochodzić roszczeń z tytułu szkód powstałych z nienależytego wykonania bądź nie wykonania umowy.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Zamawiającemu przysługuje prawo odstąpienia od umowy w przypadku gdy wykonawca: </w:t>
      </w:r>
    </w:p>
    <w:p w:rsidR="00554F24" w:rsidRPr="007D6236" w:rsidRDefault="00554F24" w:rsidP="00554F24">
      <w:pPr>
        <w:numPr>
          <w:ilvl w:val="1"/>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nie rozpoczął realizacji robót w terminie 12 godzin bez uzasadnionych przyczyn oraz nie  kontynuuje ich pomimo wezwania przez Zamawiającego złożonego na piśmie  </w:t>
      </w:r>
    </w:p>
    <w:p w:rsidR="00554F24" w:rsidRPr="007D6236" w:rsidRDefault="00554F24" w:rsidP="00554F24">
      <w:pPr>
        <w:numPr>
          <w:ilvl w:val="1"/>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sposób rażący nie respektuje uwag i poleceń inspektora nadzoru </w:t>
      </w:r>
    </w:p>
    <w:p w:rsidR="00554F24" w:rsidRPr="007D6236" w:rsidRDefault="00554F24" w:rsidP="00554F24">
      <w:pPr>
        <w:numPr>
          <w:ilvl w:val="1"/>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wykonuje roboty złej jakości i pomimo wezwania nie nastąpiła poprawa.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w/w przypadkach odstąpienie nastąpi ze skutkiem natychmiastowym z winy leżącej po stronie Wykonawcy.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Odstąpienie od umowy nastąpi w formie pisemnej i będzie zawierać uzasadnienie. W przypadku odstąpienia od umowy o którym mowa w ust. 3 Zamawiający zleci wykonanie robót innemu wykonawcy zastępczemu. </w:t>
      </w:r>
    </w:p>
    <w:p w:rsidR="00554F24" w:rsidRPr="007D6236"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Zamawiający zastrzega sobie prawo naliczenia Wykonawcy kar umownych w następujących wypadkach i wysokości : </w:t>
      </w:r>
    </w:p>
    <w:p w:rsidR="00554F24" w:rsidRPr="007D6236" w:rsidRDefault="00554F24" w:rsidP="00554F24">
      <w:pPr>
        <w:numPr>
          <w:ilvl w:val="1"/>
          <w:numId w:val="8"/>
        </w:numPr>
        <w:spacing w:after="3" w:line="241"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z tytułu nie rozpoczęcia przez Wykonawcę robót w terminie wyznaczonym w § 3 pkt 6</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 xml:space="preserve">umowy – dotyczy usuwania awarii kary będą wynosiły: </w:t>
      </w:r>
    </w:p>
    <w:p w:rsidR="00554F24" w:rsidRPr="007D6236" w:rsidRDefault="00554F24" w:rsidP="00554F24">
      <w:pPr>
        <w:numPr>
          <w:ilvl w:val="1"/>
          <w:numId w:val="8"/>
        </w:numPr>
        <w:spacing w:after="5" w:line="248" w:lineRule="auto"/>
        <w:ind w:right="263"/>
        <w:contextualSpacing/>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przypadku wynagrodzenia ryczałtowego za usunięcie awarii – 10% wynagrodzenia ryczałtowego za każdy dzień zwłoki, </w:t>
      </w:r>
    </w:p>
    <w:p w:rsidR="00554F24" w:rsidRPr="007D6236" w:rsidRDefault="00554F24" w:rsidP="00554F24">
      <w:pPr>
        <w:numPr>
          <w:ilvl w:val="1"/>
          <w:numId w:val="8"/>
        </w:numPr>
        <w:spacing w:after="5" w:line="248" w:lineRule="auto"/>
        <w:ind w:right="263"/>
        <w:contextualSpacing/>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zamawiający zastrzega sobie prawo do potrącania kar umownych z należnego wykonawcy wynagrodzenia ( za inne roboty), na co wykonawca wyraża zgodę. </w:t>
      </w:r>
    </w:p>
    <w:p w:rsidR="00554F24" w:rsidRPr="007D6236"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szCs w:val="24"/>
          <w:lang w:eastAsia="pl-PL"/>
        </w:rPr>
      </w:pPr>
    </w:p>
    <w:p w:rsidR="00554F24" w:rsidRPr="007D6236"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§9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Umowa została  zawarta  na okres </w:t>
      </w:r>
      <w:r w:rsidR="00DD17BA" w:rsidRPr="007D6236">
        <w:rPr>
          <w:rFonts w:ascii="Times New Roman" w:eastAsia="Times New Roman" w:hAnsi="Times New Roman" w:cs="Times New Roman"/>
          <w:b/>
          <w:color w:val="000000"/>
          <w:sz w:val="24"/>
          <w:szCs w:val="24"/>
          <w:lang w:eastAsia="pl-PL"/>
        </w:rPr>
        <w:t>od dnia 01.03.2023 r. do 28.02.2025</w:t>
      </w:r>
      <w:r w:rsidRPr="007D6236">
        <w:rPr>
          <w:rFonts w:ascii="Times New Roman" w:eastAsia="Times New Roman" w:hAnsi="Times New Roman" w:cs="Times New Roman"/>
          <w:b/>
          <w:color w:val="000000"/>
          <w:sz w:val="24"/>
          <w:szCs w:val="24"/>
          <w:lang w:eastAsia="pl-PL"/>
        </w:rPr>
        <w:t xml:space="preserve"> r.</w:t>
      </w:r>
      <w:r w:rsidRPr="007D6236">
        <w:rPr>
          <w:rFonts w:ascii="Times New Roman" w:eastAsia="Times New Roman" w:hAnsi="Times New Roman" w:cs="Times New Roman"/>
          <w:color w:val="000000"/>
          <w:sz w:val="24"/>
          <w:szCs w:val="24"/>
          <w:lang w:eastAsia="pl-PL"/>
        </w:rPr>
        <w:t xml:space="preserve"> z możliwością  jej rozwiązania przez każdą ze stron, przy zachowaniu okresu wypowiedzenia, który ustala </w:t>
      </w:r>
      <w:r w:rsidRPr="007D6236">
        <w:rPr>
          <w:rFonts w:ascii="Times New Roman" w:eastAsia="Times New Roman" w:hAnsi="Times New Roman" w:cs="Times New Roman"/>
          <w:color w:val="000000"/>
          <w:sz w:val="24"/>
          <w:szCs w:val="24"/>
          <w:lang w:eastAsia="pl-PL"/>
        </w:rPr>
        <w:lastRenderedPageBreak/>
        <w:t xml:space="preserve">się  na 30 dni, a także w trybie natychmiastowym w przypadku rażącego zaniedbania jednej ze stron przy wykonaniu zobowiązań wynikających z umowy. </w:t>
      </w:r>
    </w:p>
    <w:p w:rsidR="00554F24" w:rsidRPr="007D6236" w:rsidRDefault="00554F24" w:rsidP="00554F24">
      <w:pPr>
        <w:spacing w:after="0"/>
        <w:ind w:right="218"/>
        <w:jc w:val="center"/>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§10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Wykonawca odpowiada za przestrzeganie obowiązujących przepisów BHP oraz przeciwpożarowych, a także za wykonanie prac zgodnie z obowiązującymi przepisami w budownictwie. W razie ich nie przestrzegania umowa może zostać rozwiązana ze skutkiem natychmiastowym</w:t>
      </w: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§11 </w:t>
      </w:r>
    </w:p>
    <w:p w:rsidR="00554F24" w:rsidRPr="007D6236" w:rsidRDefault="00554F24" w:rsidP="00554F24">
      <w:pPr>
        <w:numPr>
          <w:ilvl w:val="0"/>
          <w:numId w:val="9"/>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zobowiązuje się wykonać roboty z materiałów własnych posiadających dopuszczenie do obrotu i stosowania w budownictwie określonych w art. 10 ustawy – Prawo budowlane. </w:t>
      </w:r>
    </w:p>
    <w:p w:rsidR="00554F24" w:rsidRPr="007D6236" w:rsidRDefault="00554F24" w:rsidP="00554F24">
      <w:pPr>
        <w:numPr>
          <w:ilvl w:val="0"/>
          <w:numId w:val="9"/>
        </w:numPr>
        <w:spacing w:after="5" w:line="248" w:lineRule="auto"/>
        <w:ind w:right="263"/>
        <w:jc w:val="center"/>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Na każde żądanie Zamawiającego Wykonawca obowiązany jest okazać w stosunku do wskazanych materiałów dokument potwierdzający zgodność z odpowiednimi normami. </w:t>
      </w:r>
    </w:p>
    <w:p w:rsidR="00554F24" w:rsidRPr="007D6236" w:rsidRDefault="00554F24" w:rsidP="00554F24">
      <w:pPr>
        <w:spacing w:after="5" w:line="248" w:lineRule="auto"/>
        <w:ind w:left="283" w:right="263"/>
        <w:jc w:val="both"/>
        <w:rPr>
          <w:rFonts w:ascii="Times New Roman" w:eastAsia="Times New Roman" w:hAnsi="Times New Roman" w:cs="Times New Roman"/>
          <w:color w:val="000000"/>
          <w:sz w:val="24"/>
          <w:szCs w:val="24"/>
          <w:lang w:eastAsia="pl-PL"/>
        </w:rPr>
      </w:pPr>
    </w:p>
    <w:p w:rsidR="00554F24" w:rsidRPr="007D6236" w:rsidRDefault="00554F24" w:rsidP="00554F24">
      <w:pPr>
        <w:spacing w:after="5" w:line="248" w:lineRule="auto"/>
        <w:ind w:left="283" w:right="263"/>
        <w:jc w:val="center"/>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§12</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Wszelkie zmiany do niniejszej umowy mogą być wprowadzone przez strony jedynie w formie pisemnej. </w:t>
      </w:r>
    </w:p>
    <w:p w:rsidR="00554F24" w:rsidRPr="007D6236" w:rsidRDefault="00554F24" w:rsidP="00554F24">
      <w:pPr>
        <w:spacing w:after="0"/>
        <w:ind w:right="218"/>
        <w:jc w:val="center"/>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554F24">
      <w:pPr>
        <w:keepNext/>
        <w:keepLines/>
        <w:spacing w:after="13" w:line="249" w:lineRule="auto"/>
        <w:ind w:left="10" w:right="269"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13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przyjmuje do wiadomości n/w informacje: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RODO) Zamawiający informuje, że:  </w:t>
      </w:r>
    </w:p>
    <w:p w:rsidR="00554F24" w:rsidRPr="007D6236" w:rsidRDefault="00554F24" w:rsidP="00554F24">
      <w:pPr>
        <w:numPr>
          <w:ilvl w:val="0"/>
          <w:numId w:val="10"/>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Administratorem Pana danych osobowych  jest </w:t>
      </w:r>
      <w:r w:rsidRPr="007D6236">
        <w:rPr>
          <w:rFonts w:ascii="Times New Roman" w:eastAsia="Times New Roman" w:hAnsi="Times New Roman" w:cs="Times New Roman"/>
          <w:sz w:val="24"/>
          <w:szCs w:val="24"/>
          <w:lang w:eastAsia="pl-PL"/>
        </w:rPr>
        <w:t xml:space="preserve">Towarzystwo Budownictwa Społecznego Spółka  z o.o. w Wałczu </w:t>
      </w:r>
      <w:r w:rsidRPr="007D6236">
        <w:rPr>
          <w:rFonts w:ascii="Times New Roman" w:eastAsia="Times New Roman" w:hAnsi="Times New Roman" w:cs="Times New Roman"/>
          <w:color w:val="000000"/>
          <w:sz w:val="24"/>
          <w:szCs w:val="24"/>
          <w:lang w:eastAsia="pl-PL"/>
        </w:rPr>
        <w:t xml:space="preserve">– siedziba: 78-600 Wałcz, ul. Budowlanych 9/2, numery telefonów: (67) 258 50 53/54, (67) 258 35 54, 517 275 703, adres e-mail: </w:t>
      </w:r>
      <w:r w:rsidRPr="007D6236">
        <w:rPr>
          <w:rFonts w:ascii="Times New Roman" w:eastAsia="Times New Roman" w:hAnsi="Times New Roman" w:cs="Times New Roman"/>
          <w:color w:val="0000FF"/>
          <w:sz w:val="24"/>
          <w:szCs w:val="24"/>
          <w:u w:val="single" w:color="0000FF"/>
          <w:lang w:eastAsia="pl-PL"/>
        </w:rPr>
        <w:t>tbswalcz@tbswalcz.pl</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numPr>
          <w:ilvl w:val="0"/>
          <w:numId w:val="10"/>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Dane osobowe przetwarzane będą:  </w:t>
      </w:r>
    </w:p>
    <w:p w:rsidR="00554F24" w:rsidRPr="007D6236" w:rsidRDefault="00554F24" w:rsidP="00554F24">
      <w:pPr>
        <w:numPr>
          <w:ilvl w:val="0"/>
          <w:numId w:val="11"/>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celach związanych z zawarciem i wykonaniem niniejszej umowy (podstawa prawna: art. 6 ust. 1 lit. b RODO),  </w:t>
      </w:r>
    </w:p>
    <w:p w:rsidR="00554F24" w:rsidRPr="007D6236" w:rsidRDefault="00554F24" w:rsidP="00554F24">
      <w:pPr>
        <w:numPr>
          <w:ilvl w:val="0"/>
          <w:numId w:val="11"/>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celach na które wyrażona została zgoda (podstawa prawna: art. 6 ust. 1 lit. a RODO), 3) Pana/Pani dane osobowe  nie podlegają zautomatyzowanemu podejmowaniu decyzji, w tym profilowaniu.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4) Przysługują Panu/</w:t>
      </w:r>
      <w:r w:rsidRPr="007D6236">
        <w:rPr>
          <w:rFonts w:ascii="Times New Roman" w:eastAsia="Times New Roman" w:hAnsi="Times New Roman" w:cs="Times New Roman"/>
          <w:strike/>
          <w:color w:val="000000"/>
          <w:sz w:val="24"/>
          <w:szCs w:val="24"/>
          <w:lang w:eastAsia="pl-PL"/>
        </w:rPr>
        <w:t>Pani</w:t>
      </w:r>
      <w:r w:rsidRPr="007D6236">
        <w:rPr>
          <w:rFonts w:ascii="Times New Roman" w:eastAsia="Times New Roman" w:hAnsi="Times New Roman" w:cs="Times New Roman"/>
          <w:color w:val="000000"/>
          <w:sz w:val="24"/>
          <w:szCs w:val="24"/>
          <w:lang w:eastAsia="pl-PL"/>
        </w:rPr>
        <w:t xml:space="preserve"> następujące prawa: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dostępu do dotyczących Pana/</w:t>
      </w:r>
      <w:r w:rsidRPr="007D6236">
        <w:rPr>
          <w:rFonts w:ascii="Times New Roman" w:eastAsia="Times New Roman" w:hAnsi="Times New Roman" w:cs="Times New Roman"/>
          <w:strike/>
          <w:color w:val="000000"/>
          <w:sz w:val="24"/>
          <w:szCs w:val="24"/>
          <w:lang w:eastAsia="pl-PL"/>
        </w:rPr>
        <w:t>Pani</w:t>
      </w:r>
      <w:r w:rsidRPr="007D6236">
        <w:rPr>
          <w:rFonts w:ascii="Times New Roman" w:eastAsia="Times New Roman" w:hAnsi="Times New Roman" w:cs="Times New Roman"/>
          <w:color w:val="000000"/>
          <w:sz w:val="24"/>
          <w:szCs w:val="24"/>
          <w:lang w:eastAsia="pl-PL"/>
        </w:rPr>
        <w:t xml:space="preserve"> danych oraz otrzymania ich kopii,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sprostowania (poprawiania) danych,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usunięcia danych (zgodnie z uwarunkowaniami określonymi w art. 17 RODO),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do ograniczenia przetwarzania danych,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do przenoszenia danych zgodnie z uwarunkowaniami określonymi w art. 20 RODO),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wniesienia sprzeciwu wobec przetwarzania danych, </w:t>
      </w:r>
    </w:p>
    <w:p w:rsidR="00554F24" w:rsidRPr="007D6236"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wniesienia skargi do organu nadzorczego, o którym mowa w art. 4 pkt  21 RODO. 5) Zamawiający, jako administrator danych osobowych, zgodnie z przepisami prawa gospodarczego, przepisami właściwymi w sprawach postępowania na wypadek zaistnienia określonych prawem roszczeń, jak też przepisami ustawy z dnia 26 października 1995 r. o niektórych formach popierania budownictwa mieszkaniowego  (Dz. U. z 2021  poz. 2224, ze zm. ) przechowywało będzie dotyczące Pana/Pani  dane osobowe związane z zawarciem i wykonaniem umowy przez okres jej obowiązywania, a </w:t>
      </w:r>
      <w:r w:rsidRPr="007D6236">
        <w:rPr>
          <w:rFonts w:ascii="Times New Roman" w:eastAsia="Times New Roman" w:hAnsi="Times New Roman" w:cs="Times New Roman"/>
          <w:color w:val="000000"/>
          <w:sz w:val="24"/>
          <w:szCs w:val="24"/>
          <w:lang w:eastAsia="pl-PL"/>
        </w:rPr>
        <w:lastRenderedPageBreak/>
        <w:t>po tym czasie przez okres oraz w zakresie wymaganym przez przepisy prawa lub dla zabezpieczenia ewentualnych roszczeń.  6) Dotyczące Pana/</w:t>
      </w:r>
      <w:r w:rsidRPr="007D6236">
        <w:rPr>
          <w:rFonts w:ascii="Times New Roman" w:eastAsia="Times New Roman" w:hAnsi="Times New Roman" w:cs="Times New Roman"/>
          <w:strike/>
          <w:color w:val="000000"/>
          <w:sz w:val="24"/>
          <w:szCs w:val="24"/>
          <w:lang w:eastAsia="pl-PL"/>
        </w:rPr>
        <w:t>Pani</w:t>
      </w:r>
      <w:r w:rsidRPr="007D6236">
        <w:rPr>
          <w:rFonts w:ascii="Times New Roman" w:eastAsia="Times New Roman" w:hAnsi="Times New Roman" w:cs="Times New Roman"/>
          <w:color w:val="000000"/>
          <w:sz w:val="24"/>
          <w:szCs w:val="24"/>
          <w:lang w:eastAsia="pl-PL"/>
        </w:rPr>
        <w:t xml:space="preserve">  dane osobowe mogą zostać udostępnione podwykonawcom związanym z Zamawiającym,  78-600 Wałcz, ulica Budowlanych 9/2, umowami powierzenia przetwarzania danych osobowych, np. kancelarie radców prawnych, firmy informatyczne.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Wykaz podmiotów tej kategorii dostępny jest od dnia 25 maja 2018 r. na stronie internetowej, dostępnej pod adresem </w:t>
      </w:r>
      <w:r w:rsidRPr="007D6236">
        <w:rPr>
          <w:rFonts w:ascii="Times New Roman" w:eastAsia="Times New Roman" w:hAnsi="Times New Roman" w:cs="Times New Roman"/>
          <w:color w:val="0000FF"/>
          <w:sz w:val="24"/>
          <w:szCs w:val="24"/>
          <w:u w:val="single" w:color="0000FF"/>
          <w:lang w:eastAsia="pl-PL"/>
        </w:rPr>
        <w:t>http://www.tbswalcz.pl</w:t>
      </w:r>
      <w:r w:rsidRPr="007D6236">
        <w:rPr>
          <w:rFonts w:ascii="Times New Roman" w:eastAsia="Times New Roman" w:hAnsi="Times New Roman" w:cs="Times New Roman"/>
          <w:color w:val="000000"/>
          <w:sz w:val="24"/>
          <w:szCs w:val="24"/>
          <w:lang w:eastAsia="pl-PL"/>
        </w:rPr>
        <w:t xml:space="preserve">  w zakładce „ZASADY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OCHRONY DANYCH OSOBOWYCH”.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7) Z Inspektorem Ochrony Danych można się skontaktować: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telefonicznie:  67 258 50 53 </w:t>
      </w:r>
    </w:p>
    <w:p w:rsidR="00554F24" w:rsidRPr="007D6236" w:rsidRDefault="00554F24" w:rsidP="00554F24">
      <w:pPr>
        <w:spacing w:after="0"/>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554F24">
      <w:pPr>
        <w:keepNext/>
        <w:keepLines/>
        <w:spacing w:after="13" w:line="249" w:lineRule="auto"/>
        <w:ind w:left="10" w:right="269"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14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Wykonawca zobowiązuje się do zachowania w tajemnicy danych osobowych, do których będzie miał dostęp w związku z wykonywaniem umowy zawartej z Gminą Miejską Wałcz, Plac Wolności 1, 78-600 Wałcz, reprezentowaną przez TBS sp. z</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o.o</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ul.</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Budowlanych 9/2, 78-600 Wałcz, TBS sp. z</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o.o</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ul.</w:t>
      </w:r>
      <w:r w:rsidRPr="007D6236">
        <w:rPr>
          <w:rFonts w:ascii="Times New Roman" w:eastAsia="Times New Roman" w:hAnsi="Times New Roman" w:cs="Times New Roman"/>
          <w:b/>
          <w:color w:val="000000"/>
          <w:sz w:val="24"/>
          <w:szCs w:val="24"/>
          <w:lang w:eastAsia="pl-PL"/>
        </w:rPr>
        <w:t xml:space="preserve"> </w:t>
      </w:r>
      <w:r w:rsidRPr="007D6236">
        <w:rPr>
          <w:rFonts w:ascii="Times New Roman" w:eastAsia="Times New Roman" w:hAnsi="Times New Roman" w:cs="Times New Roman"/>
          <w:color w:val="000000"/>
          <w:sz w:val="24"/>
          <w:szCs w:val="24"/>
          <w:lang w:eastAsia="pl-PL"/>
        </w:rPr>
        <w:t xml:space="preserve">Budowlanych 9/2, 78-600 Wałcz, poszczególnymi Wspólnotami Mieszkaniowymi Nieruchomości.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zobowiązuje się do przestrzegania regulaminów, instrukcji i procedur wiążących się z ochroną danych osobowych i obowiązujących w TBS Sp. z o.o. w Wałczu, a w szczególności nie będzie bez upoważnienia służbowego wykorzystywał danych osobowych przetwarzanych przez Towarzystwo Budownictwa Społecznego Sp. z o.o. w Wałczu.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oświadcza, że znana mu jest definicja danych osobowych w rozumieniu art. 4 pkt 1 Rozporządzenia Parlamentu Europejskiego i Rady (UE) 2016/679 z dnia 27 kwietnia 2016 r. w sprawie ochrony osób fizycznych w związku z przetwarzaniem danych osobowych i w sprawie swobodnego przepływu takich danych oraz uchylenia dyrektywy 95/46/WE, zgodnie z którą dane osobowe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Wykonawca oświadcza, że zapoznał się z przepisami dotyczącymi ochrony danych osobowych.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§15</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W kwestiach  nieuregulowanych  niniejszą umową mają  zastosowanie odpowiednie przepisy Kodeksu  Cywilnego. </w:t>
      </w:r>
    </w:p>
    <w:p w:rsidR="00554F24" w:rsidRPr="007D6236"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§16</w:t>
      </w:r>
      <w:r w:rsidRPr="007D6236">
        <w:rPr>
          <w:rFonts w:ascii="Times New Roman" w:eastAsia="Times New Roman" w:hAnsi="Times New Roman" w:cs="Times New Roman"/>
          <w:color w:val="000000"/>
          <w:sz w:val="24"/>
          <w:szCs w:val="24"/>
          <w:lang w:eastAsia="pl-PL"/>
        </w:rPr>
        <w:t xml:space="preserve"> </w:t>
      </w:r>
    </w:p>
    <w:p w:rsidR="00554F24" w:rsidRPr="007D6236" w:rsidRDefault="00554F24" w:rsidP="00554F24">
      <w:pPr>
        <w:spacing w:after="5" w:line="248" w:lineRule="auto"/>
        <w:ind w:left="-5" w:right="263"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Umowę sporządzono w dwóch jednobrzmiących egzemplarzach, po jednej dla każdej stron. </w:t>
      </w:r>
    </w:p>
    <w:p w:rsidR="00554F24" w:rsidRPr="007D6236" w:rsidRDefault="00554F24" w:rsidP="00554F24">
      <w:pPr>
        <w:spacing w:after="0"/>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color w:val="000000"/>
          <w:sz w:val="24"/>
          <w:szCs w:val="24"/>
          <w:lang w:eastAsia="pl-PL"/>
        </w:rPr>
        <w:t xml:space="preserve"> </w:t>
      </w:r>
    </w:p>
    <w:p w:rsidR="007D6236" w:rsidRPr="007D6236" w:rsidRDefault="007D6236" w:rsidP="007D6236">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r w:rsidRPr="007D6236">
        <w:rPr>
          <w:rFonts w:ascii="Times New Roman" w:eastAsia="Times New Roman" w:hAnsi="Times New Roman" w:cs="Times New Roman"/>
          <w:b/>
          <w:color w:val="000000"/>
          <w:sz w:val="24"/>
          <w:szCs w:val="24"/>
          <w:lang w:eastAsia="pl-PL"/>
        </w:rPr>
        <w:t>§17</w:t>
      </w:r>
    </w:p>
    <w:p w:rsidR="007D6236" w:rsidRPr="007D6236" w:rsidRDefault="007D6236" w:rsidP="007D6236">
      <w:pPr>
        <w:keepNext/>
        <w:keepLines/>
        <w:spacing w:after="13" w:line="249" w:lineRule="auto"/>
        <w:ind w:left="10" w:right="274" w:hanging="10"/>
        <w:jc w:val="center"/>
        <w:outlineLvl w:val="1"/>
        <w:rPr>
          <w:rFonts w:ascii="Times New Roman" w:eastAsia="Times New Roman" w:hAnsi="Times New Roman" w:cs="Times New Roman"/>
          <w:b/>
          <w:color w:val="000000"/>
          <w:sz w:val="24"/>
          <w:szCs w:val="24"/>
          <w:lang w:eastAsia="pl-PL"/>
        </w:rPr>
      </w:pPr>
    </w:p>
    <w:p w:rsidR="007D6236" w:rsidRPr="007D6236" w:rsidRDefault="007D6236" w:rsidP="007D6236">
      <w:pPr>
        <w:pStyle w:val="Akapitzlist"/>
        <w:numPr>
          <w:ilvl w:val="0"/>
          <w:numId w:val="19"/>
        </w:numPr>
        <w:spacing w:line="256" w:lineRule="auto"/>
        <w:ind w:left="284" w:hanging="284"/>
        <w:jc w:val="both"/>
        <w:rPr>
          <w:rFonts w:ascii="Times New Roman" w:hAnsi="Times New Roman" w:cs="Times New Roman"/>
          <w:sz w:val="24"/>
          <w:szCs w:val="24"/>
        </w:rPr>
      </w:pPr>
      <w:r w:rsidRPr="007D6236">
        <w:rPr>
          <w:rStyle w:val="markedcontent"/>
          <w:rFonts w:ascii="Times New Roman" w:hAnsi="Times New Roman" w:cs="Times New Roman"/>
          <w:sz w:val="24"/>
          <w:szCs w:val="24"/>
        </w:rPr>
        <w:t>Zamawiający dopuszcza – jeżeli uzna za uzasadnione – możliwość zmiany ustaleń zawartej umowy w stosunku do</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 xml:space="preserve">treści oferty Wykonawcy, o których mowa w art. 439 ust. 1 i 2 ustawy </w:t>
      </w:r>
      <w:proofErr w:type="spellStart"/>
      <w:r w:rsidRPr="007D6236">
        <w:rPr>
          <w:rStyle w:val="markedcontent"/>
          <w:rFonts w:ascii="Times New Roman" w:hAnsi="Times New Roman" w:cs="Times New Roman"/>
          <w:sz w:val="24"/>
          <w:szCs w:val="24"/>
        </w:rPr>
        <w:t>Pzp</w:t>
      </w:r>
      <w:proofErr w:type="spellEnd"/>
      <w:r w:rsidRPr="007D6236">
        <w:rPr>
          <w:rStyle w:val="markedcontent"/>
          <w:rFonts w:ascii="Times New Roman" w:hAnsi="Times New Roman" w:cs="Times New Roman"/>
          <w:sz w:val="24"/>
          <w:szCs w:val="24"/>
        </w:rPr>
        <w:t>, w zakresie zmian wynagrodzenia</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Wykonawcy, w przypadku zmiany koszów związanych z realizacją zamówienia. Zmiany dokonane będą zgodnie</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z poniższymi zasadami:</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wynagrodzenie będzie podlegało waloryzacji po upływie 6 miesięcy od dnia złożenia przez Wykonawcę oferty</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w postępowaniu, gdy różnica pomiędzy wskaźnikiem miesięcznym inflacji publikowanym na miesiąc badania oferty,</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 xml:space="preserve">a wskaźnikiem </w:t>
      </w:r>
      <w:r w:rsidRPr="007D6236">
        <w:rPr>
          <w:rStyle w:val="markedcontent"/>
          <w:rFonts w:ascii="Times New Roman" w:hAnsi="Times New Roman" w:cs="Times New Roman"/>
          <w:sz w:val="24"/>
          <w:szCs w:val="24"/>
        </w:rPr>
        <w:lastRenderedPageBreak/>
        <w:t>miesięcznym inflacji publikowanym na moment składania wniosku przekroczy 15,00 punktów procentowych,</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waloryzacja będzie odbywać się w oparciu o miesięczny wskaźnik cen towarów i usług konsumpcyjnych publikowany przez GUS,</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wysokość zmiany wynagrodzenia będzie odpowiadała różnicy pomiędzy wskaźnikami, o których mowa w pkt 1,</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wykraczającej powyżej 15,00 punktów procentowych,</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wniosek o waloryzację może dotyczyć wyłącznie wynagrodzenia za zakres przedmiotu umowy niezrealizowany</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jeszcze przez Wykonawcę i nieodebrany przez Zamawiającego przed dniem złożenia wniosku,</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strona składając wniosek o waloryzację powinna przedstawić w szczególności:</w:t>
      </w:r>
    </w:p>
    <w:p w:rsidR="007D6236" w:rsidRPr="007D6236" w:rsidRDefault="007D6236" w:rsidP="007D6236">
      <w:pPr>
        <w:pStyle w:val="Akapitzlist"/>
        <w:numPr>
          <w:ilvl w:val="0"/>
          <w:numId w:val="21"/>
        </w:numPr>
        <w:spacing w:line="256" w:lineRule="auto"/>
        <w:ind w:left="993" w:hanging="284"/>
        <w:jc w:val="both"/>
        <w:rPr>
          <w:rFonts w:ascii="Times New Roman" w:hAnsi="Times New Roman" w:cs="Times New Roman"/>
          <w:sz w:val="24"/>
          <w:szCs w:val="24"/>
        </w:rPr>
      </w:pPr>
      <w:r w:rsidRPr="007D6236">
        <w:rPr>
          <w:rStyle w:val="markedcontent"/>
          <w:rFonts w:ascii="Times New Roman" w:hAnsi="Times New Roman" w:cs="Times New Roman"/>
          <w:sz w:val="24"/>
          <w:szCs w:val="24"/>
        </w:rPr>
        <w:t>wyliczenie wnioskowanej kwoty zmiany wynagrodzenia;</w:t>
      </w:r>
    </w:p>
    <w:p w:rsidR="007D6236" w:rsidRPr="007D6236" w:rsidRDefault="007D6236" w:rsidP="007D6236">
      <w:pPr>
        <w:pStyle w:val="Akapitzlist"/>
        <w:numPr>
          <w:ilvl w:val="0"/>
          <w:numId w:val="21"/>
        </w:numPr>
        <w:spacing w:line="256" w:lineRule="auto"/>
        <w:ind w:left="993" w:hanging="284"/>
        <w:jc w:val="both"/>
        <w:rPr>
          <w:rFonts w:ascii="Times New Roman" w:hAnsi="Times New Roman" w:cs="Times New Roman"/>
          <w:sz w:val="24"/>
          <w:szCs w:val="24"/>
        </w:rPr>
      </w:pPr>
      <w:r w:rsidRPr="007D6236">
        <w:rPr>
          <w:rStyle w:val="markedcontent"/>
          <w:rFonts w:ascii="Times New Roman" w:hAnsi="Times New Roman" w:cs="Times New Roman"/>
          <w:sz w:val="24"/>
          <w:szCs w:val="24"/>
        </w:rPr>
        <w:t>dowody na to, że wliczona do wniosku wartość kosztów nie obejmuje kosztów usług zakontraktowanych lub</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nabytych przed okresem objętym wnioskiem;</w:t>
      </w:r>
    </w:p>
    <w:p w:rsidR="007D6236" w:rsidRPr="007D6236" w:rsidRDefault="007D6236" w:rsidP="007D6236">
      <w:pPr>
        <w:pStyle w:val="Akapitzlist"/>
        <w:numPr>
          <w:ilvl w:val="0"/>
          <w:numId w:val="21"/>
        </w:numPr>
        <w:spacing w:line="256" w:lineRule="auto"/>
        <w:ind w:left="993" w:hanging="284"/>
        <w:jc w:val="both"/>
        <w:rPr>
          <w:rFonts w:ascii="Times New Roman" w:hAnsi="Times New Roman" w:cs="Times New Roman"/>
          <w:sz w:val="24"/>
          <w:szCs w:val="24"/>
        </w:rPr>
      </w:pPr>
      <w:r w:rsidRPr="007D6236">
        <w:rPr>
          <w:rStyle w:val="markedcontent"/>
          <w:rFonts w:ascii="Times New Roman" w:hAnsi="Times New Roman" w:cs="Times New Roman"/>
          <w:sz w:val="24"/>
          <w:szCs w:val="24"/>
        </w:rPr>
        <w:t>dowody na to, że wzrost kosztów usług miał wpływ na koszt realizacji zamówienia.</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Wynagrodzenie będzie podlegało waloryzacji maksymalnie do 3% pierwotnej wartości wynagrodzenia, o którym</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 xml:space="preserve">mowa </w:t>
      </w:r>
      <w:r w:rsidRPr="007D6236">
        <w:rPr>
          <w:rStyle w:val="markedcontent"/>
          <w:rFonts w:ascii="Times New Roman" w:hAnsi="Times New Roman" w:cs="Times New Roman"/>
          <w:b/>
          <w:sz w:val="24"/>
          <w:szCs w:val="24"/>
        </w:rPr>
        <w:t>w § 3 umowy</w:t>
      </w:r>
      <w:r w:rsidRPr="007D6236">
        <w:rPr>
          <w:rStyle w:val="markedcontent"/>
          <w:rFonts w:ascii="Times New Roman" w:hAnsi="Times New Roman" w:cs="Times New Roman"/>
          <w:sz w:val="24"/>
          <w:szCs w:val="24"/>
        </w:rPr>
        <w:t>,</w:t>
      </w:r>
    </w:p>
    <w:p w:rsidR="007D6236" w:rsidRPr="007D6236" w:rsidRDefault="007D6236" w:rsidP="007D6236">
      <w:pPr>
        <w:pStyle w:val="Akapitzlist"/>
        <w:numPr>
          <w:ilvl w:val="0"/>
          <w:numId w:val="20"/>
        </w:numPr>
        <w:spacing w:line="256" w:lineRule="auto"/>
        <w:ind w:left="709" w:hanging="425"/>
        <w:jc w:val="both"/>
        <w:rPr>
          <w:rFonts w:ascii="Times New Roman" w:hAnsi="Times New Roman" w:cs="Times New Roman"/>
          <w:sz w:val="24"/>
          <w:szCs w:val="24"/>
        </w:rPr>
      </w:pPr>
      <w:r w:rsidRPr="007D6236">
        <w:rPr>
          <w:rStyle w:val="markedcontent"/>
          <w:rFonts w:ascii="Times New Roman" w:hAnsi="Times New Roman" w:cs="Times New Roman"/>
          <w:sz w:val="24"/>
          <w:szCs w:val="24"/>
        </w:rPr>
        <w:t>postanowień umownych w zakresie waloryzacji nie stosuje się od chwili osiągnięcia limitu, o którym mowa</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powyżej,</w:t>
      </w:r>
    </w:p>
    <w:p w:rsidR="007D6236" w:rsidRPr="007D6236" w:rsidRDefault="007D6236" w:rsidP="007D6236">
      <w:pPr>
        <w:pStyle w:val="Akapitzlist"/>
        <w:numPr>
          <w:ilvl w:val="0"/>
          <w:numId w:val="20"/>
        </w:numPr>
        <w:spacing w:line="256" w:lineRule="auto"/>
        <w:ind w:left="709" w:hanging="425"/>
        <w:jc w:val="both"/>
        <w:rPr>
          <w:rStyle w:val="markedcontent"/>
          <w:rFonts w:ascii="Times New Roman" w:hAnsi="Times New Roman" w:cs="Times New Roman"/>
          <w:sz w:val="24"/>
          <w:szCs w:val="24"/>
        </w:rPr>
      </w:pPr>
      <w:r w:rsidRPr="007D6236">
        <w:rPr>
          <w:rStyle w:val="markedcontent"/>
          <w:rFonts w:ascii="Times New Roman" w:hAnsi="Times New Roman" w:cs="Times New Roman"/>
          <w:sz w:val="24"/>
          <w:szCs w:val="24"/>
        </w:rPr>
        <w:t>uprawnienie do złożenia wniosku o zmianę wynagrodzenia wygasa po upływie miesiąca od dnia zakończenia</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realizacji umowy;</w:t>
      </w:r>
    </w:p>
    <w:p w:rsidR="007D6236" w:rsidRPr="007D6236" w:rsidRDefault="007D6236" w:rsidP="007D6236">
      <w:pPr>
        <w:pStyle w:val="Akapitzlist"/>
        <w:numPr>
          <w:ilvl w:val="0"/>
          <w:numId w:val="20"/>
        </w:numPr>
        <w:spacing w:line="256" w:lineRule="auto"/>
        <w:ind w:left="709" w:hanging="425"/>
        <w:jc w:val="both"/>
        <w:rPr>
          <w:rStyle w:val="markedcontent"/>
          <w:rFonts w:ascii="Times New Roman" w:hAnsi="Times New Roman" w:cs="Times New Roman"/>
          <w:sz w:val="24"/>
          <w:szCs w:val="24"/>
        </w:rPr>
      </w:pPr>
      <w:r w:rsidRPr="007D6236">
        <w:rPr>
          <w:rStyle w:val="markedcontent"/>
          <w:rFonts w:ascii="Times New Roman" w:hAnsi="Times New Roman" w:cs="Times New Roman"/>
          <w:sz w:val="24"/>
          <w:szCs w:val="24"/>
        </w:rPr>
        <w:t>zmiana wysokości wynagrodzenia opisana w niniejszym ustępie następuje w przypadku ziszczenia się powyższych</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warunków.</w:t>
      </w:r>
    </w:p>
    <w:p w:rsidR="007D6236" w:rsidRPr="007D6236" w:rsidRDefault="007D6236" w:rsidP="007D6236">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b/>
          <w:color w:val="000000"/>
          <w:sz w:val="24"/>
          <w:szCs w:val="24"/>
        </w:rPr>
      </w:pPr>
      <w:r w:rsidRPr="007D6236">
        <w:rPr>
          <w:rStyle w:val="markedcontent"/>
          <w:rFonts w:ascii="Times New Roman" w:hAnsi="Times New Roman" w:cs="Times New Roman"/>
          <w:sz w:val="24"/>
          <w:szCs w:val="24"/>
        </w:rPr>
        <w:t>W przypadku wystąpienia okoliczności, o których mowa w niniejszym paragrafie, Zamawiającemu przysługuje prawo</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do zmiany ustaleń zawartej umowy w zakresie, który uzna za uzasadniony. Zmiana dokonana zostanie w formie aneksu</w:t>
      </w:r>
      <w:r w:rsidRPr="007D6236">
        <w:rPr>
          <w:rFonts w:ascii="Times New Roman" w:hAnsi="Times New Roman" w:cs="Times New Roman"/>
          <w:sz w:val="24"/>
          <w:szCs w:val="24"/>
        </w:rPr>
        <w:t xml:space="preserve"> </w:t>
      </w:r>
      <w:r w:rsidRPr="007D6236">
        <w:rPr>
          <w:rStyle w:val="markedcontent"/>
          <w:rFonts w:ascii="Times New Roman" w:hAnsi="Times New Roman" w:cs="Times New Roman"/>
          <w:sz w:val="24"/>
          <w:szCs w:val="24"/>
        </w:rPr>
        <w:t>do umowy.</w:t>
      </w:r>
    </w:p>
    <w:p w:rsidR="007D6236" w:rsidRPr="007D6236" w:rsidRDefault="007D6236" w:rsidP="007D6236">
      <w:pPr>
        <w:pStyle w:val="Akapitzlist"/>
        <w:numPr>
          <w:ilvl w:val="0"/>
          <w:numId w:val="1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D6236">
        <w:rPr>
          <w:rFonts w:ascii="Times New Roman" w:hAnsi="Times New Roman" w:cs="Times New Roman"/>
          <w:b/>
          <w:bCs/>
          <w:sz w:val="24"/>
          <w:szCs w:val="24"/>
          <w:lang w:eastAsia="pl-PL"/>
        </w:rPr>
        <w:t>Powy</w:t>
      </w:r>
      <w:r w:rsidRPr="007D6236">
        <w:rPr>
          <w:rFonts w:ascii="Times New Roman" w:hAnsi="Times New Roman" w:cs="Times New Roman"/>
          <w:b/>
          <w:sz w:val="24"/>
          <w:szCs w:val="24"/>
          <w:lang w:eastAsia="pl-PL"/>
        </w:rPr>
        <w:t>ż</w:t>
      </w:r>
      <w:r w:rsidRPr="007D6236">
        <w:rPr>
          <w:rFonts w:ascii="Times New Roman" w:hAnsi="Times New Roman" w:cs="Times New Roman"/>
          <w:b/>
          <w:bCs/>
          <w:sz w:val="24"/>
          <w:szCs w:val="24"/>
          <w:lang w:eastAsia="pl-PL"/>
        </w:rPr>
        <w:t>sze postanowienia stanowi</w:t>
      </w:r>
      <w:r w:rsidRPr="007D6236">
        <w:rPr>
          <w:rFonts w:ascii="Times New Roman" w:hAnsi="Times New Roman" w:cs="Times New Roman"/>
          <w:b/>
          <w:sz w:val="24"/>
          <w:szCs w:val="24"/>
          <w:lang w:eastAsia="pl-PL"/>
        </w:rPr>
        <w:t xml:space="preserve">ą </w:t>
      </w:r>
      <w:r w:rsidRPr="007D6236">
        <w:rPr>
          <w:rFonts w:ascii="Times New Roman" w:hAnsi="Times New Roman" w:cs="Times New Roman"/>
          <w:b/>
          <w:bCs/>
          <w:sz w:val="24"/>
          <w:szCs w:val="24"/>
          <w:lang w:eastAsia="pl-PL"/>
        </w:rPr>
        <w:t>katalog zmian, na które Zamawiaj</w:t>
      </w:r>
      <w:r w:rsidRPr="007D6236">
        <w:rPr>
          <w:rFonts w:ascii="Times New Roman" w:hAnsi="Times New Roman" w:cs="Times New Roman"/>
          <w:b/>
          <w:sz w:val="24"/>
          <w:szCs w:val="24"/>
          <w:lang w:eastAsia="pl-PL"/>
        </w:rPr>
        <w:t>ą</w:t>
      </w:r>
      <w:r w:rsidRPr="007D6236">
        <w:rPr>
          <w:rFonts w:ascii="Times New Roman" w:hAnsi="Times New Roman" w:cs="Times New Roman"/>
          <w:b/>
          <w:bCs/>
          <w:sz w:val="24"/>
          <w:szCs w:val="24"/>
          <w:lang w:eastAsia="pl-PL"/>
        </w:rPr>
        <w:t>cy mo</w:t>
      </w:r>
      <w:r w:rsidRPr="007D6236">
        <w:rPr>
          <w:rFonts w:ascii="Times New Roman" w:hAnsi="Times New Roman" w:cs="Times New Roman"/>
          <w:b/>
          <w:sz w:val="24"/>
          <w:szCs w:val="24"/>
          <w:lang w:eastAsia="pl-PL"/>
        </w:rPr>
        <w:t>ż</w:t>
      </w:r>
      <w:r w:rsidRPr="007D6236">
        <w:rPr>
          <w:rFonts w:ascii="Times New Roman" w:hAnsi="Times New Roman" w:cs="Times New Roman"/>
          <w:b/>
          <w:bCs/>
          <w:sz w:val="24"/>
          <w:szCs w:val="24"/>
          <w:lang w:eastAsia="pl-PL"/>
        </w:rPr>
        <w:t>e wyrazić</w:t>
      </w:r>
      <w:r w:rsidRPr="007D6236">
        <w:rPr>
          <w:rFonts w:ascii="Times New Roman" w:hAnsi="Times New Roman" w:cs="Times New Roman"/>
          <w:b/>
          <w:sz w:val="24"/>
          <w:szCs w:val="24"/>
          <w:lang w:eastAsia="pl-PL"/>
        </w:rPr>
        <w:t xml:space="preserve"> </w:t>
      </w:r>
      <w:r w:rsidRPr="007D6236">
        <w:rPr>
          <w:rFonts w:ascii="Times New Roman" w:hAnsi="Times New Roman" w:cs="Times New Roman"/>
          <w:b/>
          <w:bCs/>
          <w:sz w:val="24"/>
          <w:szCs w:val="24"/>
          <w:lang w:eastAsia="pl-PL"/>
        </w:rPr>
        <w:t>zgod</w:t>
      </w:r>
      <w:r w:rsidRPr="007D6236">
        <w:rPr>
          <w:rFonts w:ascii="Times New Roman" w:hAnsi="Times New Roman" w:cs="Times New Roman"/>
          <w:b/>
          <w:sz w:val="24"/>
          <w:szCs w:val="24"/>
          <w:lang w:eastAsia="pl-PL"/>
        </w:rPr>
        <w:t>ę</w:t>
      </w:r>
      <w:r w:rsidRPr="007D6236">
        <w:rPr>
          <w:rFonts w:ascii="Times New Roman" w:hAnsi="Times New Roman" w:cs="Times New Roman"/>
          <w:b/>
          <w:bCs/>
          <w:sz w:val="24"/>
          <w:szCs w:val="24"/>
          <w:lang w:eastAsia="pl-PL"/>
        </w:rPr>
        <w:t>, lecz nie stanowi</w:t>
      </w:r>
      <w:r w:rsidRPr="007D6236">
        <w:rPr>
          <w:rFonts w:ascii="Times New Roman" w:hAnsi="Times New Roman" w:cs="Times New Roman"/>
          <w:b/>
          <w:sz w:val="24"/>
          <w:szCs w:val="24"/>
          <w:lang w:eastAsia="pl-PL"/>
        </w:rPr>
        <w:t xml:space="preserve">ą </w:t>
      </w:r>
      <w:r w:rsidRPr="007D6236">
        <w:rPr>
          <w:rFonts w:ascii="Times New Roman" w:hAnsi="Times New Roman" w:cs="Times New Roman"/>
          <w:b/>
          <w:bCs/>
          <w:sz w:val="24"/>
          <w:szCs w:val="24"/>
          <w:lang w:eastAsia="pl-PL"/>
        </w:rPr>
        <w:t>one zobowi</w:t>
      </w:r>
      <w:r w:rsidRPr="007D6236">
        <w:rPr>
          <w:rFonts w:ascii="Times New Roman" w:hAnsi="Times New Roman" w:cs="Times New Roman"/>
          <w:b/>
          <w:sz w:val="24"/>
          <w:szCs w:val="24"/>
          <w:lang w:eastAsia="pl-PL"/>
        </w:rPr>
        <w:t>ą</w:t>
      </w:r>
      <w:r w:rsidRPr="007D6236">
        <w:rPr>
          <w:rFonts w:ascii="Times New Roman" w:hAnsi="Times New Roman" w:cs="Times New Roman"/>
          <w:b/>
          <w:bCs/>
          <w:sz w:val="24"/>
          <w:szCs w:val="24"/>
          <w:lang w:eastAsia="pl-PL"/>
        </w:rPr>
        <w:t>zania Zamawiaj</w:t>
      </w:r>
      <w:r w:rsidRPr="007D6236">
        <w:rPr>
          <w:rFonts w:ascii="Times New Roman" w:hAnsi="Times New Roman" w:cs="Times New Roman"/>
          <w:b/>
          <w:sz w:val="24"/>
          <w:szCs w:val="24"/>
          <w:lang w:eastAsia="pl-PL"/>
        </w:rPr>
        <w:t>ą</w:t>
      </w:r>
      <w:r w:rsidRPr="007D6236">
        <w:rPr>
          <w:rFonts w:ascii="Times New Roman" w:hAnsi="Times New Roman" w:cs="Times New Roman"/>
          <w:b/>
          <w:bCs/>
          <w:sz w:val="24"/>
          <w:szCs w:val="24"/>
          <w:lang w:eastAsia="pl-PL"/>
        </w:rPr>
        <w:t>cego na ich wprowadzenie.</w:t>
      </w:r>
    </w:p>
    <w:p w:rsidR="007D6236" w:rsidRPr="007D6236" w:rsidRDefault="007D6236" w:rsidP="007D6236">
      <w:pPr>
        <w:pStyle w:val="Akapitzlist"/>
        <w:autoSpaceDE w:val="0"/>
        <w:autoSpaceDN w:val="0"/>
        <w:adjustRightInd w:val="0"/>
        <w:spacing w:after="0" w:line="240" w:lineRule="auto"/>
        <w:ind w:left="284"/>
        <w:jc w:val="both"/>
        <w:rPr>
          <w:rFonts w:ascii="Times New Roman" w:hAnsi="Times New Roman" w:cs="Times New Roman"/>
          <w:color w:val="000000"/>
          <w:sz w:val="24"/>
          <w:szCs w:val="24"/>
        </w:rPr>
      </w:pPr>
    </w:p>
    <w:p w:rsidR="007D6236" w:rsidRPr="007D6236" w:rsidRDefault="007D6236" w:rsidP="007D6236">
      <w:pPr>
        <w:rPr>
          <w:rFonts w:ascii="Times New Roman" w:hAnsi="Times New Roman" w:cs="Times New Roman"/>
          <w:sz w:val="24"/>
          <w:szCs w:val="24"/>
        </w:rPr>
      </w:pPr>
      <w:r w:rsidRPr="007D6236">
        <w:rPr>
          <w:rFonts w:ascii="Times New Roman" w:hAnsi="Times New Roman" w:cs="Times New Roman"/>
          <w:sz w:val="24"/>
          <w:szCs w:val="24"/>
        </w:rPr>
        <w:t xml:space="preserve">                                          </w:t>
      </w:r>
    </w:p>
    <w:p w:rsidR="00554F24" w:rsidRPr="007D6236" w:rsidRDefault="00554F24" w:rsidP="00554F24">
      <w:pPr>
        <w:spacing w:after="0"/>
        <w:ind w:right="218"/>
        <w:jc w:val="center"/>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 </w:t>
      </w:r>
    </w:p>
    <w:p w:rsidR="00554F24" w:rsidRPr="007D6236" w:rsidRDefault="00554F24" w:rsidP="00554F24">
      <w:pPr>
        <w:spacing w:after="4" w:line="248" w:lineRule="auto"/>
        <w:ind w:left="-5" w:right="259" w:hanging="10"/>
        <w:jc w:val="both"/>
        <w:rPr>
          <w:rFonts w:ascii="Times New Roman" w:eastAsia="Times New Roman" w:hAnsi="Times New Roman" w:cs="Times New Roman"/>
          <w:color w:val="000000"/>
          <w:sz w:val="24"/>
          <w:szCs w:val="24"/>
          <w:lang w:eastAsia="pl-PL"/>
        </w:rPr>
      </w:pPr>
      <w:r w:rsidRPr="007D6236">
        <w:rPr>
          <w:rFonts w:ascii="Times New Roman" w:eastAsia="Times New Roman" w:hAnsi="Times New Roman" w:cs="Times New Roman"/>
          <w:b/>
          <w:color w:val="000000"/>
          <w:sz w:val="24"/>
          <w:szCs w:val="24"/>
          <w:lang w:eastAsia="pl-PL"/>
        </w:rPr>
        <w:t xml:space="preserve">Zamawiający:                                                                                                  Wykonawca: </w:t>
      </w:r>
    </w:p>
    <w:p w:rsidR="009768BA" w:rsidRPr="007D6236" w:rsidRDefault="009768BA">
      <w:pPr>
        <w:rPr>
          <w:rFonts w:ascii="Times New Roman" w:hAnsi="Times New Roman" w:cs="Times New Roman"/>
          <w:sz w:val="24"/>
          <w:szCs w:val="24"/>
        </w:rPr>
      </w:pPr>
    </w:p>
    <w:sectPr w:rsidR="009768BA" w:rsidRPr="007D6236">
      <w:footerReference w:type="even" r:id="rId7"/>
      <w:footerReference w:type="default" r:id="rId8"/>
      <w:footerReference w:type="first" r:id="rId9"/>
      <w:footnotePr>
        <w:numRestart w:val="eachPage"/>
      </w:footnotePr>
      <w:pgSz w:w="11900" w:h="16840"/>
      <w:pgMar w:top="899" w:right="1138" w:bottom="1177" w:left="1699"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9E8" w:rsidRDefault="009B79E8">
      <w:pPr>
        <w:spacing w:after="0" w:line="240" w:lineRule="auto"/>
      </w:pPr>
      <w:r>
        <w:separator/>
      </w:r>
    </w:p>
  </w:endnote>
  <w:endnote w:type="continuationSeparator" w:id="0">
    <w:p w:rsidR="009B79E8" w:rsidRDefault="009B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D5" w:rsidRDefault="00AB11E9">
    <w:pPr>
      <w:tabs>
        <w:tab w:val="center" w:pos="8734"/>
      </w:tabs>
      <w:spacing w:after="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D5" w:rsidRDefault="00AB11E9">
    <w:pPr>
      <w:tabs>
        <w:tab w:val="center" w:pos="8734"/>
      </w:tabs>
      <w:spacing w:after="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EE5C9C">
      <w:rPr>
        <w:rFonts w:ascii="Calibri" w:eastAsia="Calibri" w:hAnsi="Calibri" w:cs="Calibri"/>
        <w:noProof/>
      </w:rPr>
      <w:t>7</w:t>
    </w:r>
    <w:r>
      <w:rPr>
        <w:rFonts w:ascii="Calibri" w:eastAsia="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D5" w:rsidRDefault="00AB11E9">
    <w:pPr>
      <w:tabs>
        <w:tab w:val="center" w:pos="8734"/>
      </w:tabs>
      <w:spacing w:after="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9E8" w:rsidRDefault="009B79E8">
      <w:pPr>
        <w:spacing w:after="0" w:line="240" w:lineRule="auto"/>
      </w:pPr>
      <w:r>
        <w:separator/>
      </w:r>
    </w:p>
  </w:footnote>
  <w:footnote w:type="continuationSeparator" w:id="0">
    <w:p w:rsidR="009B79E8" w:rsidRDefault="009B7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451"/>
    <w:multiLevelType w:val="hybridMultilevel"/>
    <w:tmpl w:val="2E4A434C"/>
    <w:lvl w:ilvl="0" w:tplc="0E7AB502">
      <w:start w:val="1"/>
      <w:numFmt w:val="decimal"/>
      <w:lvlText w:val="%1)"/>
      <w:lvlJc w:val="left"/>
      <w:pPr>
        <w:ind w:left="644" w:hanging="360"/>
      </w:pPr>
      <w:rPr>
        <w:b w:val="0"/>
        <w:i w:val="0"/>
      </w:rPr>
    </w:lvl>
    <w:lvl w:ilvl="1" w:tplc="9320D088">
      <w:start w:val="1"/>
      <w:numFmt w:val="lowerLetter"/>
      <w:lvlText w:val="%2)"/>
      <w:lvlJc w:val="left"/>
      <w:pPr>
        <w:ind w:left="927" w:hanging="360"/>
      </w:pPr>
      <w:rPr>
        <w:rFonts w:hint="default"/>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86B2D2F"/>
    <w:multiLevelType w:val="multilevel"/>
    <w:tmpl w:val="31D0838C"/>
    <w:lvl w:ilvl="0">
      <w:start w:val="1"/>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924"/>
        </w:tabs>
        <w:ind w:left="924" w:hanging="567"/>
      </w:pPr>
      <w:rPr>
        <w:rFonts w:hint="default"/>
        <w:b w:val="0"/>
      </w:rPr>
    </w:lvl>
    <w:lvl w:ilvl="2">
      <w:start w:val="2"/>
      <w:numFmt w:val="lowerLetter"/>
      <w:lvlText w:val="%3)"/>
      <w:lvlJc w:val="left"/>
      <w:pPr>
        <w:tabs>
          <w:tab w:val="num" w:pos="924"/>
        </w:tabs>
        <w:ind w:left="1474" w:hanging="5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6E2907"/>
    <w:multiLevelType w:val="hybridMultilevel"/>
    <w:tmpl w:val="4E0A3320"/>
    <w:lvl w:ilvl="0" w:tplc="C1C0814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E07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088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A5C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286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054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E42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2FB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8C2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6D3A60"/>
    <w:multiLevelType w:val="hybridMultilevel"/>
    <w:tmpl w:val="5D7E4368"/>
    <w:lvl w:ilvl="0" w:tplc="72EAF8C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E4C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012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2B4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0A7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C4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4FE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C0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2FE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A27BA2"/>
    <w:multiLevelType w:val="hybridMultilevel"/>
    <w:tmpl w:val="AC52672C"/>
    <w:lvl w:ilvl="0" w:tplc="8048D7FA">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6E3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02B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45E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E5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41E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C79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290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42C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C833CA"/>
    <w:multiLevelType w:val="hybridMultilevel"/>
    <w:tmpl w:val="CF9E9C18"/>
    <w:lvl w:ilvl="0" w:tplc="DA2EA8B2">
      <w:start w:val="1"/>
      <w:numFmt w:val="lowerLetter"/>
      <w:lvlText w:val="%1)"/>
      <w:lvlJc w:val="left"/>
      <w:pPr>
        <w:ind w:left="927" w:hanging="360"/>
      </w:pPr>
      <w:rPr>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DA9119D"/>
    <w:multiLevelType w:val="hybridMultilevel"/>
    <w:tmpl w:val="9B4A15F2"/>
    <w:lvl w:ilvl="0" w:tplc="430A68C2">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8F7740"/>
    <w:multiLevelType w:val="hybridMultilevel"/>
    <w:tmpl w:val="37BEC0F0"/>
    <w:lvl w:ilvl="0" w:tplc="5962762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2B5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4DD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06A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026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293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89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F045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27C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4F3D1F"/>
    <w:multiLevelType w:val="hybridMultilevel"/>
    <w:tmpl w:val="0424241E"/>
    <w:lvl w:ilvl="0" w:tplc="0EB228E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B226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DA15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CD2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B659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0667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281C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44BF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D02D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062D5A"/>
    <w:multiLevelType w:val="multilevel"/>
    <w:tmpl w:val="0D04B7DE"/>
    <w:lvl w:ilvl="0">
      <w:start w:val="1"/>
      <w:numFmt w:val="decimal"/>
      <w:lvlText w:val="%1."/>
      <w:lvlJc w:val="left"/>
      <w:pPr>
        <w:tabs>
          <w:tab w:val="num" w:pos="340"/>
        </w:tabs>
        <w:ind w:left="340" w:hanging="340"/>
      </w:pPr>
      <w:rPr>
        <w:rFonts w:hint="default"/>
        <w:b w:val="0"/>
        <w:color w:val="000000"/>
      </w:rPr>
    </w:lvl>
    <w:lvl w:ilvl="1">
      <w:start w:val="1"/>
      <w:numFmt w:val="decimal"/>
      <w:lvlText w:val="%2)"/>
      <w:lvlJc w:val="left"/>
      <w:pPr>
        <w:tabs>
          <w:tab w:val="num" w:pos="720"/>
        </w:tabs>
        <w:ind w:left="720" w:hanging="360"/>
      </w:pPr>
      <w:rPr>
        <w:rFonts w:ascii="Arial" w:eastAsia="Times New Roman" w:hAnsi="Arial" w:cs="Arial" w:hint="default"/>
        <w:b w:val="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6C7CDC"/>
    <w:multiLevelType w:val="hybridMultilevel"/>
    <w:tmpl w:val="C51A310E"/>
    <w:lvl w:ilvl="0" w:tplc="3BE6332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A8D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C52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42E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058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A0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2F9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2DD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041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78166A"/>
    <w:multiLevelType w:val="hybridMultilevel"/>
    <w:tmpl w:val="21EA8B9A"/>
    <w:lvl w:ilvl="0" w:tplc="291C865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642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C63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4DE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C28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4CA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C55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A4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C2D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D527BA"/>
    <w:multiLevelType w:val="hybridMultilevel"/>
    <w:tmpl w:val="34366D60"/>
    <w:lvl w:ilvl="0" w:tplc="04150001">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13" w15:restartNumberingAfterBreak="0">
    <w:nsid w:val="487F76C1"/>
    <w:multiLevelType w:val="hybridMultilevel"/>
    <w:tmpl w:val="346EDEF4"/>
    <w:lvl w:ilvl="0" w:tplc="E7EABCA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4E5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223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0FB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2DC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CA3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002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EAA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8C9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143745"/>
    <w:multiLevelType w:val="hybridMultilevel"/>
    <w:tmpl w:val="46CA48CE"/>
    <w:lvl w:ilvl="0" w:tplc="778489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A13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0B9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E2C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84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02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C5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AB0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02B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4B537A"/>
    <w:multiLevelType w:val="hybridMultilevel"/>
    <w:tmpl w:val="76947370"/>
    <w:lvl w:ilvl="0" w:tplc="EADED03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233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A25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6C1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89C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129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AC5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4E0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430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ED1EF6"/>
    <w:multiLevelType w:val="hybridMultilevel"/>
    <w:tmpl w:val="FDF41F7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71CC658D"/>
    <w:multiLevelType w:val="hybridMultilevel"/>
    <w:tmpl w:val="56CC3346"/>
    <w:lvl w:ilvl="0" w:tplc="56E2A37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EEA8">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04DF2">
      <w:start w:val="1"/>
      <w:numFmt w:val="lowerRoman"/>
      <w:lvlText w:val="%3"/>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C7CEE">
      <w:start w:val="1"/>
      <w:numFmt w:val="decimal"/>
      <w:lvlText w:val="%4"/>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429B98">
      <w:start w:val="1"/>
      <w:numFmt w:val="lowerLetter"/>
      <w:lvlText w:val="%5"/>
      <w:lvlJc w:val="left"/>
      <w:pPr>
        <w:ind w:left="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A378C">
      <w:start w:val="1"/>
      <w:numFmt w:val="lowerRoman"/>
      <w:lvlText w:val="%6"/>
      <w:lvlJc w:val="left"/>
      <w:pPr>
        <w:ind w:left="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40E0E">
      <w:start w:val="1"/>
      <w:numFmt w:val="decimal"/>
      <w:lvlText w:val="%7"/>
      <w:lvlJc w:val="left"/>
      <w:pPr>
        <w:ind w:left="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4AAB4">
      <w:start w:val="1"/>
      <w:numFmt w:val="lowerLetter"/>
      <w:lvlText w:val="%8"/>
      <w:lvlJc w:val="left"/>
      <w:pPr>
        <w:ind w:left="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2E0EE">
      <w:start w:val="1"/>
      <w:numFmt w:val="lowerRoman"/>
      <w:lvlText w:val="%9"/>
      <w:lvlJc w:val="left"/>
      <w:pPr>
        <w:ind w:left="5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9F7D1F"/>
    <w:multiLevelType w:val="hybridMultilevel"/>
    <w:tmpl w:val="C414AA18"/>
    <w:lvl w:ilvl="0" w:tplc="D152F640">
      <w:start w:val="1"/>
      <w:numFmt w:val="lowerLetter"/>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75D95F0A"/>
    <w:multiLevelType w:val="hybridMultilevel"/>
    <w:tmpl w:val="A0E2A0E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772D4143"/>
    <w:multiLevelType w:val="hybridMultilevel"/>
    <w:tmpl w:val="E6BC4A8C"/>
    <w:lvl w:ilvl="0" w:tplc="0415000F">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5E23EB"/>
    <w:multiLevelType w:val="hybridMultilevel"/>
    <w:tmpl w:val="6352B8BC"/>
    <w:lvl w:ilvl="0" w:tplc="A61860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856B6">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CEDF8">
      <w:start w:val="1"/>
      <w:numFmt w:val="lowerLetter"/>
      <w:lvlText w:val="%3."/>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6774E">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836FE">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0393A">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E714C">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60042">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876CA">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1"/>
  </w:num>
  <w:num w:numId="3">
    <w:abstractNumId w:val="17"/>
  </w:num>
  <w:num w:numId="4">
    <w:abstractNumId w:val="15"/>
  </w:num>
  <w:num w:numId="5">
    <w:abstractNumId w:val="13"/>
  </w:num>
  <w:num w:numId="6">
    <w:abstractNumId w:val="10"/>
  </w:num>
  <w:num w:numId="7">
    <w:abstractNumId w:val="2"/>
  </w:num>
  <w:num w:numId="8">
    <w:abstractNumId w:val="21"/>
  </w:num>
  <w:num w:numId="9">
    <w:abstractNumId w:val="14"/>
  </w:num>
  <w:num w:numId="10">
    <w:abstractNumId w:val="3"/>
  </w:num>
  <w:num w:numId="11">
    <w:abstractNumId w:val="7"/>
  </w:num>
  <w:num w:numId="12">
    <w:abstractNumId w:val="4"/>
  </w:num>
  <w:num w:numId="13">
    <w:abstractNumId w:val="1"/>
  </w:num>
  <w:num w:numId="14">
    <w:abstractNumId w:val="9"/>
  </w:num>
  <w:num w:numId="15">
    <w:abstractNumId w:val="0"/>
  </w:num>
  <w:num w:numId="16">
    <w:abstractNumId w:val="16"/>
  </w:num>
  <w:num w:numId="17">
    <w:abstractNumId w:val="5"/>
  </w:num>
  <w:num w:numId="18">
    <w:abstractNumId w:val="19"/>
  </w:num>
  <w:num w:numId="19">
    <w:abstractNumId w:val="20"/>
  </w:num>
  <w:num w:numId="20">
    <w:abstractNumId w:val="6"/>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0"/>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24"/>
    <w:rsid w:val="00071FBC"/>
    <w:rsid w:val="00093321"/>
    <w:rsid w:val="000C0B3C"/>
    <w:rsid w:val="00123D0F"/>
    <w:rsid w:val="001418C2"/>
    <w:rsid w:val="00162B6D"/>
    <w:rsid w:val="001A21E4"/>
    <w:rsid w:val="00221055"/>
    <w:rsid w:val="00323E56"/>
    <w:rsid w:val="0039318F"/>
    <w:rsid w:val="003A7A1F"/>
    <w:rsid w:val="003B32DA"/>
    <w:rsid w:val="00434D80"/>
    <w:rsid w:val="00466637"/>
    <w:rsid w:val="00496827"/>
    <w:rsid w:val="004B3FA7"/>
    <w:rsid w:val="005106E3"/>
    <w:rsid w:val="00523948"/>
    <w:rsid w:val="00527E47"/>
    <w:rsid w:val="0054718A"/>
    <w:rsid w:val="00550D27"/>
    <w:rsid w:val="005515A5"/>
    <w:rsid w:val="00554F24"/>
    <w:rsid w:val="0058169D"/>
    <w:rsid w:val="005C7CE8"/>
    <w:rsid w:val="005D51E4"/>
    <w:rsid w:val="005E3092"/>
    <w:rsid w:val="00690722"/>
    <w:rsid w:val="006A6D25"/>
    <w:rsid w:val="006F0572"/>
    <w:rsid w:val="0070049A"/>
    <w:rsid w:val="00712AB8"/>
    <w:rsid w:val="00785C94"/>
    <w:rsid w:val="00794511"/>
    <w:rsid w:val="007B5486"/>
    <w:rsid w:val="007D6236"/>
    <w:rsid w:val="008141DA"/>
    <w:rsid w:val="00843ACD"/>
    <w:rsid w:val="008B351E"/>
    <w:rsid w:val="00916A79"/>
    <w:rsid w:val="009768BA"/>
    <w:rsid w:val="009825A8"/>
    <w:rsid w:val="009B79E8"/>
    <w:rsid w:val="009F2201"/>
    <w:rsid w:val="00A53D14"/>
    <w:rsid w:val="00A94278"/>
    <w:rsid w:val="00AB11E9"/>
    <w:rsid w:val="00AB4A1D"/>
    <w:rsid w:val="00AE2080"/>
    <w:rsid w:val="00B544DD"/>
    <w:rsid w:val="00BA4877"/>
    <w:rsid w:val="00BF79F6"/>
    <w:rsid w:val="00C40DC3"/>
    <w:rsid w:val="00C540DC"/>
    <w:rsid w:val="00D20D56"/>
    <w:rsid w:val="00D2277D"/>
    <w:rsid w:val="00DD17BA"/>
    <w:rsid w:val="00E54FAC"/>
    <w:rsid w:val="00E661D9"/>
    <w:rsid w:val="00E8640A"/>
    <w:rsid w:val="00EC29BF"/>
    <w:rsid w:val="00EE5C9C"/>
    <w:rsid w:val="00EF7FBF"/>
    <w:rsid w:val="00F16BAF"/>
    <w:rsid w:val="00F54959"/>
    <w:rsid w:val="00F614F1"/>
    <w:rsid w:val="00FD06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E723F-EFC0-4838-8226-28E61CAC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94278"/>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94278"/>
    <w:pPr>
      <w:suppressAutoHyphens/>
      <w:spacing w:after="120" w:line="480" w:lineRule="auto"/>
    </w:pPr>
    <w:rPr>
      <w:rFonts w:ascii="Arial" w:eastAsia="Times New Roman" w:hAnsi="Arial" w:cs="Times New Roman"/>
      <w:sz w:val="24"/>
      <w:szCs w:val="24"/>
      <w:lang w:val="x-none" w:eastAsia="ar-SA"/>
    </w:rPr>
  </w:style>
  <w:style w:type="character" w:customStyle="1" w:styleId="Tekstpodstawowy2Znak">
    <w:name w:val="Tekst podstawowy 2 Znak"/>
    <w:basedOn w:val="Domylnaczcionkaakapitu"/>
    <w:link w:val="Tekstpodstawowy2"/>
    <w:rsid w:val="00A94278"/>
    <w:rPr>
      <w:rFonts w:ascii="Arial" w:eastAsia="Times New Roman" w:hAnsi="Arial" w:cs="Times New Roman"/>
      <w:sz w:val="24"/>
      <w:szCs w:val="24"/>
      <w:lang w:val="x-none" w:eastAsia="ar-SA"/>
    </w:rPr>
  </w:style>
  <w:style w:type="paragraph" w:customStyle="1" w:styleId="Obszartekstu">
    <w:name w:val="Obszar tekstu"/>
    <w:basedOn w:val="Standard"/>
    <w:rsid w:val="00A94278"/>
    <w:pPr>
      <w:suppressAutoHyphens/>
      <w:autoSpaceDN/>
      <w:adjustRightInd/>
      <w:jc w:val="both"/>
    </w:pPr>
    <w:rPr>
      <w:sz w:val="22"/>
      <w:szCs w:val="22"/>
      <w:lang w:eastAsia="ar-SA"/>
    </w:rPr>
  </w:style>
  <w:style w:type="paragraph" w:styleId="NormalnyWeb">
    <w:name w:val="Normal (Web)"/>
    <w:basedOn w:val="Normalny"/>
    <w:rsid w:val="00A94278"/>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34D80"/>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7D6236"/>
  </w:style>
  <w:style w:type="character" w:customStyle="1" w:styleId="markedcontent">
    <w:name w:val="markedcontent"/>
    <w:rsid w:val="007D6236"/>
  </w:style>
  <w:style w:type="paragraph" w:styleId="Tekstdymka">
    <w:name w:val="Balloon Text"/>
    <w:basedOn w:val="Normalny"/>
    <w:link w:val="TekstdymkaZnak"/>
    <w:uiPriority w:val="99"/>
    <w:semiHidden/>
    <w:unhideWhenUsed/>
    <w:rsid w:val="000933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7</Pages>
  <Words>2617</Words>
  <Characters>15705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tbsuser01</dc:creator>
  <cp:keywords/>
  <dc:description/>
  <cp:lastModifiedBy>Grzegorz Paluszkiewicz</cp:lastModifiedBy>
  <cp:revision>40</cp:revision>
  <cp:lastPrinted>2023-02-14T12:39:00Z</cp:lastPrinted>
  <dcterms:created xsi:type="dcterms:W3CDTF">2022-02-18T08:29:00Z</dcterms:created>
  <dcterms:modified xsi:type="dcterms:W3CDTF">2023-02-27T07:30:00Z</dcterms:modified>
</cp:coreProperties>
</file>