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16A51" w14:textId="77777777" w:rsidR="00E6318A" w:rsidRDefault="00E6318A" w:rsidP="00E631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OFERTA</w:t>
      </w:r>
    </w:p>
    <w:p w14:paraId="75C86DCE" w14:textId="0B0F68AA" w:rsidR="00E6318A" w:rsidRDefault="00E6318A" w:rsidP="00E63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Serwis e-bip.org.pl jest serwisem umożliwiającym podmiotom publicznym posiadania własnego Biuletynu Informacji Publicznej. Służy on do publikowania informa</w:t>
      </w:r>
      <w:r w:rsidR="00BC6183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ji publicznych wymaganych ustawą z dnia 6 września 2001 r. o dostępie do informacji publicznej (Dz. U. z 2001r Nr 112, poz. 1198) oraz rozporządzeniem Ministra Spraw Wewnętrznych i Administracji z dnia z dnia 18 stycznia 2007 r. w sprawie Biuletynu Informacji Publicznej (Dz. U. z 2007 r. Nr 10, poz. 68). System jest prosty w obsłudze, został stworzony dla użytkowników z każdym poziomem umiejętności korzystania z komputera: intuicyjna rejestracja, łatwe zarządzanie kategoriami, proste wprowadzanie informacji.</w:t>
      </w:r>
    </w:p>
    <w:p w14:paraId="25296383" w14:textId="13F21ABD" w:rsidR="00E6318A" w:rsidRDefault="00E6318A" w:rsidP="00E63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Kwota za skorzystanie z serwisu e-bip.org.pl jest stała i wynosi 2</w:t>
      </w:r>
      <w:r w:rsidR="007F2C26">
        <w:rPr>
          <w:rFonts w:ascii="Times New Roman" w:eastAsia="Times New Roman" w:hAnsi="Times New Roman" w:cs="Times New Roman"/>
          <w:sz w:val="24"/>
          <w:szCs w:val="24"/>
          <w:lang w:eastAsia="pl-PL"/>
        </w:rPr>
        <w:t>75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+ VAT (jest to opłata roczna</w:t>
      </w:r>
      <w:r w:rsidR="00FC5D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VAT: 23%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FDB4CD1" w14:textId="77777777" w:rsidR="00E6318A" w:rsidRPr="00E6318A" w:rsidRDefault="00E6318A" w:rsidP="00E63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Sama obsługa serwisu jest intuicyjna – a my ze swojej strony zapewniamy wszelkie wsparcie.</w:t>
      </w:r>
    </w:p>
    <w:p w14:paraId="5B1EB88E" w14:textId="77777777" w:rsidR="00E6318A" w:rsidRPr="00E6318A" w:rsidRDefault="00E6318A" w:rsidP="00E63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6318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Informacje ogólne o e-bip.org.pl</w:t>
      </w:r>
    </w:p>
    <w:p w14:paraId="449AF621" w14:textId="77777777" w:rsidR="00E6318A" w:rsidRPr="00E6318A" w:rsidRDefault="00E6318A" w:rsidP="00E63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E-bip.org.pl funkcjonuje w oparciu o autorskie oprogramowanie stworzone przez Fundację Przedsiębiorczości Akademickiej (we współpracy z firmą Mitoda). Umożliwia podmiotom wprowadzać dowolne informacje, które są publikowane i dostępne dla każdego użytkownika Internetu. System został stworzony na podstawie ustawy z dnia 6 września 2001 roku o dostępie do informacji publicznej (Dz. U. z 2001r Nr 112, poz. 1198) oraz rozporządzeniu Ministra Spraw Wewnętrznych i Administracji w sprawie Biuletynu Informacji Publicznej (Dz. U. z 2002 r. Nr 67, poz. 619). Spełnia on wymogi techniczne oraz formalne wynikające z powyżej ustawy oraz rozporządzenia.</w:t>
      </w:r>
    </w:p>
    <w:p w14:paraId="07E121F7" w14:textId="77777777" w:rsidR="00E6318A" w:rsidRPr="00E6318A" w:rsidRDefault="00E6318A" w:rsidP="00E63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6318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Dane techniczne</w:t>
      </w:r>
    </w:p>
    <w:p w14:paraId="62E0A944" w14:textId="77777777" w:rsidR="00E6318A" w:rsidRPr="00E6318A" w:rsidRDefault="00E6318A" w:rsidP="00E63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Do stworzenia systemu zostało użyte oprogramowanie:</w:t>
      </w:r>
    </w:p>
    <w:p w14:paraId="5FCA79CE" w14:textId="77777777" w:rsidR="00E6318A" w:rsidRPr="00E6318A" w:rsidRDefault="00E6318A" w:rsidP="00E63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 operacyjny Linux,</w:t>
      </w:r>
    </w:p>
    <w:p w14:paraId="75AFC773" w14:textId="77777777" w:rsidR="00E6318A" w:rsidRPr="00E6318A" w:rsidRDefault="00E6318A" w:rsidP="00E63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Apache,</w:t>
      </w:r>
    </w:p>
    <w:p w14:paraId="73836B07" w14:textId="77777777" w:rsidR="00E6318A" w:rsidRPr="00E6318A" w:rsidRDefault="00E6318A" w:rsidP="00E63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baza danych MySQL</w:t>
      </w:r>
    </w:p>
    <w:p w14:paraId="13ADED3F" w14:textId="77777777" w:rsidR="00E6318A" w:rsidRPr="00E6318A" w:rsidRDefault="00E6318A" w:rsidP="00E63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Hosting zapewnia firma Blulink - blulink.pl</w:t>
      </w: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Połączenia są szyfrowane, stosowana technologia to: SSL. </w:t>
      </w: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Serwis działa w popularnych przeglądarkach: Internet Explorer 7.0, Internet Explorer 8.0, Mozilla Firefox, Google Chrome. Grafika strony jest na dobrym poziomie, nie powoduje zniechęcenia użytkownika do strony, a być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nawet powoduje chęć ponownego jej odwiedzenia.</w:t>
      </w:r>
    </w:p>
    <w:p w14:paraId="12734D8D" w14:textId="77777777" w:rsidR="00E6318A" w:rsidRPr="00E6318A" w:rsidRDefault="00E6318A" w:rsidP="00E63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6318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Unikalność podmiotu</w:t>
      </w:r>
    </w:p>
    <w:p w14:paraId="6C72CE85" w14:textId="77777777" w:rsidR="00E6318A" w:rsidRPr="00E6318A" w:rsidRDefault="00E6318A" w:rsidP="00E63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rejestracji podmiotu, należy określić jego prefiks, który będzie cechą charakterystycz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ą tego podmiotu, będzie ona tworzyła adres biulety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nu</w:t>
      </w: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. Po wprowadzeniu danego adresu podmiotu, zostanie wyświetlony jego indywidualny BIP.</w:t>
      </w:r>
    </w:p>
    <w:p w14:paraId="0B69BC48" w14:textId="77777777" w:rsidR="00E6318A" w:rsidRPr="00E6318A" w:rsidRDefault="00E6318A" w:rsidP="00E63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6318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>Użytkownicy/Autoryzacja</w:t>
      </w:r>
    </w:p>
    <w:p w14:paraId="7268C249" w14:textId="77777777" w:rsidR="00E6318A" w:rsidRPr="00E6318A" w:rsidRDefault="00E6318A" w:rsidP="00E63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BIP jest podzielony na dwa rodzaje uprawnień:</w:t>
      </w:r>
    </w:p>
    <w:p w14:paraId="37F26A33" w14:textId="77777777" w:rsidR="00E6318A" w:rsidRPr="00E6318A" w:rsidRDefault="00E6318A" w:rsidP="00E63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Gość - gościem jest osoba, która ma uprawnienia jedynie do przeglądania informacji wprowadzonych przez administratora danego BIP.</w:t>
      </w:r>
    </w:p>
    <w:p w14:paraId="69E0EDC8" w14:textId="77777777" w:rsidR="00E6318A" w:rsidRPr="00E6318A" w:rsidRDefault="00E6318A" w:rsidP="00E63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biuletynu - jest to osoba, która jest odpowiedzialna za zarząd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anie BIP podmiotu, weryfikowana jest za pomocą znajomości login'u i hasła, wprowadzonego podczas rejestracji podmiotu. Do jej zadań należą:</w:t>
      </w:r>
    </w:p>
    <w:p w14:paraId="750F07E4" w14:textId="77777777" w:rsidR="00E6318A" w:rsidRPr="00E6318A" w:rsidRDefault="00E6318A" w:rsidP="00E6318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dodawanie, edycja, usuwanie kategorii w biuletynie,</w:t>
      </w:r>
    </w:p>
    <w:p w14:paraId="5CAEA7CB" w14:textId="77777777" w:rsidR="00E6318A" w:rsidRPr="00E6318A" w:rsidRDefault="00E6318A" w:rsidP="00E6318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dodawanie, edycja wprowadzanych treści,</w:t>
      </w:r>
    </w:p>
    <w:p w14:paraId="3367FB3A" w14:textId="77777777" w:rsidR="00E6318A" w:rsidRPr="00E6318A" w:rsidRDefault="00E6318A" w:rsidP="00E6318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dodawanie, usuwanie załączników,</w:t>
      </w:r>
    </w:p>
    <w:p w14:paraId="371DA9CD" w14:textId="77777777" w:rsidR="00E6318A" w:rsidRPr="00E6318A" w:rsidRDefault="00E6318A" w:rsidP="00E6318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dokonywanie zapłat.</w:t>
      </w:r>
    </w:p>
    <w:p w14:paraId="0807ED20" w14:textId="77777777" w:rsidR="00E6318A" w:rsidRPr="00E6318A" w:rsidRDefault="00E6318A" w:rsidP="00E63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6318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Archiwizacja</w:t>
      </w:r>
    </w:p>
    <w:p w14:paraId="33209B53" w14:textId="77777777" w:rsidR="00E6318A" w:rsidRPr="00E6318A" w:rsidRDefault="00E6318A" w:rsidP="00E63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wprowadzone treści w BIP, zgodnie z ustawą są gromadzone w archiwum. Każdy poprzedni wpis przenoszony do archiwum, które jest dostępne dla każdego. Archiwalny wpis posiada oryginalną treść, załączniki, datę wprowadzenia, jego autora.</w:t>
      </w:r>
    </w:p>
    <w:p w14:paraId="04F3898F" w14:textId="77777777" w:rsidR="00E6318A" w:rsidRPr="00E6318A" w:rsidRDefault="00E6318A" w:rsidP="00E63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6318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Kopia zapasowa</w:t>
      </w:r>
    </w:p>
    <w:p w14:paraId="0DF0F497" w14:textId="77777777" w:rsidR="00E6318A" w:rsidRPr="00E6318A" w:rsidRDefault="00E6318A" w:rsidP="00E63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Cała baza danych podmiotów jest raz dziennie poddawana archiwizacji. Utworzone kopie zapasowe przechowywane są w innym miejscu, niż serwer na którym znajduje się system.</w:t>
      </w:r>
    </w:p>
    <w:p w14:paraId="6FE3FCD3" w14:textId="77777777" w:rsidR="00E6318A" w:rsidRPr="00E6318A" w:rsidRDefault="00E6318A" w:rsidP="00E63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6318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Aktualiz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a</w:t>
      </w:r>
      <w:r w:rsidRPr="00E6318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cje</w:t>
      </w:r>
    </w:p>
    <w:p w14:paraId="18671ECB" w14:textId="77777777" w:rsidR="00E6318A" w:rsidRPr="00E6318A" w:rsidRDefault="00E6318A" w:rsidP="00E63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 jest stale rozwijany, w przypadku wystąpienia jakichkolwiek błędów systemu, problemu z wykonaniem czynności, prosimy o kontakt telefoniczny lub adres email, widnieją one w nagłówku strony. Błędy naprawiamy na bieżąco.</w:t>
      </w:r>
    </w:p>
    <w:p w14:paraId="47151A34" w14:textId="77777777" w:rsidR="00E6318A" w:rsidRPr="00E6318A" w:rsidRDefault="00E6318A" w:rsidP="00E63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6318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Funkcjonalności systemu</w:t>
      </w:r>
    </w:p>
    <w:p w14:paraId="0F9B092C" w14:textId="77777777" w:rsidR="00E6318A" w:rsidRPr="00E6318A" w:rsidRDefault="00E6318A" w:rsidP="00E63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Funkcjonalności można podzielić na dwie strefy:</w:t>
      </w:r>
    </w:p>
    <w:p w14:paraId="49BB8D03" w14:textId="77777777" w:rsidR="00E6318A" w:rsidRPr="00E6318A" w:rsidRDefault="00E6318A" w:rsidP="00E63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Gość</w:t>
      </w:r>
    </w:p>
    <w:p w14:paraId="3B1D967D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przeglądanie biuletynu, nawigacja po kategoriach zdefiniowanych przez administratora biuletynu,</w:t>
      </w:r>
    </w:p>
    <w:p w14:paraId="7923108C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przeglądanie wszystkich wpisów biuletynu, z widoczną datą wprowadzenia oraz autora,</w:t>
      </w:r>
    </w:p>
    <w:p w14:paraId="513ED494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wyszukanie podmiotu na stronie głównej e-bip.org.pl,</w:t>
      </w:r>
    </w:p>
    <w:p w14:paraId="726E0635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 do ustawy z dnia 6 września 2001 roku o dostępie do informacji publicznej (Dz. U. z 2001r Nr 112, poz. 1198),</w:t>
      </w:r>
    </w:p>
    <w:p w14:paraId="01F1144C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 do informacji o systemie,</w:t>
      </w:r>
    </w:p>
    <w:p w14:paraId="18A45099" w14:textId="77777777" w:rsidR="00E6318A" w:rsidRPr="00E6318A" w:rsidRDefault="00E6318A" w:rsidP="00E63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biuletynu</w:t>
      </w:r>
    </w:p>
    <w:p w14:paraId="72B4BEC5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bezpieczne logowanie do systemu poprzez wprowadzenie login i hasło,</w:t>
      </w:r>
    </w:p>
    <w:p w14:paraId="1B077D76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dokonanie opłaty abonamentowej poprzez moduł płatności,</w:t>
      </w:r>
    </w:p>
    <w:p w14:paraId="0964CEF1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 dokonaniu płatności otrzymanie faktury na adres e-mail podany podczas rejestracji,</w:t>
      </w:r>
    </w:p>
    <w:p w14:paraId="7B63BA6E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edycja danych podstawowych podmiotu,</w:t>
      </w:r>
    </w:p>
    <w:p w14:paraId="3BF407B8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edycja elementów menu,</w:t>
      </w:r>
    </w:p>
    <w:p w14:paraId="1BD8FE21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dodanie, usuwanie, zmiana nazwy kategorii,</w:t>
      </w:r>
    </w:p>
    <w:p w14:paraId="6E99FB1F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dodanie, usuwanie, zmiana nazwy podkategorii,</w:t>
      </w:r>
    </w:p>
    <w:p w14:paraId="2443CAE0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przesunięcie pozycji kategorii w górę lub w dół,</w:t>
      </w:r>
    </w:p>
    <w:p w14:paraId="57CABB88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dodanie gotowych elementów menu, które są wymagane ustawą,</w:t>
      </w:r>
    </w:p>
    <w:p w14:paraId="1789272D" w14:textId="77777777" w:rsidR="00E6318A" w:rsidRPr="00E6318A" w:rsidRDefault="00E6318A" w:rsidP="00E631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318A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wprowadzanie nowych wpisów lub edycja ostatniego z danej kategorii, za pomocą edytora WYSIWYG</w:t>
      </w:r>
    </w:p>
    <w:p w14:paraId="03B0A9DD" w14:textId="77777777" w:rsidR="00EA1925" w:rsidRDefault="00EA1925"/>
    <w:sectPr w:rsidR="00EA1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35501"/>
    <w:multiLevelType w:val="multilevel"/>
    <w:tmpl w:val="A8181B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A125C"/>
    <w:multiLevelType w:val="multilevel"/>
    <w:tmpl w:val="2E36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5D0014"/>
    <w:multiLevelType w:val="multilevel"/>
    <w:tmpl w:val="80ACB4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8A"/>
    <w:rsid w:val="00555263"/>
    <w:rsid w:val="00657EAC"/>
    <w:rsid w:val="007F2C26"/>
    <w:rsid w:val="00BC6183"/>
    <w:rsid w:val="00E6318A"/>
    <w:rsid w:val="00EA1925"/>
    <w:rsid w:val="00FC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06E85"/>
  <w15:chartTrackingRefBased/>
  <w15:docId w15:val="{1052C60B-9697-4469-B35C-25089A8A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E631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6318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63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658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P</dc:creator>
  <cp:keywords/>
  <dc:description/>
  <cp:lastModifiedBy>Paweł Podeszwa</cp:lastModifiedBy>
  <cp:revision>3</cp:revision>
  <dcterms:created xsi:type="dcterms:W3CDTF">2021-12-28T11:20:00Z</dcterms:created>
  <dcterms:modified xsi:type="dcterms:W3CDTF">2022-02-01T13:30:00Z</dcterms:modified>
</cp:coreProperties>
</file>