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9D970" w14:textId="13F5F0A0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 xml:space="preserve">Data publikacji: </w:t>
      </w:r>
      <w:r w:rsidR="00DC771E">
        <w:rPr>
          <w:rFonts w:ascii="Arial" w:hAnsi="Arial" w:cs="Arial"/>
          <w:b/>
          <w:bCs/>
          <w:sz w:val="24"/>
          <w:szCs w:val="24"/>
        </w:rPr>
        <w:t>09</w:t>
      </w:r>
      <w:r w:rsidRPr="00E80C56">
        <w:rPr>
          <w:rFonts w:ascii="Arial" w:hAnsi="Arial" w:cs="Arial"/>
          <w:b/>
          <w:bCs/>
          <w:sz w:val="24"/>
          <w:szCs w:val="24"/>
        </w:rPr>
        <w:t>.0</w:t>
      </w:r>
      <w:r w:rsidR="00DC771E">
        <w:rPr>
          <w:rFonts w:ascii="Arial" w:hAnsi="Arial" w:cs="Arial"/>
          <w:b/>
          <w:bCs/>
          <w:sz w:val="24"/>
          <w:szCs w:val="24"/>
        </w:rPr>
        <w:t>1</w:t>
      </w:r>
      <w:r w:rsidRPr="00E80C56">
        <w:rPr>
          <w:rFonts w:ascii="Arial" w:hAnsi="Arial" w:cs="Arial"/>
          <w:b/>
          <w:bCs/>
          <w:sz w:val="24"/>
          <w:szCs w:val="24"/>
        </w:rPr>
        <w:t>.202</w:t>
      </w:r>
      <w:r w:rsidR="00DC771E">
        <w:rPr>
          <w:rFonts w:ascii="Arial" w:hAnsi="Arial" w:cs="Arial"/>
          <w:b/>
          <w:bCs/>
          <w:sz w:val="24"/>
          <w:szCs w:val="24"/>
        </w:rPr>
        <w:t>6</w:t>
      </w:r>
      <w:r w:rsidRPr="00E80C56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00476446" w14:textId="79514540" w:rsid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 xml:space="preserve">Nr ref.: </w:t>
      </w:r>
      <w:r w:rsidR="00DC771E">
        <w:rPr>
          <w:rFonts w:ascii="Arial" w:hAnsi="Arial" w:cs="Arial"/>
          <w:b/>
          <w:bCs/>
          <w:sz w:val="24"/>
          <w:szCs w:val="24"/>
        </w:rPr>
        <w:t>1</w:t>
      </w:r>
      <w:r w:rsidRPr="00E80C56">
        <w:rPr>
          <w:rFonts w:ascii="Arial" w:hAnsi="Arial" w:cs="Arial"/>
          <w:b/>
          <w:bCs/>
          <w:sz w:val="24"/>
          <w:szCs w:val="24"/>
        </w:rPr>
        <w:t>/202</w:t>
      </w:r>
      <w:r w:rsidR="00DC771E">
        <w:rPr>
          <w:rFonts w:ascii="Arial" w:hAnsi="Arial" w:cs="Arial"/>
          <w:b/>
          <w:bCs/>
          <w:sz w:val="24"/>
          <w:szCs w:val="24"/>
        </w:rPr>
        <w:t>6</w:t>
      </w:r>
    </w:p>
    <w:p w14:paraId="44EDDCC8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</w:p>
    <w:p w14:paraId="4DDE88F3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Instytut Skrzynki – Instytut Dokumentacji, Rozwoju i Promocji Dziedzictwa</w:t>
      </w:r>
    </w:p>
    <w:p w14:paraId="6D38C2F8" w14:textId="77777777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Kulturowego i Kulinarnego Powiatu Poznańskiego, Plac Parkowy 1, 62-060 Skrzynki</w:t>
      </w:r>
    </w:p>
    <w:p w14:paraId="30AF1AD7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359C9383" w14:textId="77777777" w:rsid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 xml:space="preserve">poszukuje kandydata na stanowisko: </w:t>
      </w:r>
      <w:r w:rsidRPr="00E80C56">
        <w:rPr>
          <w:rFonts w:ascii="Arial" w:hAnsi="Arial" w:cs="Arial"/>
          <w:b/>
          <w:bCs/>
          <w:sz w:val="24"/>
          <w:szCs w:val="24"/>
        </w:rPr>
        <w:t>Kucharz/kucharka</w:t>
      </w:r>
    </w:p>
    <w:p w14:paraId="1B624EFD" w14:textId="43B62B64" w:rsidR="00595401" w:rsidRPr="00E80C56" w:rsidRDefault="00595401" w:rsidP="00E80C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restauracji Dworu Skrzynki</w:t>
      </w:r>
    </w:p>
    <w:p w14:paraId="52D3E653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 xml:space="preserve">Wymiar etatu: </w:t>
      </w:r>
      <w:r w:rsidRPr="00E80C56">
        <w:rPr>
          <w:rFonts w:ascii="Arial" w:hAnsi="Arial" w:cs="Arial"/>
          <w:b/>
          <w:bCs/>
          <w:sz w:val="24"/>
          <w:szCs w:val="24"/>
        </w:rPr>
        <w:t>1 etat</w:t>
      </w:r>
    </w:p>
    <w:p w14:paraId="2637E0E9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Liczba wolnych stanowisk pracy: 1</w:t>
      </w:r>
    </w:p>
    <w:p w14:paraId="48BC0D8E" w14:textId="77777777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Miejsce wykonywania pracy: Skrzynki (62-060), Pl. Parkowy 1 (gmina Stęszew)</w:t>
      </w:r>
    </w:p>
    <w:p w14:paraId="2620D30B" w14:textId="35D8430F" w:rsidR="00BE6092" w:rsidRDefault="00BE6092" w:rsidP="00E80C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Wynagrodzenie </w:t>
      </w:r>
      <w:r w:rsidR="00595401">
        <w:rPr>
          <w:rFonts w:ascii="Arial" w:hAnsi="Arial" w:cs="Arial"/>
          <w:sz w:val="24"/>
          <w:szCs w:val="24"/>
        </w:rPr>
        <w:t xml:space="preserve">zasadnicze </w:t>
      </w:r>
      <w:r>
        <w:rPr>
          <w:rFonts w:ascii="Arial" w:hAnsi="Arial" w:cs="Arial"/>
          <w:sz w:val="24"/>
          <w:szCs w:val="24"/>
        </w:rPr>
        <w:t>w przedziale:</w:t>
      </w:r>
      <w:r w:rsidR="00595401">
        <w:rPr>
          <w:rFonts w:ascii="Arial" w:hAnsi="Arial" w:cs="Arial"/>
          <w:sz w:val="24"/>
          <w:szCs w:val="24"/>
        </w:rPr>
        <w:t xml:space="preserve"> 4.807 zł – 7.209 zł brutto</w:t>
      </w:r>
    </w:p>
    <w:p w14:paraId="0D8D9194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7160E24A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Główne obowiązki:</w:t>
      </w:r>
    </w:p>
    <w:p w14:paraId="4DA48409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Zmywanie naczyń kuchennych</w:t>
      </w:r>
    </w:p>
    <w:p w14:paraId="3B6A1B6C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Obieranie i krojenie warzyw i owoców</w:t>
      </w:r>
    </w:p>
    <w:p w14:paraId="70AAC304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Umiejętność zrobienia wszystkich potraw oraz dodatków deserów, znajdujących się w szerokiej ofercie gastronomicznej</w:t>
      </w:r>
    </w:p>
    <w:p w14:paraId="620866EA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Dbanie o czystość na stanowisku pracy oraz w pomieszczeniach magazynowych</w:t>
      </w:r>
    </w:p>
    <w:p w14:paraId="7760FF96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Monitorowanie systemu HACCP</w:t>
      </w:r>
    </w:p>
    <w:p w14:paraId="5F3A22DD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Dbanie o sprzęt kuchenny</w:t>
      </w:r>
    </w:p>
    <w:p w14:paraId="54585E69" w14:textId="318DD628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 xml:space="preserve">Umiejętność przygotowania i wydawanie dań </w:t>
      </w:r>
      <w:proofErr w:type="spellStart"/>
      <w:r w:rsidR="005E5082">
        <w:rPr>
          <w:rFonts w:ascii="Arial" w:hAnsi="Arial" w:cs="Arial"/>
          <w:sz w:val="24"/>
          <w:szCs w:val="24"/>
        </w:rPr>
        <w:t>a’l</w:t>
      </w:r>
      <w:r w:rsidRPr="00DC771E">
        <w:rPr>
          <w:rFonts w:ascii="Arial" w:hAnsi="Arial" w:cs="Arial"/>
          <w:sz w:val="24"/>
          <w:szCs w:val="24"/>
        </w:rPr>
        <w:t>a</w:t>
      </w:r>
      <w:proofErr w:type="spellEnd"/>
      <w:r w:rsidRPr="00DC771E">
        <w:rPr>
          <w:rFonts w:ascii="Arial" w:hAnsi="Arial" w:cs="Arial"/>
          <w:sz w:val="24"/>
          <w:szCs w:val="24"/>
        </w:rPr>
        <w:t xml:space="preserve"> cart</w:t>
      </w:r>
      <w:r w:rsidR="005E5082">
        <w:rPr>
          <w:rFonts w:ascii="Arial" w:hAnsi="Arial" w:cs="Arial"/>
          <w:sz w:val="24"/>
          <w:szCs w:val="24"/>
        </w:rPr>
        <w:t>e</w:t>
      </w:r>
    </w:p>
    <w:p w14:paraId="5D2AD216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Umiejętność przygotowania i wydawania imprez okolicznościowych, ciepły bufet, zimny bufet, słodki bufet</w:t>
      </w:r>
    </w:p>
    <w:p w14:paraId="4ECA7E11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Przyjęcie i rozłożenie towaru zgodnie z panującymi zasadami, towar starszy/towar świeży</w:t>
      </w:r>
    </w:p>
    <w:p w14:paraId="4953377B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Zwrócenie uwagi na produkty spożywcze które zaczynają się kończyć i raportowanie przełożonemu</w:t>
      </w:r>
    </w:p>
    <w:p w14:paraId="18843357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Określenie ilości potrzebnych dań na poszczególną imprezę, znajomość zapotrzebowania w dany asortyment</w:t>
      </w:r>
    </w:p>
    <w:p w14:paraId="22B2594A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Znajomość różnego rodzaju diet, alergii pokarmowych, tak aby wykluczyć składnik nietolerowany przez konsumenta, np. nietolerancja laktozy, nietolerancja glutenu itp.</w:t>
      </w:r>
    </w:p>
    <w:p w14:paraId="2F1826B4" w14:textId="77777777" w:rsidR="00DC771E" w:rsidRPr="00DC771E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t>Przygotowywanie i wydawanie śniadań</w:t>
      </w:r>
    </w:p>
    <w:p w14:paraId="10541BE8" w14:textId="4C91916B" w:rsidR="00E80C56" w:rsidRDefault="00DC771E" w:rsidP="00DC771E">
      <w:pPr>
        <w:rPr>
          <w:rFonts w:ascii="Arial" w:hAnsi="Arial" w:cs="Arial"/>
          <w:sz w:val="24"/>
          <w:szCs w:val="24"/>
        </w:rPr>
      </w:pPr>
      <w:r w:rsidRPr="00DC771E">
        <w:rPr>
          <w:rFonts w:ascii="Arial" w:hAnsi="Arial" w:cs="Arial"/>
          <w:sz w:val="24"/>
          <w:szCs w:val="24"/>
        </w:rPr>
        <w:lastRenderedPageBreak/>
        <w:t>Wykonywanie inny zadań zleconych przez przełożonego</w:t>
      </w:r>
    </w:p>
    <w:p w14:paraId="30FEE824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05BF3EBE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Wymagania konieczne:</w:t>
      </w:r>
    </w:p>
    <w:p w14:paraId="14D6BFFD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1. Znajomość podstawowych zasad sanitarno-epidemiologicznych w gastronomii</w:t>
      </w:r>
    </w:p>
    <w:p w14:paraId="0D9012E6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2. Dobra organizacja pracy</w:t>
      </w:r>
    </w:p>
    <w:p w14:paraId="6B31A7B1" w14:textId="295D96AC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 xml:space="preserve">3. Doświadczenie min. </w:t>
      </w:r>
      <w:r w:rsidR="00DC771E">
        <w:rPr>
          <w:rFonts w:ascii="Arial" w:hAnsi="Arial" w:cs="Arial"/>
          <w:sz w:val="24"/>
          <w:szCs w:val="24"/>
        </w:rPr>
        <w:t>5</w:t>
      </w:r>
      <w:r w:rsidRPr="00E80C56">
        <w:rPr>
          <w:rFonts w:ascii="Arial" w:hAnsi="Arial" w:cs="Arial"/>
          <w:sz w:val="24"/>
          <w:szCs w:val="24"/>
        </w:rPr>
        <w:t xml:space="preserve"> lat na podobnym stanowisku</w:t>
      </w:r>
    </w:p>
    <w:p w14:paraId="6AFB1C99" w14:textId="77777777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4. Umiejętność pracy w zespole</w:t>
      </w:r>
    </w:p>
    <w:p w14:paraId="673FD93D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3E84F79E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Dodatkowe wymagania:</w:t>
      </w:r>
    </w:p>
    <w:p w14:paraId="0E1C40BE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1. Aktualna książeczka do celów sanitarno-epidemiologicznych</w:t>
      </w:r>
    </w:p>
    <w:p w14:paraId="6CEC726B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2. Znajomość kuchni polskiej i staropolskiej będzie dodatkowym atutem</w:t>
      </w:r>
    </w:p>
    <w:p w14:paraId="45EE51F4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3. Wysoka kultura osobista i silna motywacja do pracy</w:t>
      </w:r>
    </w:p>
    <w:p w14:paraId="62CAEACF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4. Elastyczność i dyspozycyjność</w:t>
      </w:r>
    </w:p>
    <w:p w14:paraId="1D9EF9FE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5. Umiejętność pracy pod presją czasu</w:t>
      </w:r>
    </w:p>
    <w:p w14:paraId="76E9433C" w14:textId="77777777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6. Nieposzlakowana opinia</w:t>
      </w:r>
    </w:p>
    <w:p w14:paraId="55C322BE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6DC55D50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Wymagane dokumenty:</w:t>
      </w:r>
    </w:p>
    <w:p w14:paraId="4799C477" w14:textId="1766675F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podpisane: CV,</w:t>
      </w:r>
    </w:p>
    <w:p w14:paraId="7112F38D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podpisane oświadczenie o treści: Wyrażam zgodę na przetwarzanie danych</w:t>
      </w:r>
    </w:p>
    <w:p w14:paraId="7F165EC1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osobowych zawartych w mojej ofercie pracy, dla potrzeb niezbędnych do procesu</w:t>
      </w:r>
    </w:p>
    <w:p w14:paraId="183E201B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rekrutacji,</w:t>
      </w:r>
    </w:p>
    <w:p w14:paraId="78755425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Dodatkowe informacje dotyczące naboru:</w:t>
      </w:r>
    </w:p>
    <w:p w14:paraId="482A017B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kandydaci proszeni są o podanie numeru telefonu i adresu poczty elektronicznej;</w:t>
      </w:r>
    </w:p>
    <w:p w14:paraId="0E87B736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kandydaci spełniający wymagania formalne, którzy po analizie dokumentów</w:t>
      </w:r>
    </w:p>
    <w:p w14:paraId="078C38D6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zostaną zakwalifikowani do kolejnego etapu naboru, będą powiadomieni</w:t>
      </w:r>
    </w:p>
    <w:p w14:paraId="296D0F48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telefonicznie lub za pomocą poczty elektronicznej o terminie i miejscu jego</w:t>
      </w:r>
    </w:p>
    <w:p w14:paraId="57F01712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przeprowadzenia;</w:t>
      </w:r>
    </w:p>
    <w:p w14:paraId="30B1E62E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kandydaci, których oferty nie spełniają wymagań formalnych, nie będą o tym</w:t>
      </w:r>
    </w:p>
    <w:p w14:paraId="33D847FB" w14:textId="77777777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powiadamiani;</w:t>
      </w:r>
    </w:p>
    <w:p w14:paraId="60C8FF27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0B4E36C9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lastRenderedPageBreak/>
        <w:t>Zainteresowane osoby prosimy o przesłanie dokumentów w terminie do dnia</w:t>
      </w:r>
    </w:p>
    <w:p w14:paraId="403CC5FC" w14:textId="4DD456A2" w:rsidR="00E80C56" w:rsidRPr="00E80C56" w:rsidRDefault="00DC771E" w:rsidP="00E80C5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</w:t>
      </w:r>
      <w:r w:rsidR="00E80C56" w:rsidRPr="00E80C56">
        <w:rPr>
          <w:rFonts w:ascii="Arial" w:hAnsi="Arial" w:cs="Arial"/>
          <w:b/>
          <w:bCs/>
          <w:sz w:val="24"/>
          <w:szCs w:val="24"/>
        </w:rPr>
        <w:t>/0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E80C56" w:rsidRPr="00E80C56">
        <w:rPr>
          <w:rFonts w:ascii="Arial" w:hAnsi="Arial" w:cs="Arial"/>
          <w:b/>
          <w:bCs/>
          <w:sz w:val="24"/>
          <w:szCs w:val="24"/>
        </w:rPr>
        <w:t>/202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E80C56" w:rsidRPr="00E80C56">
        <w:rPr>
          <w:rFonts w:ascii="Arial" w:hAnsi="Arial" w:cs="Arial"/>
          <w:b/>
          <w:bCs/>
          <w:sz w:val="24"/>
          <w:szCs w:val="24"/>
        </w:rPr>
        <w:t xml:space="preserve"> r. na adres:</w:t>
      </w:r>
    </w:p>
    <w:p w14:paraId="7684374D" w14:textId="0BD8D0E1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 xml:space="preserve">• kontakt@instytutskrzynki.pl z dopiskiem: OFERTA PRACY – nr ref. </w:t>
      </w:r>
      <w:r w:rsidR="00DC771E">
        <w:rPr>
          <w:rFonts w:ascii="Arial" w:hAnsi="Arial" w:cs="Arial"/>
          <w:sz w:val="24"/>
          <w:szCs w:val="24"/>
        </w:rPr>
        <w:t>1</w:t>
      </w:r>
      <w:r w:rsidRPr="00E80C56">
        <w:rPr>
          <w:rFonts w:ascii="Arial" w:hAnsi="Arial" w:cs="Arial"/>
          <w:sz w:val="24"/>
          <w:szCs w:val="24"/>
        </w:rPr>
        <w:t>/202</w:t>
      </w:r>
      <w:r w:rsidR="00DC771E">
        <w:rPr>
          <w:rFonts w:ascii="Arial" w:hAnsi="Arial" w:cs="Arial"/>
          <w:sz w:val="24"/>
          <w:szCs w:val="24"/>
        </w:rPr>
        <w:t>6</w:t>
      </w:r>
    </w:p>
    <w:p w14:paraId="494A6E3F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Kucharz/kucharka</w:t>
      </w:r>
    </w:p>
    <w:p w14:paraId="477448AB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lub osobiście w Sekretariacie Instytutu w Dworze w Skrzynkach, pl. Parkowy 1 (62-</w:t>
      </w:r>
    </w:p>
    <w:p w14:paraId="5314A388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060), czynne od poniedziałku do piątku w godz. 7.30 – 15.30.</w:t>
      </w:r>
    </w:p>
    <w:p w14:paraId="59D28952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lub przesyłką pocztową lub kurierską na adres: Instytut Skrzynki, pl. Parkowy 1, 62-</w:t>
      </w:r>
    </w:p>
    <w:p w14:paraId="7CEB04B9" w14:textId="21ED47B4" w:rsid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 xml:space="preserve">060, z dopiskiem OFERTA PRACY – nr ref. </w:t>
      </w:r>
      <w:r w:rsidR="00FD5F91">
        <w:rPr>
          <w:rFonts w:ascii="Arial" w:hAnsi="Arial" w:cs="Arial"/>
          <w:sz w:val="24"/>
          <w:szCs w:val="24"/>
        </w:rPr>
        <w:t>1</w:t>
      </w:r>
      <w:r w:rsidRPr="00E80C56">
        <w:rPr>
          <w:rFonts w:ascii="Arial" w:hAnsi="Arial" w:cs="Arial"/>
          <w:sz w:val="24"/>
          <w:szCs w:val="24"/>
        </w:rPr>
        <w:t>/202</w:t>
      </w:r>
      <w:r w:rsidR="00FD5F91">
        <w:rPr>
          <w:rFonts w:ascii="Arial" w:hAnsi="Arial" w:cs="Arial"/>
          <w:sz w:val="24"/>
          <w:szCs w:val="24"/>
        </w:rPr>
        <w:t>6</w:t>
      </w:r>
    </w:p>
    <w:p w14:paraId="71712BF0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</w:p>
    <w:p w14:paraId="5F2129A9" w14:textId="77777777" w:rsidR="00E80C56" w:rsidRPr="00E80C56" w:rsidRDefault="00E80C56" w:rsidP="00E80C56">
      <w:pPr>
        <w:rPr>
          <w:rFonts w:ascii="Arial" w:hAnsi="Arial" w:cs="Arial"/>
          <w:b/>
          <w:bCs/>
          <w:sz w:val="24"/>
          <w:szCs w:val="24"/>
        </w:rPr>
      </w:pPr>
      <w:r w:rsidRPr="00E80C56">
        <w:rPr>
          <w:rFonts w:ascii="Arial" w:hAnsi="Arial" w:cs="Arial"/>
          <w:b/>
          <w:bCs/>
          <w:sz w:val="24"/>
          <w:szCs w:val="24"/>
        </w:rPr>
        <w:t>Inne informacje:</w:t>
      </w:r>
    </w:p>
    <w:p w14:paraId="16482D5C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oferty otrzymane po terminie nie będą rozpatrywane (decyduje data wpływu),</w:t>
      </w:r>
    </w:p>
    <w:p w14:paraId="6A00EAA7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oferty osób, które nie zostały wybrane na dane stanowisko w procesie rekrutacji, a</w:t>
      </w:r>
    </w:p>
    <w:p w14:paraId="4036E667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które nie zostały odebrane osobiście przez zainteresowanych w terminie do 30 dni od</w:t>
      </w:r>
    </w:p>
    <w:p w14:paraId="1531E02D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daty zakończenia naboru, zostaną komisyjnie zniszczone.</w:t>
      </w:r>
    </w:p>
    <w:p w14:paraId="3571E142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• dane osobowe kandydatów będą przetwarzane zgodnie z „Klauzulą informacyjną</w:t>
      </w:r>
    </w:p>
    <w:p w14:paraId="6CDB82AE" w14:textId="77777777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dla osób ubiegających się o zatrudnienie” zamieszczoną na stronie Biuletynu</w:t>
      </w:r>
    </w:p>
    <w:p w14:paraId="4698AC7A" w14:textId="3C314805" w:rsidR="00E80C56" w:rsidRPr="00E80C56" w:rsidRDefault="00E80C56" w:rsidP="00E80C56">
      <w:pPr>
        <w:rPr>
          <w:rFonts w:ascii="Arial" w:hAnsi="Arial" w:cs="Arial"/>
          <w:sz w:val="24"/>
          <w:szCs w:val="24"/>
        </w:rPr>
      </w:pPr>
      <w:r w:rsidRPr="00E80C56">
        <w:rPr>
          <w:rFonts w:ascii="Arial" w:hAnsi="Arial" w:cs="Arial"/>
          <w:sz w:val="24"/>
          <w:szCs w:val="24"/>
        </w:rPr>
        <w:t>Informacji Publicznej Instytutu Skrzynki w zakładce „Nabór na wolne stanowiska”.</w:t>
      </w:r>
    </w:p>
    <w:sectPr w:rsidR="00E80C56" w:rsidRPr="00E80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56"/>
    <w:rsid w:val="002A7034"/>
    <w:rsid w:val="003E67B5"/>
    <w:rsid w:val="004E75A9"/>
    <w:rsid w:val="00595401"/>
    <w:rsid w:val="005E5082"/>
    <w:rsid w:val="006B4E92"/>
    <w:rsid w:val="00BE6092"/>
    <w:rsid w:val="00CF3C4D"/>
    <w:rsid w:val="00DC771E"/>
    <w:rsid w:val="00E80C56"/>
    <w:rsid w:val="00F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1635"/>
  <w15:chartTrackingRefBased/>
  <w15:docId w15:val="{1B976BA5-6913-4B6B-8D30-D38913FF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526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Instytut Skrzynki</dc:creator>
  <cp:keywords/>
  <dc:description/>
  <cp:lastModifiedBy>Liliana Kubiak</cp:lastModifiedBy>
  <cp:revision>2</cp:revision>
  <cp:lastPrinted>2024-04-18T13:18:00Z</cp:lastPrinted>
  <dcterms:created xsi:type="dcterms:W3CDTF">2026-01-09T16:13:00Z</dcterms:created>
  <dcterms:modified xsi:type="dcterms:W3CDTF">2026-01-09T16:13:00Z</dcterms:modified>
</cp:coreProperties>
</file>