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6E" w:rsidRDefault="00B3326E" w:rsidP="00B332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de-DE"/>
        </w:rPr>
        <w:t>2</w:t>
      </w:r>
      <w:r>
        <w:rPr>
          <w:rFonts w:ascii="Times New Roman" w:eastAsia="Lucida Sans Unicode" w:hAnsi="Times New Roman" w:cs="Times New Roman"/>
          <w:i/>
          <w:sz w:val="24"/>
          <w:szCs w:val="24"/>
        </w:rPr>
        <w:t>/04/ZO/2023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Jarosław 17.05.2023 r.</w:t>
      </w:r>
    </w:p>
    <w:p w:rsidR="00B3326E" w:rsidRDefault="00B3326E" w:rsidP="00B332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WYKONAWCY</w:t>
      </w:r>
    </w:p>
    <w:p w:rsidR="00B3326E" w:rsidRDefault="00B3326E" w:rsidP="00B332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Wyjaśnienia treści Specyfikacji Warunków Zamówienia,</w:t>
      </w:r>
    </w:p>
    <w:p w:rsidR="00B3326E" w:rsidRDefault="00B3326E" w:rsidP="00B332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na pytania.</w:t>
      </w:r>
    </w:p>
    <w:p w:rsidR="00B3326E" w:rsidRDefault="00B3326E" w:rsidP="00B3326E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</w:rPr>
        <w:t>postępowania prowadzonego w trybie przetargu nieograniczonego, pn.:</w:t>
      </w:r>
    </w:p>
    <w:p w:rsidR="00B3326E" w:rsidRDefault="00B3326E" w:rsidP="00B3326E">
      <w:pPr>
        <w:pStyle w:val="Tekstpodstawowy"/>
        <w:ind w:firstLine="708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Dostawa fabrycznie nowego autobusu do komunikacji międzymiastowej turystycznej, spełniającym wymagania stawiane pojazdom określone w Dziale III ustawy z dnia 20 czerwca 1997r. - Prawo o ruchu drogowym ( tekst jednolity Dz. U.  z 2022 r. poz. 988) oraz odpowiadać  warunkom technicznym określonym Rozporządzeniu Ministra Infrastruktury z 31 grudnia 2002 r. w sprawie warunków technicznych pojazdów oraz zakresu ich niezbędnego wyposażenia ( Dz. U.,  z 2016 r. poz. 2022 r. z późniejszymi zmianami) w ilości 2 sztuki dla Przedsiębiorstwa Komunikacji Samochodowej Jarosław Spółka Akcyjna - w formie leasingu operacyjnego</w:t>
      </w:r>
    </w:p>
    <w:p w:rsidR="00B3326E" w:rsidRDefault="00B3326E" w:rsidP="00B3326E">
      <w:pPr>
        <w:pStyle w:val="Teksttreci20"/>
        <w:tabs>
          <w:tab w:val="left" w:pos="284"/>
        </w:tabs>
        <w:spacing w:after="0" w:line="276" w:lineRule="auto"/>
        <w:ind w:left="227"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3326E" w:rsidRDefault="00B3326E" w:rsidP="00B332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– Przedsiębiorstwo Komunikacji Samochodowej Jarosław SA działając na podstawie na podstawie art. 135 ustawy z dnia 11.09.2019 r. Prawo zamówień publicznych (Dz. U. z 2022 r., poz. 1710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zwanej dalej 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przekazuje treść zapytań dotyczących Specyfikacji Warunków Zamówienia (SWZ) wraz z udzielonymi odpowiedziami.</w:t>
      </w:r>
    </w:p>
    <w:p w:rsidR="00B3326E" w:rsidRDefault="00B3326E" w:rsidP="00B3326E">
      <w:pPr>
        <w:pStyle w:val="Tekstpodstawowy"/>
        <w:tabs>
          <w:tab w:val="left" w:pos="2760"/>
        </w:tabs>
        <w:spacing w:before="60" w:after="6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Pytania i odpowiedzi:</w:t>
      </w:r>
    </w:p>
    <w:p w:rsidR="00B3326E" w:rsidRDefault="00B3326E" w:rsidP="00B3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26E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udzielonych odpowiedzi przesyłam następujące zapytania</w:t>
      </w:r>
    </w:p>
    <w:p w:rsidR="00B3326E" w:rsidRPr="00B3326E" w:rsidRDefault="00B3326E" w:rsidP="00B3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26E" w:rsidRDefault="00B3326E" w:rsidP="00B3326E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2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ad. 8</w:t>
      </w:r>
      <w:r w:rsidRPr="00B33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proszę  o jednoznaczną odpowiedź czy Zamawiający dokona modyfikacji ilości rat na 59, okres trwania Umowy leasingu pozostaje bez zmian, czyli 60 miesięcy.</w:t>
      </w:r>
    </w:p>
    <w:p w:rsidR="00B3326E" w:rsidRPr="00B3326E" w:rsidRDefault="00B3326E" w:rsidP="00B3326E">
      <w:pPr>
        <w:pStyle w:val="Akapitzlist"/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26E" w:rsidRPr="00B3326E" w:rsidRDefault="00B3326E" w:rsidP="00B3326E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26E">
        <w:rPr>
          <w:rFonts w:ascii="Times New Roman" w:hAnsi="Times New Roman" w:cs="Times New Roman"/>
          <w:color w:val="FF0000"/>
          <w:sz w:val="24"/>
          <w:szCs w:val="24"/>
        </w:rPr>
        <w:t xml:space="preserve">ODP. </w:t>
      </w:r>
      <w:r w:rsidRPr="00B3326E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Zamawiający nie dokona zmiany ilości rat proszę o ujęcie pierwszej </w:t>
      </w:r>
      <w:r w:rsidRPr="00A628E6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raty w </w:t>
      </w:r>
      <w:r w:rsidRPr="00B3326E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miesiącu odbioru sprzętu.</w:t>
      </w:r>
    </w:p>
    <w:p w:rsidR="00B3326E" w:rsidRPr="00B3326E" w:rsidRDefault="00B3326E" w:rsidP="00B3326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 6 – proszę o jednoznaczną odpowiedź w zakresie kosztu podatku od środków transportu, tj. czy Zamawiający dokona zapłaty ww. opłaty na podstawie refaktury wystawianej przez Finansującego 2 razy do roku, czyli Wykonawca ma doliczyć koszt podatku od środków transportu do wartości oferty. </w:t>
      </w:r>
    </w:p>
    <w:p w:rsidR="00B3326E" w:rsidRDefault="00B3326E" w:rsidP="00B332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326E" w:rsidRPr="00B3326E" w:rsidRDefault="00B3326E" w:rsidP="00B332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3326E">
        <w:rPr>
          <w:rFonts w:ascii="Times New Roman" w:hAnsi="Times New Roman" w:cs="Times New Roman"/>
          <w:color w:val="FF0000"/>
          <w:sz w:val="24"/>
          <w:szCs w:val="24"/>
        </w:rPr>
        <w:t>ODP.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326E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Zamawiający dokona opłaty za podatek od środków transportowych.</w:t>
      </w:r>
    </w:p>
    <w:p w:rsidR="00B3326E" w:rsidRDefault="00B3326E" w:rsidP="00B3326E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326E" w:rsidRDefault="00B3326E" w:rsidP="00B3326E">
      <w:pPr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Prezes Zarządu</w:t>
      </w:r>
    </w:p>
    <w:p w:rsidR="00B3326E" w:rsidRDefault="00B3326E" w:rsidP="00B332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20"/>
        </w:tabs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  <w:t>PKS w Jarosławiu S.A.</w:t>
      </w:r>
    </w:p>
    <w:p w:rsidR="00B3326E" w:rsidRDefault="00B3326E" w:rsidP="00B3326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20"/>
        </w:tabs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ab/>
        <w:t>Grzegorz Jedynak</w:t>
      </w:r>
    </w:p>
    <w:p w:rsidR="00B3326E" w:rsidRDefault="00B3326E" w:rsidP="00B332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D50" w:rsidRDefault="00104D50"/>
    <w:sectPr w:rsidR="00104D50" w:rsidSect="00B332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3AD0"/>
    <w:multiLevelType w:val="hybridMultilevel"/>
    <w:tmpl w:val="DE68F744"/>
    <w:lvl w:ilvl="0" w:tplc="11ECC9E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15945"/>
    <w:multiLevelType w:val="hybridMultilevel"/>
    <w:tmpl w:val="8A38F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6343"/>
    <w:multiLevelType w:val="hybridMultilevel"/>
    <w:tmpl w:val="8BEC81CE"/>
    <w:lvl w:ilvl="0" w:tplc="11ECC9E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53D69"/>
    <w:multiLevelType w:val="hybridMultilevel"/>
    <w:tmpl w:val="3F2846AA"/>
    <w:lvl w:ilvl="0" w:tplc="CCA469BA">
      <w:start w:val="1"/>
      <w:numFmt w:val="decimal"/>
      <w:lvlText w:val="%1."/>
      <w:lvlJc w:val="right"/>
      <w:pPr>
        <w:ind w:left="720" w:hanging="360"/>
      </w:pPr>
    </w:lvl>
    <w:lvl w:ilvl="1" w:tplc="B09825D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98"/>
    <w:rsid w:val="00104D50"/>
    <w:rsid w:val="00A628E6"/>
    <w:rsid w:val="00B3326E"/>
    <w:rsid w:val="00CE0498"/>
    <w:rsid w:val="00D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490C0-1FB4-488C-AB27-EBCC028E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2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3326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32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3326E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B3326E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3326E"/>
    <w:pPr>
      <w:widowControl w:val="0"/>
      <w:shd w:val="clear" w:color="auto" w:fill="FFFFFF"/>
      <w:spacing w:after="300" w:line="0" w:lineRule="atLeast"/>
      <w:ind w:hanging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</dc:creator>
  <cp:keywords/>
  <dc:description/>
  <cp:lastModifiedBy>Pawel Dernoga </cp:lastModifiedBy>
  <cp:revision>2</cp:revision>
  <dcterms:created xsi:type="dcterms:W3CDTF">2023-05-17T06:55:00Z</dcterms:created>
  <dcterms:modified xsi:type="dcterms:W3CDTF">2023-05-17T06:55:00Z</dcterms:modified>
</cp:coreProperties>
</file>