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1FD" w:rsidRPr="00FC6C04" w:rsidRDefault="00BD5236" w:rsidP="00D259A1">
      <w:pPr>
        <w:jc w:val="both"/>
        <w:rPr>
          <w:rFonts w:ascii="Georgia" w:hAnsi="Georgia" w:cs="Times New Roman"/>
          <w:b/>
          <w:color w:val="002060"/>
          <w:sz w:val="32"/>
          <w:szCs w:val="32"/>
          <w:u w:val="single"/>
        </w:rPr>
      </w:pPr>
      <w:r w:rsidRPr="00FC6C04">
        <w:rPr>
          <w:rFonts w:ascii="Georgia" w:hAnsi="Georgia" w:cs="Times New Roman"/>
          <w:b/>
          <w:color w:val="002060"/>
          <w:sz w:val="32"/>
          <w:szCs w:val="32"/>
          <w:u w:val="single"/>
        </w:rPr>
        <w:t xml:space="preserve">DEKLARACJA  DOSTĘPNOŚCI : </w:t>
      </w:r>
    </w:p>
    <w:p w:rsidR="0081242A" w:rsidRPr="00FC6C04" w:rsidRDefault="0081242A" w:rsidP="00D259A1">
      <w:pPr>
        <w:jc w:val="both"/>
        <w:rPr>
          <w:rFonts w:ascii="Georgia" w:hAnsi="Georgia" w:cs="Times New Roman"/>
          <w:b/>
          <w:color w:val="002060"/>
          <w:sz w:val="32"/>
          <w:szCs w:val="32"/>
          <w:u w:val="single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81242A" w:rsidRPr="00FC6C04" w:rsidTr="00D259A1">
        <w:tc>
          <w:tcPr>
            <w:tcW w:w="3114" w:type="dxa"/>
          </w:tcPr>
          <w:p w:rsidR="0081242A" w:rsidRPr="00FC6C04" w:rsidRDefault="0081242A" w:rsidP="00D259A1">
            <w:pPr>
              <w:jc w:val="both"/>
              <w:rPr>
                <w:rFonts w:ascii="Georgia" w:hAnsi="Georgia" w:cs="Times New Roman"/>
                <w:b/>
                <w:i/>
                <w:color w:val="002060"/>
                <w:sz w:val="28"/>
                <w:szCs w:val="28"/>
                <w:lang w:eastAsia="pl-PL"/>
              </w:rPr>
            </w:pPr>
            <w:r w:rsidRPr="00FC6C04">
              <w:rPr>
                <w:rFonts w:ascii="Georgia" w:hAnsi="Georgia" w:cs="Times New Roman"/>
                <w:b/>
                <w:i/>
                <w:color w:val="002060"/>
                <w:sz w:val="28"/>
                <w:szCs w:val="28"/>
                <w:lang w:eastAsia="pl-PL"/>
              </w:rPr>
              <w:t>Wstęp deklaracji</w:t>
            </w:r>
          </w:p>
        </w:tc>
      </w:tr>
    </w:tbl>
    <w:p w:rsidR="0081242A" w:rsidRPr="00FC6C04" w:rsidRDefault="0081242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b/>
          <w:bCs/>
          <w:i/>
          <w:color w:val="002060"/>
          <w:sz w:val="24"/>
          <w:szCs w:val="24"/>
          <w:lang w:eastAsia="pl-PL"/>
        </w:rPr>
      </w:pPr>
    </w:p>
    <w:p w:rsidR="0081242A" w:rsidRPr="00FC6C04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b/>
          <w:bCs/>
          <w:color w:val="002060"/>
          <w:sz w:val="24"/>
          <w:szCs w:val="24"/>
          <w:lang w:eastAsia="pl-PL"/>
        </w:rPr>
        <w:t xml:space="preserve">Samodzielny Publiczny Zakład Opieki Zdrowotnej Gminny Ośrodek Zdrowia 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 (Partyzancka 15, 21-020 Milejów, </w:t>
      </w:r>
      <w:proofErr w:type="spellStart"/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tel</w:t>
      </w:r>
      <w:proofErr w:type="spellEnd"/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: 81</w:t>
      </w:r>
      <w:r w:rsidR="00BD5236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478-17-46, email: </w:t>
      </w:r>
      <w:hyperlink r:id="rId6" w:history="1">
        <w:r w:rsidRPr="00FC6C04">
          <w:rPr>
            <w:rStyle w:val="Hipercze"/>
            <w:rFonts w:ascii="Georgia" w:eastAsia="Times New Roman" w:hAnsi="Georgia" w:cs="Times New Roman"/>
            <w:color w:val="002060"/>
            <w:sz w:val="24"/>
            <w:szCs w:val="24"/>
            <w:lang w:eastAsia="pl-PL"/>
          </w:rPr>
          <w:t>spzozmilejow@milejow.pl</w:t>
        </w:r>
      </w:hyperlink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), dąży do zapewnienia dostępności swojej strony internetowej zgodnie z ustawą z dnia 4</w:t>
      </w:r>
      <w:r w:rsidRPr="00FC6C04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 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kwietnia 2019 r. o</w:t>
      </w:r>
      <w:r w:rsidRPr="00FC6C04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 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dost</w:t>
      </w:r>
      <w:r w:rsidRPr="00FC6C04">
        <w:rPr>
          <w:rFonts w:ascii="Georgia" w:eastAsia="Times New Roman" w:hAnsi="Georgia" w:cs="Georgia"/>
          <w:color w:val="002060"/>
          <w:sz w:val="24"/>
          <w:szCs w:val="24"/>
          <w:lang w:eastAsia="pl-PL"/>
        </w:rPr>
        <w:t>ę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pno</w:t>
      </w:r>
      <w:r w:rsidRPr="00FC6C04">
        <w:rPr>
          <w:rFonts w:ascii="Georgia" w:eastAsia="Times New Roman" w:hAnsi="Georgia" w:cs="Georgia"/>
          <w:color w:val="002060"/>
          <w:sz w:val="24"/>
          <w:szCs w:val="24"/>
          <w:lang w:eastAsia="pl-PL"/>
        </w:rPr>
        <w:t>ś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ci cyfrowej stron internetowych i aplikacji mobilnych podmiot</w:t>
      </w:r>
      <w:r w:rsidRPr="00FC6C04">
        <w:rPr>
          <w:rFonts w:ascii="Georgia" w:eastAsia="Times New Roman" w:hAnsi="Georgia" w:cs="Georgia"/>
          <w:color w:val="002060"/>
          <w:sz w:val="24"/>
          <w:szCs w:val="24"/>
          <w:lang w:eastAsia="pl-PL"/>
        </w:rPr>
        <w:t>ó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w publicznych. O</w:t>
      </w:r>
      <w:r w:rsidRPr="00FC6C04">
        <w:rPr>
          <w:rFonts w:ascii="Georgia" w:eastAsia="Times New Roman" w:hAnsi="Georgia" w:cs="Georgia"/>
          <w:color w:val="002060"/>
          <w:sz w:val="24"/>
          <w:szCs w:val="24"/>
          <w:lang w:eastAsia="pl-PL"/>
        </w:rPr>
        <w:t>ś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wiadczenie w sprawie dost</w:t>
      </w:r>
      <w:r w:rsidRPr="00FC6C04">
        <w:rPr>
          <w:rFonts w:ascii="Georgia" w:eastAsia="Times New Roman" w:hAnsi="Georgia" w:cs="Georgia"/>
          <w:color w:val="002060"/>
          <w:sz w:val="24"/>
          <w:szCs w:val="24"/>
          <w:lang w:eastAsia="pl-PL"/>
        </w:rPr>
        <w:t>ę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pno</w:t>
      </w:r>
      <w:r w:rsidRPr="00FC6C04">
        <w:rPr>
          <w:rFonts w:ascii="Georgia" w:eastAsia="Times New Roman" w:hAnsi="Georgia" w:cs="Georgia"/>
          <w:color w:val="002060"/>
          <w:sz w:val="24"/>
          <w:szCs w:val="24"/>
          <w:lang w:eastAsia="pl-PL"/>
        </w:rPr>
        <w:t>ś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ci ma zastosowanie do strony internetowej: Biuletynu Informacji Publicznej Samodzielnego Publicznego Zakładu Opieki Zdrowot</w:t>
      </w:r>
      <w:r w:rsidR="00FC6C04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nej  Gminnego Ośrodka Zdrowia. </w:t>
      </w:r>
    </w:p>
    <w:p w:rsidR="001C349A" w:rsidRPr="00FC6C04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  <w:t>Data publikacji i aktualizacji</w:t>
      </w:r>
    </w:p>
    <w:p w:rsidR="001C349A" w:rsidRPr="00FC6C04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Data p</w:t>
      </w:r>
      <w:r w:rsidR="00FC6C04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ublikacji strony internetowej: </w:t>
      </w:r>
    </w:p>
    <w:p w:rsidR="001C349A" w:rsidRPr="00FC6C04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Data ostatniej istotnej aktualizacji: </w:t>
      </w:r>
      <w:r w:rsidR="00BD5236" w:rsidRPr="00FC6C04">
        <w:rPr>
          <w:rFonts w:ascii="Georgia" w:eastAsia="Times New Roman" w:hAnsi="Georgia" w:cs="Times New Roman"/>
          <w:b/>
          <w:bCs/>
          <w:color w:val="002060"/>
          <w:sz w:val="24"/>
          <w:szCs w:val="24"/>
          <w:lang w:eastAsia="pl-PL"/>
        </w:rPr>
        <w:t>2021-10-11</w:t>
      </w:r>
    </w:p>
    <w:p w:rsidR="001C349A" w:rsidRPr="00FC6C04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color w:val="002060"/>
          <w:sz w:val="27"/>
          <w:szCs w:val="27"/>
          <w:u w:val="single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  <w:t xml:space="preserve"> </w:t>
      </w:r>
      <w:r w:rsidRPr="00FC6C04">
        <w:rPr>
          <w:rFonts w:ascii="Georgia" w:eastAsia="Times New Roman" w:hAnsi="Georgia" w:cs="Times New Roman"/>
          <w:color w:val="002060"/>
          <w:sz w:val="27"/>
          <w:szCs w:val="27"/>
          <w:u w:val="single"/>
          <w:lang w:eastAsia="pl-PL"/>
        </w:rPr>
        <w:t>Dane kontaktowe</w:t>
      </w:r>
    </w:p>
    <w:p w:rsidR="0081242A" w:rsidRPr="00FC6C04" w:rsidRDefault="001C349A" w:rsidP="00D259A1">
      <w:pPr>
        <w:spacing w:after="100" w:afterAutospacing="1" w:line="24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W</w:t>
      </w:r>
      <w:r w:rsidR="0081242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przypadku utrudnień w dostępności strony internetowej prosimy o</w:t>
      </w:r>
      <w:r w:rsidR="00BD5236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kontakt na</w:t>
      </w:r>
      <w:r w:rsidR="0081242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adres </w:t>
      </w:r>
      <w:r w:rsidR="00BD5236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e-mail: </w:t>
      </w:r>
      <w:hyperlink r:id="rId7" w:history="1">
        <w:r w:rsidR="0081242A" w:rsidRPr="00FC6C04">
          <w:rPr>
            <w:rStyle w:val="Hipercze"/>
            <w:rFonts w:ascii="Georgia" w:eastAsia="Times New Roman" w:hAnsi="Georgia" w:cs="Times New Roman"/>
            <w:b/>
            <w:bCs/>
            <w:color w:val="002060"/>
            <w:sz w:val="24"/>
            <w:szCs w:val="24"/>
            <w:lang w:eastAsia="pl-PL"/>
          </w:rPr>
          <w:t>spzozmilejow@milejow.pl</w:t>
        </w:r>
      </w:hyperlink>
    </w:p>
    <w:p w:rsidR="001C349A" w:rsidRPr="00FC6C04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Można także zadzwonić na numer telefonu </w:t>
      </w:r>
      <w:r w:rsidR="00BD5236" w:rsidRPr="00FC6C04">
        <w:rPr>
          <w:rFonts w:ascii="Georgia" w:eastAsia="Times New Roman" w:hAnsi="Georgia" w:cs="Times New Roman"/>
          <w:b/>
          <w:bCs/>
          <w:color w:val="002060"/>
          <w:sz w:val="24"/>
          <w:szCs w:val="24"/>
          <w:lang w:eastAsia="pl-PL"/>
        </w:rPr>
        <w:t xml:space="preserve">81 478-17-46 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. Tą samą drogą można złożyć wniosek o udostępnienie informacji niedostępnej oraz skargę na niewystarczające zapewnienie dostępności.</w:t>
      </w:r>
    </w:p>
    <w:p w:rsidR="001C349A" w:rsidRPr="00FC6C04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  <w:t xml:space="preserve"> Status pod względem zgodności z ustawą</w:t>
      </w:r>
    </w:p>
    <w:p w:rsidR="001C349A" w:rsidRPr="00FC6C04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Częściowo zgodna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</w:tblGrid>
      <w:tr w:rsidR="00FC6C04" w:rsidRPr="00FC6C04" w:rsidTr="00D259A1">
        <w:tc>
          <w:tcPr>
            <w:tcW w:w="5240" w:type="dxa"/>
          </w:tcPr>
          <w:p w:rsidR="0081242A" w:rsidRPr="00FC6C04" w:rsidRDefault="0081242A" w:rsidP="00D259A1">
            <w:pPr>
              <w:spacing w:after="100" w:afterAutospacing="1"/>
              <w:jc w:val="both"/>
              <w:rPr>
                <w:rFonts w:ascii="Georgia" w:eastAsia="Times New Roman" w:hAnsi="Georgia" w:cs="Times New Roman"/>
                <w:i/>
                <w:color w:val="002060"/>
                <w:sz w:val="24"/>
                <w:szCs w:val="24"/>
                <w:lang w:eastAsia="pl-PL"/>
              </w:rPr>
            </w:pPr>
            <w:r w:rsidRPr="00FC6C04">
              <w:rPr>
                <w:rFonts w:ascii="Georgia" w:eastAsia="Times New Roman" w:hAnsi="Georgia" w:cs="Times New Roman"/>
                <w:b/>
                <w:bCs/>
                <w:i/>
                <w:color w:val="002060"/>
                <w:sz w:val="24"/>
                <w:szCs w:val="24"/>
                <w:lang w:eastAsia="pl-PL"/>
              </w:rPr>
              <w:t>Ułatwienia na stronie podmiotowej BIP:</w:t>
            </w:r>
          </w:p>
        </w:tc>
      </w:tr>
    </w:tbl>
    <w:p w:rsidR="001C349A" w:rsidRPr="00FC6C04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podwyższony kontrast (kontrastowe tło, elementy graficzne, wyszczególnione elementy nawigacyjne zawierające wyraźny </w:t>
      </w:r>
      <w:proofErr w:type="spellStart"/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focus</w:t>
      </w:r>
      <w:proofErr w:type="spellEnd"/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w postaci ramki widocznej w trakcie nawigacji za pomocą klawiatury),</w:t>
      </w:r>
    </w:p>
    <w:p w:rsidR="001C349A" w:rsidRPr="00FC6C04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możliwość powiększenia/pomniejszania wielkości tekstu na stronie,</w:t>
      </w:r>
    </w:p>
    <w:p w:rsidR="001C349A" w:rsidRPr="00FC6C04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uporządkowana przejrzysta mapa strony,</w:t>
      </w:r>
    </w:p>
    <w:p w:rsidR="001C349A" w:rsidRPr="00FC6C04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artykuły, sekcje zawierają nagłówki ułatwiające nawigację za pomocą klawiatury,</w:t>
      </w:r>
    </w:p>
    <w:p w:rsidR="0081242A" w:rsidRPr="00FC6C04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i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strona internetowa dostosowana do łatwego powiększania z poziomu menu </w:t>
      </w:r>
      <w:r w:rsidRPr="00FC6C04">
        <w:rPr>
          <w:rFonts w:ascii="Georgia" w:eastAsia="Times New Roman" w:hAnsi="Georgia" w:cs="Times New Roman"/>
          <w:i/>
          <w:color w:val="002060"/>
          <w:sz w:val="24"/>
          <w:szCs w:val="24"/>
          <w:lang w:eastAsia="pl-PL"/>
        </w:rPr>
        <w:t>przeglądarki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</w:tblGrid>
      <w:tr w:rsidR="00FC6C04" w:rsidRPr="00FC6C04" w:rsidTr="0081242A">
        <w:tc>
          <w:tcPr>
            <w:tcW w:w="4313" w:type="dxa"/>
          </w:tcPr>
          <w:p w:rsidR="0081242A" w:rsidRPr="00FC6C04" w:rsidRDefault="0081242A" w:rsidP="00D259A1">
            <w:pPr>
              <w:spacing w:before="100" w:beforeAutospacing="1" w:after="100" w:afterAutospacing="1"/>
              <w:jc w:val="both"/>
              <w:rPr>
                <w:rFonts w:ascii="Georgia" w:eastAsia="Times New Roman" w:hAnsi="Georgia" w:cs="Times New Roman"/>
                <w:b/>
                <w:i/>
                <w:color w:val="002060"/>
                <w:sz w:val="24"/>
                <w:szCs w:val="24"/>
                <w:lang w:eastAsia="pl-PL"/>
              </w:rPr>
            </w:pPr>
            <w:r w:rsidRPr="00FC6C04">
              <w:rPr>
                <w:rFonts w:ascii="Georgia" w:eastAsia="Times New Roman" w:hAnsi="Georgia" w:cs="Times New Roman"/>
                <w:b/>
                <w:i/>
                <w:color w:val="002060"/>
                <w:sz w:val="24"/>
                <w:szCs w:val="24"/>
                <w:lang w:eastAsia="pl-PL"/>
              </w:rPr>
              <w:t xml:space="preserve">Skróty klawiaturowe </w:t>
            </w:r>
          </w:p>
        </w:tc>
      </w:tr>
    </w:tbl>
    <w:p w:rsidR="0081242A" w:rsidRPr="00FC6C04" w:rsidRDefault="0081242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  <w:t xml:space="preserve"> Na stronie internetowej można używać standardowych skrótów przeglądarki. </w:t>
      </w:r>
    </w:p>
    <w:p w:rsidR="0081242A" w:rsidRPr="00FC6C04" w:rsidRDefault="0081242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242A" w:rsidRPr="00FC6C04" w:rsidTr="0081242A">
        <w:tc>
          <w:tcPr>
            <w:tcW w:w="9062" w:type="dxa"/>
          </w:tcPr>
          <w:p w:rsidR="0081242A" w:rsidRPr="00FC6C04" w:rsidRDefault="0081242A" w:rsidP="00D259A1">
            <w:pPr>
              <w:spacing w:after="100" w:afterAutospacing="1"/>
              <w:jc w:val="both"/>
              <w:outlineLvl w:val="2"/>
              <w:rPr>
                <w:rFonts w:ascii="Georgia" w:eastAsia="Times New Roman" w:hAnsi="Georgia" w:cs="Times New Roman"/>
                <w:b/>
                <w:i/>
                <w:color w:val="002060"/>
                <w:sz w:val="27"/>
                <w:szCs w:val="27"/>
                <w:lang w:eastAsia="pl-PL"/>
              </w:rPr>
            </w:pPr>
            <w:r w:rsidRPr="00FC6C04">
              <w:rPr>
                <w:rFonts w:ascii="Georgia" w:eastAsia="Times New Roman" w:hAnsi="Georgia" w:cs="Times New Roman"/>
                <w:b/>
                <w:color w:val="002060"/>
                <w:sz w:val="27"/>
                <w:szCs w:val="27"/>
                <w:lang w:eastAsia="pl-PL"/>
              </w:rPr>
              <w:t xml:space="preserve"> </w:t>
            </w:r>
            <w:r w:rsidRPr="00FC6C04">
              <w:rPr>
                <w:rFonts w:ascii="Georgia" w:eastAsia="Times New Roman" w:hAnsi="Georgia" w:cs="Times New Roman"/>
                <w:b/>
                <w:i/>
                <w:color w:val="002060"/>
                <w:sz w:val="27"/>
                <w:szCs w:val="27"/>
                <w:lang w:eastAsia="pl-PL"/>
              </w:rPr>
              <w:t>Data sporządzenia Deklaracji Dostępności oraz metoda przygotowania</w:t>
            </w:r>
          </w:p>
        </w:tc>
      </w:tr>
    </w:tbl>
    <w:p w:rsidR="0081242A" w:rsidRPr="00FC6C04" w:rsidRDefault="0081242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</w:p>
    <w:p w:rsidR="001C349A" w:rsidRPr="00FC6C04" w:rsidRDefault="00B27ED7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Deklarację 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sporządzono dnia: </w:t>
      </w:r>
      <w:r w:rsidRPr="00FC6C04">
        <w:rPr>
          <w:rFonts w:ascii="Georgia" w:eastAsia="Times New Roman" w:hAnsi="Georgia" w:cs="Times New Roman"/>
          <w:b/>
          <w:bCs/>
          <w:color w:val="002060"/>
          <w:sz w:val="24"/>
          <w:szCs w:val="24"/>
          <w:lang w:eastAsia="pl-PL"/>
        </w:rPr>
        <w:t>2020-09-22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. Deklarację sporządzono na podstawie samooceny przepro</w:t>
      </w:r>
      <w:r w:rsidR="00BD0C91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wadzonej przez podmiot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.</w:t>
      </w:r>
    </w:p>
    <w:p w:rsidR="00BD0C91" w:rsidRPr="00FC6C04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</w:tblGrid>
      <w:tr w:rsidR="00BD0C91" w:rsidRPr="00FC6C04" w:rsidTr="00BD0C91">
        <w:tc>
          <w:tcPr>
            <w:tcW w:w="4673" w:type="dxa"/>
          </w:tcPr>
          <w:p w:rsidR="00BD0C91" w:rsidRPr="00FC6C04" w:rsidRDefault="00BD0C91" w:rsidP="00D259A1">
            <w:pPr>
              <w:spacing w:after="100" w:afterAutospacing="1"/>
              <w:jc w:val="both"/>
              <w:outlineLvl w:val="2"/>
              <w:rPr>
                <w:rFonts w:ascii="Georgia" w:eastAsia="Times New Roman" w:hAnsi="Georgia" w:cs="Times New Roman"/>
                <w:b/>
                <w:i/>
                <w:color w:val="002060"/>
                <w:sz w:val="27"/>
                <w:szCs w:val="27"/>
                <w:lang w:eastAsia="pl-PL"/>
              </w:rPr>
            </w:pPr>
            <w:r w:rsidRPr="00FC6C04">
              <w:rPr>
                <w:rFonts w:ascii="Georgia" w:eastAsia="Times New Roman" w:hAnsi="Georgia" w:cs="Times New Roman"/>
                <w:b/>
                <w:i/>
                <w:color w:val="002060"/>
                <w:sz w:val="27"/>
                <w:szCs w:val="27"/>
                <w:lang w:eastAsia="pl-PL"/>
              </w:rPr>
              <w:t>Informacje na temat procedury</w:t>
            </w:r>
          </w:p>
        </w:tc>
      </w:tr>
    </w:tbl>
    <w:p w:rsidR="00BD0C91" w:rsidRPr="00FC6C04" w:rsidRDefault="00BD0C91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i/>
          <w:color w:val="002060"/>
          <w:sz w:val="24"/>
          <w:szCs w:val="24"/>
          <w:lang w:eastAsia="pl-PL"/>
        </w:rPr>
      </w:pPr>
    </w:p>
    <w:p w:rsidR="001C349A" w:rsidRPr="00FC6C04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Uprzejmie Informujemy, że zgodnie z ustawą z dnia 4 kwietnia 2019 r. o dostępności cyfrowej stron internetowych i aplikacji mobilnych podmiotów publicznych każdy ma prawo wystąpić do podmiotu publicznego z żądaniem udostępnienia cyfrowego wskazanej strony internetowej, aplikacji mobilnej lub ich elementów, ewentualnie zapewnienia dostępu alternatywnego, na warunkach określonych w ustawie. W przypadku odmowy wnoszący żądanie możne złożyć skargę z zastosowaniem przepisów ustawy z dnia 14 czerwca 1960 r. Kodeks postępowania administracyjnego, a także powiadomić Rzecznika Praw Obywatelskich: </w:t>
      </w:r>
      <w:hyperlink r:id="rId8" w:history="1">
        <w:r w:rsidRPr="00FC6C04">
          <w:rPr>
            <w:rFonts w:ascii="Georgia" w:eastAsia="Times New Roman" w:hAnsi="Georgia" w:cs="Times New Roman"/>
            <w:color w:val="002060"/>
            <w:sz w:val="24"/>
            <w:szCs w:val="24"/>
            <w:lang w:eastAsia="pl-PL"/>
          </w:rPr>
          <w:t>www.rpo.gov.pl</w:t>
        </w:r>
      </w:hyperlink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</w:tblGrid>
      <w:tr w:rsidR="00BD0C91" w:rsidRPr="00FC6C04" w:rsidTr="00BD0C91">
        <w:tc>
          <w:tcPr>
            <w:tcW w:w="4673" w:type="dxa"/>
          </w:tcPr>
          <w:p w:rsidR="00BD0C91" w:rsidRPr="00FC6C04" w:rsidRDefault="00BD0C91" w:rsidP="00D259A1">
            <w:pPr>
              <w:spacing w:after="100" w:afterAutospacing="1"/>
              <w:jc w:val="both"/>
              <w:outlineLvl w:val="2"/>
              <w:rPr>
                <w:rFonts w:ascii="Georgia" w:eastAsia="Times New Roman" w:hAnsi="Georgia" w:cs="Times New Roman"/>
                <w:b/>
                <w:i/>
                <w:color w:val="002060"/>
                <w:sz w:val="27"/>
                <w:szCs w:val="27"/>
                <w:lang w:eastAsia="pl-PL"/>
              </w:rPr>
            </w:pPr>
            <w:r w:rsidRPr="00FC6C04">
              <w:rPr>
                <w:rFonts w:ascii="Georgia" w:eastAsia="Times New Roman" w:hAnsi="Georgia" w:cs="Times New Roman"/>
                <w:b/>
                <w:i/>
                <w:color w:val="002060"/>
                <w:sz w:val="27"/>
                <w:szCs w:val="27"/>
                <w:lang w:eastAsia="pl-PL"/>
              </w:rPr>
              <w:t>Dostępność architektoniczna</w:t>
            </w:r>
          </w:p>
        </w:tc>
      </w:tr>
    </w:tbl>
    <w:p w:rsidR="00BD0C91" w:rsidRPr="00FC6C04" w:rsidRDefault="00BD0C91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</w:p>
    <w:p w:rsidR="001C349A" w:rsidRPr="00FC6C04" w:rsidRDefault="00BD0C91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</w:pP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Samodzielny Publiczny Zakład Opieki Zdrowotnej Gminny Ośrodek Zdrowia 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mieśc</w:t>
      </w:r>
      <w:r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i się przy ul. Partyzanckiej 15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w Milejowie-Osa</w:t>
      </w:r>
      <w:r w:rsidR="00EE2F43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dzie.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Wejście do budynku od strony zachodniej przy pomocy schodów lub podjazdu dla niepełnosprawnych. Budynek posiada dwa piętra, do których dostęp jest tylko za pomocą schodów. Dopuszcza się wstęp z </w:t>
      </w:r>
      <w:r w:rsidR="00EE2F43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psem asystującym.  W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szelkie sprawy moż</w:t>
      </w:r>
      <w:r w:rsidR="00EE2F43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na załatwić na parterze budynku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.</w:t>
      </w:r>
      <w:r w:rsidR="00EE2F43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Na piętrze znajdują się wolne pomieszczenia jak również zaplecze socjalne i pomieszczenia administracyjne . 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 W pobliżu obiektu </w:t>
      </w:r>
      <w:r w:rsidR="00EE2F43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 xml:space="preserve">są </w:t>
      </w:r>
      <w:r w:rsidR="001C349A" w:rsidRPr="00FC6C04">
        <w:rPr>
          <w:rFonts w:ascii="Georgia" w:eastAsia="Times New Roman" w:hAnsi="Georgia" w:cs="Times New Roman"/>
          <w:color w:val="002060"/>
          <w:sz w:val="24"/>
          <w:szCs w:val="24"/>
          <w:lang w:eastAsia="pl-PL"/>
        </w:rPr>
        <w:t>miejsca parkowania dla osób niepełnosprawnych.</w:t>
      </w:r>
    </w:p>
    <w:p w:rsidR="001C349A" w:rsidRPr="00FC6C04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color w:val="002060"/>
          <w:sz w:val="27"/>
          <w:szCs w:val="27"/>
          <w:lang w:eastAsia="pl-PL"/>
        </w:rPr>
      </w:pPr>
    </w:p>
    <w:p w:rsidR="001C349A" w:rsidRPr="00FC6C04" w:rsidRDefault="001C349A" w:rsidP="00D259A1">
      <w:pPr>
        <w:pStyle w:val="Akapitzlist"/>
        <w:jc w:val="both"/>
        <w:rPr>
          <w:rFonts w:ascii="Georgia" w:hAnsi="Georgia"/>
          <w:color w:val="002060"/>
        </w:rPr>
      </w:pPr>
    </w:p>
    <w:p w:rsidR="00BD5236" w:rsidRPr="00FC6C04" w:rsidRDefault="00BD5236" w:rsidP="00D259A1">
      <w:pPr>
        <w:pStyle w:val="Akapitzlist"/>
        <w:jc w:val="both"/>
        <w:rPr>
          <w:rFonts w:ascii="Georgia" w:hAnsi="Georgia"/>
          <w:color w:val="002060"/>
        </w:rPr>
      </w:pPr>
    </w:p>
    <w:p w:rsidR="00BD5236" w:rsidRPr="00FC6C04" w:rsidRDefault="00BD5236" w:rsidP="00D259A1">
      <w:pPr>
        <w:pStyle w:val="Akapitzlist"/>
        <w:jc w:val="both"/>
        <w:rPr>
          <w:rFonts w:ascii="Georgia" w:hAnsi="Georgia"/>
          <w:color w:val="002060"/>
        </w:rPr>
      </w:pPr>
    </w:p>
    <w:sectPr w:rsidR="00BD5236" w:rsidRPr="00FC6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0478F"/>
    <w:multiLevelType w:val="multilevel"/>
    <w:tmpl w:val="0E66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62B75"/>
    <w:multiLevelType w:val="hybridMultilevel"/>
    <w:tmpl w:val="EAA8F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226F7"/>
    <w:multiLevelType w:val="hybridMultilevel"/>
    <w:tmpl w:val="FCCCB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45C55"/>
    <w:multiLevelType w:val="multilevel"/>
    <w:tmpl w:val="FDC0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1C613A"/>
    <w:multiLevelType w:val="multilevel"/>
    <w:tmpl w:val="8D64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D641B9"/>
    <w:multiLevelType w:val="multilevel"/>
    <w:tmpl w:val="0B7E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49A"/>
    <w:rsid w:val="001C349A"/>
    <w:rsid w:val="00560752"/>
    <w:rsid w:val="0081242A"/>
    <w:rsid w:val="00AF51FD"/>
    <w:rsid w:val="00B250B0"/>
    <w:rsid w:val="00B27ED7"/>
    <w:rsid w:val="00BD0C91"/>
    <w:rsid w:val="00BD5236"/>
    <w:rsid w:val="00D259A1"/>
    <w:rsid w:val="00EE2F43"/>
    <w:rsid w:val="00FC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F0CEE-D3BA-4B02-8FF4-49490E91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5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52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4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49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4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349A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D52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52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812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2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9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o.gov.pl/" TargetMode="External"/><Relationship Id="rId3" Type="http://schemas.openxmlformats.org/officeDocument/2006/relationships/styles" Target="styles.xml"/><Relationship Id="rId7" Type="http://schemas.openxmlformats.org/officeDocument/2006/relationships/hyperlink" Target="mailto:spzozmilejow@milej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zozmilejow@milej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6B296-ADC0-4289-8607-8BF4F1439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463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Księgowość</cp:lastModifiedBy>
  <cp:revision>7</cp:revision>
  <dcterms:created xsi:type="dcterms:W3CDTF">2021-10-12T11:11:00Z</dcterms:created>
  <dcterms:modified xsi:type="dcterms:W3CDTF">2021-10-13T08:07:00Z</dcterms:modified>
</cp:coreProperties>
</file>