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0"/>
        <w:jc w:val="right"/>
        <w:rPr>
          <w:rFonts w:ascii="Times New Roman" w:hAnsi="Times New Roman" w:eastAsia="" w:cs="Times New Roman" w:eastAsiaTheme="minorEastAsia"/>
          <w:b/>
          <w:b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b/>
          <w:szCs w:val="24"/>
          <w:lang w:eastAsia="pl-PL"/>
        </w:rPr>
        <w:t>Załącznik nr 3a do SWZ</w:t>
      </w:r>
    </w:p>
    <w:p>
      <w:pPr>
        <w:pStyle w:val="Normal"/>
        <w:spacing w:before="0" w:after="40"/>
        <w:jc w:val="both"/>
        <w:rPr>
          <w:rFonts w:ascii="Times New Roman" w:hAnsi="Times New Roman" w:eastAsia="" w:cs="Times New Roman" w:eastAsiaTheme="minorEastAsia"/>
          <w:b/>
          <w:b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b/>
          <w:szCs w:val="24"/>
          <w:lang w:eastAsia="pl-PL"/>
        </w:rPr>
      </w:r>
    </w:p>
    <w:p>
      <w:pPr>
        <w:pStyle w:val="Normal"/>
        <w:spacing w:before="0" w:after="40"/>
        <w:jc w:val="center"/>
        <w:rPr>
          <w:rFonts w:ascii="Times New Roman" w:hAnsi="Times New Roman" w:eastAsia="" w:cs="Times New Roman" w:eastAsiaTheme="minorEastAsia"/>
          <w:b/>
          <w:b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b/>
          <w:szCs w:val="24"/>
          <w:lang w:eastAsia="pl-PL"/>
        </w:rPr>
        <w:t>OŚWIADCZENIE O BRAKU PODSTAW DO WYKLUCZENIA  I SPEŁNIENIU WARUNKÓW UDZIAŁU W POSTĘPOWANIU -  art. 125 ust. 1 ustawy Pzp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>(jeżeli dotyczy)</w:t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Tytu"/>
        <w:spacing w:lineRule="auto" w:line="276" w:before="0" w:after="60"/>
        <w:rPr>
          <w:rFonts w:ascii="Cambria" w:hAnsi="Cambria" w:eastAsia="Times New Roman"/>
          <w:sz w:val="24"/>
          <w:szCs w:val="24"/>
          <w:lang w:eastAsia="pl-PL"/>
        </w:rPr>
      </w:pPr>
      <w:r>
        <w:rPr>
          <w:rFonts w:eastAsia="Times New Roman" w:ascii="Cambria" w:hAnsi="Cambria"/>
          <w:sz w:val="24"/>
          <w:szCs w:val="24"/>
          <w:lang w:eastAsia="pl-PL"/>
        </w:rPr>
        <w:t>Przystępując do postępowania na zadanie pn.:</w:t>
      </w:r>
    </w:p>
    <w:p>
      <w:pPr>
        <w:pStyle w:val="Normal"/>
        <w:jc w:val="center"/>
        <w:rPr>
          <w:rFonts w:ascii="Cambria" w:hAnsi="Cambria"/>
          <w:b w:val="false"/>
          <w:b w:val="false"/>
          <w:sz w:val="24"/>
          <w:szCs w:val="24"/>
        </w:rPr>
      </w:pPr>
      <w:r>
        <w:rPr>
          <w:rFonts w:cs="Arial Narrow" w:ascii="Cambria" w:hAnsi="Cambria"/>
          <w:b/>
          <w:bCs/>
          <w:i/>
          <w:sz w:val="20"/>
        </w:rPr>
        <w:t>Dostawa paliwa drzewnego – pellet w ilości 1</w:t>
      </w:r>
      <w:r>
        <w:rPr>
          <w:rFonts w:cs="Arial Narrow" w:ascii="Cambria" w:hAnsi="Cambria"/>
          <w:b/>
          <w:bCs/>
          <w:i/>
          <w:sz w:val="20"/>
        </w:rPr>
        <w:t>0</w:t>
      </w:r>
      <w:r>
        <w:rPr>
          <w:rFonts w:cs="Arial Narrow" w:ascii="Cambria" w:hAnsi="Cambria"/>
          <w:b/>
          <w:bCs/>
          <w:i/>
          <w:sz w:val="20"/>
        </w:rPr>
        <w:t>0 ton</w:t>
      </w:r>
    </w:p>
    <w:p>
      <w:pPr>
        <w:pStyle w:val="Normal"/>
        <w:spacing w:before="0" w:after="40"/>
        <w:jc w:val="both"/>
        <w:rPr>
          <w:rFonts w:ascii="Times New Roman" w:hAnsi="Times New Roman" w:eastAsia="" w:cs="Times New Roman" w:eastAsiaTheme="minorEastAsia"/>
          <w:b/>
          <w:b/>
          <w:sz w:val="20"/>
          <w:lang w:eastAsia="pl-PL"/>
        </w:rPr>
      </w:pPr>
      <w:r>
        <w:rPr>
          <w:rFonts w:eastAsia="" w:cs="Times New Roman" w:eastAsiaTheme="minorEastAsia" w:ascii="Times New Roman" w:hAnsi="Times New Roman"/>
          <w:b/>
          <w:sz w:val="20"/>
          <w:lang w:eastAsia="pl-PL"/>
        </w:rPr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  <w:b/>
          <w:b/>
          <w:sz w:val="20"/>
          <w:lang w:eastAsia="pl-PL"/>
        </w:rPr>
      </w:pPr>
      <w:r>
        <w:rPr>
          <w:rFonts w:eastAsia="" w:cs="Times New Roman" w:ascii="Times New Roman" w:hAnsi="Times New Roman" w:eastAsiaTheme="minorEastAsia"/>
          <w:b/>
          <w:sz w:val="20"/>
          <w:lang w:eastAsia="pl-PL"/>
        </w:rPr>
        <w:t>działając w imieniu Wykonawcy:……………………………………………………………………………….…</w:t>
      </w:r>
    </w:p>
    <w:p>
      <w:pPr>
        <w:pStyle w:val="Normal"/>
        <w:spacing w:before="0" w:after="40"/>
        <w:jc w:val="both"/>
        <w:rPr>
          <w:rFonts w:ascii="Times New Roman" w:hAnsi="Times New Roman" w:eastAsia="" w:cs="Times New Roman" w:eastAsiaTheme="minorEastAsia"/>
          <w:b/>
          <w:b/>
          <w:sz w:val="20"/>
          <w:lang w:eastAsia="pl-PL"/>
        </w:rPr>
      </w:pPr>
      <w:r>
        <w:rPr>
          <w:rFonts w:eastAsia="" w:cs="Times New Roman" w:ascii="Times New Roman" w:hAnsi="Times New Roman" w:eastAsiaTheme="minorEastAsia"/>
          <w:b/>
          <w:sz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" w:cs="Times New Roman" w:ascii="Times New Roman" w:hAnsi="Times New Roman" w:eastAsiaTheme="minorEastAsia"/>
          <w:b/>
          <w:sz w:val="20"/>
          <w:lang w:eastAsia="pl-PL"/>
        </w:rPr>
        <w:t>.……</w:t>
      </w:r>
    </w:p>
    <w:p>
      <w:pPr>
        <w:pStyle w:val="Normal"/>
        <w:spacing w:before="0" w:after="40"/>
        <w:jc w:val="center"/>
        <w:rPr>
          <w:rFonts w:ascii="Times New Roman" w:hAnsi="Times New Roman" w:eastAsia="" w:cs="Times New Roman" w:eastAsiaTheme="minorEastAsia"/>
          <w:b/>
          <w:b/>
          <w:sz w:val="20"/>
          <w:lang w:eastAsia="pl-PL"/>
        </w:rPr>
      </w:pPr>
      <w:r>
        <w:rPr>
          <w:rFonts w:eastAsia="" w:cs="Times New Roman" w:ascii="Times New Roman" w:hAnsi="Times New Roman" w:eastAsiaTheme="minorEastAsia"/>
          <w:b/>
          <w:sz w:val="20"/>
          <w:lang w:eastAsia="pl-PL"/>
        </w:rPr>
        <w:t>(podać nazwę i adres Wykonawcy)</w:t>
      </w:r>
    </w:p>
    <w:p>
      <w:pPr>
        <w:pStyle w:val="Normal"/>
        <w:spacing w:before="0" w:after="40"/>
        <w:jc w:val="center"/>
        <w:rPr>
          <w:rFonts w:ascii="Times New Roman" w:hAnsi="Times New Roman" w:eastAsia="" w:cs="Times New Roman" w:eastAsiaTheme="minorEastAsia"/>
          <w:sz w:val="20"/>
          <w:lang w:eastAsia="pl-PL"/>
        </w:rPr>
      </w:pPr>
      <w:r>
        <w:rPr>
          <w:rFonts w:eastAsia="" w:cs="Times New Roman" w:eastAsiaTheme="minorEastAsia" w:ascii="Times New Roman" w:hAnsi="Times New Roman"/>
          <w:sz w:val="20"/>
          <w:lang w:eastAsia="pl-PL"/>
        </w:rPr>
      </w:r>
    </w:p>
    <w:tbl>
      <w:tblPr>
        <w:tblStyle w:val="Tabela-Siatka"/>
        <w:tblW w:w="960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6771"/>
      </w:tblGrid>
      <w:tr>
        <w:trPr>
          <w:trHeight w:val="1428" w:hRule="atLeast"/>
        </w:trPr>
        <w:tc>
          <w:tcPr>
            <w:tcW w:w="9605" w:type="dxa"/>
            <w:gridSpan w:val="2"/>
            <w:tcBorders/>
            <w:vAlign w:val="center"/>
          </w:tcPr>
          <w:p>
            <w:pPr>
              <w:pStyle w:val="Normal"/>
              <w:jc w:val="both"/>
              <w:textAlignment w:val="baselin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eastAsia="" w:cs="Arial" w:eastAsiaTheme="minorEastAsia" w:ascii="Cambria" w:hAnsi="Cambria"/>
                <w:b/>
                <w:sz w:val="20"/>
                <w:szCs w:val="20"/>
                <w:lang w:eastAsia="pl-PL"/>
              </w:rPr>
              <w:t>Oświadczam, że nie podlegam wykluczeniu z postępowania na podstawie art. 108 ust 1 ustawy Pzp</w:t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  <w:t>Oświadczam, że nie podlegam wykluczeniu z postępowania na podstawie art. 109 ust 1 pkt 4 ustawy Pzp</w:t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  <w:tab/>
              <w:tab/>
              <w:tab/>
            </w:r>
          </w:p>
          <w:p>
            <w:pPr>
              <w:pStyle w:val="Standard"/>
              <w:jc w:val="both"/>
              <w:rPr>
                <w:rFonts w:ascii="Cambria" w:hAnsi="Cambria" w:cs="Calibri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  <w:t>Oświadczam, że nie podlegam wykluczeniu na podstawie</w:t>
            </w:r>
            <w:r>
              <w:rPr>
                <w:rFonts w:eastAsiaTheme="minorEastAsia"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cs="Calibri" w:eastAsiaTheme="minorEastAsia" w:ascii="Cambria" w:hAnsi="Cambria"/>
                <w:b/>
                <w:sz w:val="20"/>
                <w:szCs w:val="20"/>
                <w:u w:val="single"/>
              </w:rPr>
              <w:t>art. 7 ust. 1 ustawy z dnia 13 kwietnia 2022r.</w:t>
            </w:r>
            <w:r>
              <w:rPr>
                <w:rFonts w:cs="Calibri" w:eastAsiaTheme="minorEastAsia" w:ascii="Cambria" w:hAnsi="Cambria"/>
                <w:b/>
                <w:sz w:val="20"/>
                <w:szCs w:val="20"/>
              </w:rPr>
              <w:t xml:space="preserve"> o szczególnych rozwiązaniach w zakresie przeciwdziałania wspieraniu agresji na Ukrainę oraz służących ochronie bezpieczeństwa narodowego</w:t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  <w:t>Oświadczam, że nie podlegam wykluczeniu na podstawie</w:t>
            </w:r>
            <w:r>
              <w:rPr>
                <w:rFonts w:eastAsiaTheme="minorEastAsia"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eastAsiaTheme="minorEastAsia" w:ascii="Cambria" w:hAnsi="Cambria"/>
                <w:b/>
                <w:color w:val="000000"/>
                <w:sz w:val="20"/>
                <w:szCs w:val="20"/>
              </w:rPr>
              <w:t>art. 5k rozporządzenia Rady (UE) nr 833/2014 z dnia 31 lipca 2014 r. dotyczącego środków ograniczających w związku z działaniami Rosji destabilizującymi sytuację na Ukrainie</w:t>
            </w:r>
          </w:p>
          <w:p>
            <w:pPr>
              <w:pStyle w:val="Standard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356" w:hRule="atLeast"/>
        </w:trPr>
        <w:tc>
          <w:tcPr>
            <w:tcW w:w="9605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ListParagraph"/>
              <w:ind w:left="210" w:hanging="0"/>
              <w:jc w:val="both"/>
              <w:textAlignment w:val="baselin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</w:r>
          </w:p>
        </w:tc>
      </w:tr>
      <w:tr>
        <w:trPr>
          <w:trHeight w:val="1712" w:hRule="atLeast"/>
        </w:trPr>
        <w:tc>
          <w:tcPr>
            <w:tcW w:w="9605" w:type="dxa"/>
            <w:gridSpan w:val="2"/>
            <w:tcBorders/>
            <w:vAlign w:val="center"/>
          </w:tcPr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  <w:t xml:space="preserve">*Oświadczam, że zachodzą w stosunku do mnie podstawy wykluczenia z postępowania na podstawie art. …………. Pzp </w:t>
            </w:r>
            <w:r>
              <w:rPr>
                <w:rFonts w:cs="Arial" w:eastAsiaTheme="minorEastAsia" w:ascii="Cambria" w:hAnsi="Cambria"/>
                <w:i/>
                <w:sz w:val="20"/>
                <w:szCs w:val="20"/>
              </w:rPr>
              <w:t>(podać mającą zastosowanie podstawę wykluczenia spośród wymienionych</w:t>
              <w:br/>
              <w:t>w art. 108 ust. 1 pkt 1,2,5 lub 6 Pzp).</w:t>
            </w:r>
            <w:r>
              <w:rPr>
                <w:rFonts w:cs="Arial" w:eastAsiaTheme="minorEastAsia" w:ascii="Cambria" w:hAnsi="Cambr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  <w:t>Jednocześnie oświadczam, że w związku</w:t>
              <w:br/>
              <w:t>z ww. okolicznością, na podstawie art. 110 ust. 2 ustawy podjąłem następujące środki naprawcze:</w:t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  <w:t>..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1" w:before="0" w:after="5"/>
              <w:ind w:left="262" w:right="49" w:hanging="135"/>
              <w:jc w:val="both"/>
              <w:rPr>
                <w:rFonts w:ascii="Cambria" w:hAnsi="Cambria"/>
                <w:sz w:val="20"/>
              </w:rPr>
            </w:pPr>
            <w:r>
              <w:rPr>
                <w:rFonts w:eastAsia="" w:eastAsiaTheme="minorEastAsia" w:ascii="Cambria" w:hAnsi="Cambria"/>
                <w:sz w:val="18"/>
                <w:lang w:eastAsia="pl-PL"/>
              </w:rPr>
              <w:t>jeżeli nie dotyczy proszę przekreślić</w:t>
            </w:r>
          </w:p>
          <w:p>
            <w:pPr>
              <w:pStyle w:val="ListParagraph"/>
              <w:ind w:left="720" w:hanging="0"/>
              <w:jc w:val="both"/>
              <w:textAlignment w:val="baselin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9605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eastAsiaTheme="minorEastAsia" w:ascii="Cambria" w:hAnsi="Cambria"/>
                <w:b/>
                <w:sz w:val="20"/>
                <w:szCs w:val="20"/>
              </w:rPr>
            </w:r>
          </w:p>
        </w:tc>
      </w:tr>
      <w:tr>
        <w:trPr>
          <w:trHeight w:val="1133" w:hRule="atLeast"/>
        </w:trPr>
        <w:tc>
          <w:tcPr>
            <w:tcW w:w="9605" w:type="dxa"/>
            <w:gridSpan w:val="2"/>
            <w:tcBorders/>
            <w:vAlign w:val="center"/>
          </w:tcPr>
          <w:p>
            <w:pPr>
              <w:pStyle w:val="Normal"/>
              <w:spacing w:before="0" w:after="40"/>
              <w:jc w:val="both"/>
              <w:rPr>
                <w:rFonts w:ascii="Cambria" w:hAnsi="Cambria" w:eastAsia="" w:cs="Times New Roman" w:eastAsiaTheme="minorEastAsi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" w:cs="Times New Roman" w:ascii="Cambria" w:hAnsi="Cambria" w:eastAsiaTheme="minorEastAsia"/>
                <w:b/>
                <w:sz w:val="20"/>
                <w:szCs w:val="20"/>
                <w:lang w:eastAsia="pl-PL"/>
              </w:rPr>
              <w:t>Oświadczam, że na dzień składania ofert  spełniam warunki udziału w postępowaniu, określone przez Zamawiającego w rozdziale V SWZ.</w:t>
            </w:r>
          </w:p>
        </w:tc>
      </w:tr>
      <w:tr>
        <w:trPr>
          <w:trHeight w:val="246" w:hRule="atLeast"/>
        </w:trPr>
        <w:tc>
          <w:tcPr>
            <w:tcW w:w="9605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0" w:after="40"/>
              <w:jc w:val="both"/>
              <w:rPr>
                <w:rFonts w:ascii="Cambria" w:hAnsi="Cambria" w:eastAsia="" w:cs="Times New Roman" w:eastAsiaTheme="minorEastAsi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" w:cs="Times New Roman" w:eastAsiaTheme="minorEastAsia" w:ascii="Cambria" w:hAnsi="Cambria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133" w:hRule="atLeast"/>
        </w:trPr>
        <w:tc>
          <w:tcPr>
            <w:tcW w:w="9605" w:type="dxa"/>
            <w:gridSpan w:val="2"/>
            <w:tcBorders/>
            <w:vAlign w:val="center"/>
          </w:tcPr>
          <w:p>
            <w:pPr>
              <w:pStyle w:val="Normal"/>
              <w:spacing w:lineRule="auto" w:line="271" w:before="0" w:after="5"/>
              <w:ind w:left="137" w:right="49" w:hanging="0"/>
              <w:jc w:val="both"/>
              <w:rPr>
                <w:rFonts w:ascii="Cambria" w:hAnsi="Cambria"/>
                <w:sz w:val="20"/>
              </w:rPr>
            </w:pPr>
            <w:r>
              <w:rPr>
                <w:rFonts w:eastAsia="" w:eastAsiaTheme="minorEastAsia" w:ascii="Cambria" w:hAnsi="Cambria"/>
                <w:sz w:val="20"/>
                <w:lang w:eastAsia="pl-PL"/>
              </w:rPr>
            </w:r>
          </w:p>
          <w:p>
            <w:pPr>
              <w:pStyle w:val="Normal"/>
              <w:spacing w:lineRule="auto" w:line="271" w:before="0" w:after="5"/>
              <w:ind w:left="137" w:right="49" w:hanging="0"/>
              <w:jc w:val="both"/>
              <w:rPr>
                <w:rFonts w:ascii="Cambria" w:hAnsi="Cambria"/>
              </w:rPr>
            </w:pPr>
            <w:r>
              <w:rPr>
                <w:rFonts w:eastAsia="" w:eastAsiaTheme="minorEastAsia" w:ascii="Cambria" w:hAnsi="Cambria"/>
                <w:sz w:val="20"/>
                <w:lang w:eastAsia="pl-PL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>
        <w:trPr/>
        <w:tc>
          <w:tcPr>
            <w:tcW w:w="283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before="120" w:after="120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eastAsia="" w:eastAsiaTheme="minorEastAsia" w:ascii="Fira Sans" w:hAnsi="Fira Sans"/>
                <w:bCs/>
                <w:sz w:val="19"/>
                <w:szCs w:val="19"/>
                <w:lang w:eastAsia="pl-PL"/>
              </w:rPr>
            </w:r>
          </w:p>
        </w:tc>
        <w:tc>
          <w:tcPr>
            <w:tcW w:w="6771" w:type="dxa"/>
            <w:tcBorders/>
          </w:tcPr>
          <w:p>
            <w:pPr>
              <w:pStyle w:val="Normal"/>
              <w:spacing w:before="120" w:after="120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>
              <w:rPr>
                <w:rFonts w:eastAsia="" w:eastAsiaTheme="minorEastAsia" w:ascii="Cambria" w:hAnsi="Cambria"/>
                <w:sz w:val="19"/>
                <w:szCs w:val="19"/>
                <w:lang w:eastAsia="pl-PL"/>
              </w:rPr>
              <w:t>Kwalifikowany podpis elektroniczny/podpis zaufany/podpis osobisty złożony przez osobę(osoby) uprawnioną(-e)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Fira Sans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ind w:left="26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12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571269"/>
    <w:rPr/>
  </w:style>
  <w:style w:type="character" w:styleId="AkapitzlistZnak" w:customStyle="1">
    <w:name w:val="Akapit z listą Znak"/>
    <w:link w:val="Akapitzlist"/>
    <w:qFormat/>
    <w:locked/>
    <w:rsid w:val="0057126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571269"/>
    <w:rPr>
      <w:rFonts w:cs="Times New Roman"/>
      <w:b/>
      <w:bCs/>
    </w:rPr>
  </w:style>
  <w:style w:type="character" w:styleId="TytuZnak" w:customStyle="1">
    <w:name w:val="Tytuł Znak"/>
    <w:basedOn w:val="DefaultParagraphFont"/>
    <w:link w:val="Tytu"/>
    <w:uiPriority w:val="10"/>
    <w:qFormat/>
    <w:rsid w:val="008055a3"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8055a3"/>
    <w:rPr>
      <w:rFonts w:eastAsia="" w:eastAsiaTheme="minorEastAsia"/>
      <w:color w:val="5A5A5A" w:themeColor="text1" w:themeTint="a5"/>
      <w:spacing w:val="15"/>
    </w:rPr>
  </w:style>
  <w:style w:type="character" w:styleId="Domylnaczcionkaakapitu4" w:customStyle="1">
    <w:name w:val="Domyślna czcionka akapitu4"/>
    <w:qFormat/>
    <w:rsid w:val="005f4d3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nhideWhenUsed/>
    <w:rsid w:val="005712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qFormat/>
    <w:rsid w:val="00571269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57126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paragraph" w:styleId="Tytu">
    <w:name w:val="Title"/>
    <w:basedOn w:val="Normal"/>
    <w:next w:val="Podtytu"/>
    <w:link w:val="TytuZnak"/>
    <w:uiPriority w:val="10"/>
    <w:qFormat/>
    <w:rsid w:val="008055a3"/>
    <w:pPr>
      <w:suppressAutoHyphens w:val="true"/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8055a3"/>
    <w:pPr>
      <w:spacing w:before="0" w:after="160"/>
    </w:pPr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10316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2</Pages>
  <Words>264</Words>
  <Characters>1732</Characters>
  <CharactersWithSpaces>1993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2023-06-29T11:51:00Z</dcterms:created>
  <dc:creator>Anna Kęcka</dc:creator>
  <dc:description/>
  <dc:language>pl-PL</dc:language>
  <cp:lastModifiedBy/>
  <dcterms:modified xsi:type="dcterms:W3CDTF">2024-01-10T10:21:11Z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