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59D43" w14:textId="77777777" w:rsidR="00637CC9" w:rsidRDefault="00795AD9">
      <w:pPr>
        <w:spacing w:after="0" w:line="259" w:lineRule="auto"/>
        <w:ind w:left="0" w:firstLine="0"/>
        <w:jc w:val="right"/>
      </w:pPr>
      <w:bookmarkStart w:id="0" w:name="_GoBack"/>
      <w:bookmarkEnd w:id="0"/>
      <w:r>
        <w:t>Załącznik nr 2</w:t>
      </w:r>
    </w:p>
    <w:p w14:paraId="013EF3DA" w14:textId="29D62646" w:rsidR="00637CC9" w:rsidRPr="00CC1B73" w:rsidRDefault="00795AD9" w:rsidP="00CC1B73">
      <w:pPr>
        <w:spacing w:after="207" w:line="265" w:lineRule="auto"/>
        <w:ind w:left="10"/>
        <w:jc w:val="center"/>
        <w:rPr>
          <w:rFonts w:ascii="Garamond" w:hAnsi="Garamond"/>
          <w:sz w:val="24"/>
          <w:szCs w:val="24"/>
        </w:rPr>
      </w:pPr>
      <w:r w:rsidRPr="00CC1B73">
        <w:rPr>
          <w:rFonts w:ascii="Garamond" w:hAnsi="Garamond"/>
          <w:b/>
          <w:sz w:val="24"/>
          <w:szCs w:val="24"/>
        </w:rPr>
        <w:t>UMOW</w:t>
      </w:r>
      <w:r w:rsidR="00CC1B73" w:rsidRPr="00CC1B73">
        <w:rPr>
          <w:rFonts w:ascii="Garamond" w:hAnsi="Garamond"/>
          <w:b/>
          <w:sz w:val="24"/>
          <w:szCs w:val="24"/>
        </w:rPr>
        <w:t>A</w:t>
      </w:r>
      <w:r w:rsidRPr="00CC1B73">
        <w:rPr>
          <w:rFonts w:ascii="Garamond" w:hAnsi="Garamond"/>
          <w:b/>
          <w:sz w:val="24"/>
          <w:szCs w:val="24"/>
        </w:rPr>
        <w:t xml:space="preserve"> NAJMU</w:t>
      </w:r>
    </w:p>
    <w:p w14:paraId="671DA3DF" w14:textId="6B6045A7" w:rsidR="00637CC9" w:rsidRPr="00CC1B73" w:rsidRDefault="00795AD9" w:rsidP="00CC1B73">
      <w:pPr>
        <w:spacing w:after="503" w:line="265" w:lineRule="auto"/>
        <w:ind w:left="10"/>
        <w:jc w:val="center"/>
        <w:rPr>
          <w:rFonts w:ascii="Garamond" w:hAnsi="Garamond"/>
          <w:sz w:val="24"/>
          <w:szCs w:val="24"/>
        </w:rPr>
      </w:pPr>
      <w:r w:rsidRPr="00CC1B73">
        <w:rPr>
          <w:rFonts w:ascii="Garamond" w:hAnsi="Garamond"/>
          <w:b/>
          <w:sz w:val="24"/>
          <w:szCs w:val="24"/>
        </w:rPr>
        <w:t xml:space="preserve">Nr </w:t>
      </w:r>
      <w:r w:rsidR="00CC1B73" w:rsidRPr="00CC1B73">
        <w:rPr>
          <w:rFonts w:ascii="Garamond" w:hAnsi="Garamond"/>
          <w:b/>
          <w:sz w:val="24"/>
          <w:szCs w:val="24"/>
        </w:rPr>
        <w:t>___________</w:t>
      </w:r>
    </w:p>
    <w:p w14:paraId="77248C42" w14:textId="7518543E" w:rsidR="00637CC9" w:rsidRPr="00CC1B73" w:rsidRDefault="00795AD9" w:rsidP="00CC1B73">
      <w:pPr>
        <w:spacing w:after="246" w:line="259" w:lineRule="auto"/>
        <w:ind w:left="279"/>
        <w:jc w:val="center"/>
        <w:rPr>
          <w:rFonts w:ascii="Garamond" w:hAnsi="Garamond"/>
          <w:sz w:val="24"/>
          <w:szCs w:val="24"/>
        </w:rPr>
      </w:pPr>
      <w:r w:rsidRPr="00CC1B73">
        <w:rPr>
          <w:rFonts w:ascii="Garamond" w:hAnsi="Garamond"/>
          <w:sz w:val="24"/>
          <w:szCs w:val="24"/>
        </w:rPr>
        <w:t>zawarta w dniu .</w:t>
      </w:r>
      <w:r w:rsidR="00CC1B73">
        <w:rPr>
          <w:rFonts w:ascii="Garamond" w:hAnsi="Garamond"/>
          <w:sz w:val="24"/>
          <w:szCs w:val="24"/>
        </w:rPr>
        <w:t>__________</w:t>
      </w:r>
      <w:r w:rsidRPr="00CC1B73">
        <w:rPr>
          <w:rFonts w:ascii="Garamond" w:hAnsi="Garamond"/>
          <w:sz w:val="24"/>
          <w:szCs w:val="24"/>
        </w:rPr>
        <w:t xml:space="preserve"> w </w:t>
      </w:r>
      <w:r w:rsidR="00CC1B73" w:rsidRPr="00CC1B73">
        <w:rPr>
          <w:rFonts w:ascii="Garamond" w:hAnsi="Garamond"/>
          <w:sz w:val="24"/>
          <w:szCs w:val="24"/>
        </w:rPr>
        <w:t xml:space="preserve">Stębarku </w:t>
      </w:r>
      <w:r w:rsidRPr="00CC1B73">
        <w:rPr>
          <w:rFonts w:ascii="Garamond" w:hAnsi="Garamond"/>
          <w:sz w:val="24"/>
          <w:szCs w:val="24"/>
        </w:rPr>
        <w:t>pomiędzy:</w:t>
      </w:r>
    </w:p>
    <w:p w14:paraId="70710970" w14:textId="058664C2" w:rsidR="00F9438E" w:rsidRPr="00F9438E" w:rsidRDefault="00F9438E" w:rsidP="00F9438E">
      <w:pPr>
        <w:ind w:left="279"/>
        <w:rPr>
          <w:rFonts w:ascii="Garamond" w:hAnsi="Garamond"/>
          <w:sz w:val="24"/>
          <w:szCs w:val="24"/>
        </w:rPr>
      </w:pPr>
      <w:r w:rsidRPr="00F9438E">
        <w:rPr>
          <w:rFonts w:ascii="Garamond" w:hAnsi="Garamond"/>
          <w:sz w:val="24"/>
          <w:szCs w:val="24"/>
        </w:rPr>
        <w:t xml:space="preserve">zawarta w dniu [-] w Stębarku  pomiędzy: Muzeum Bitwy pod Grunwaldem, Stębark 1, 14-107 Gierzwałd, REGON 000592584 ; NIP 796-007-85-13 reprezentowanym przez: Pana Szymona Dreja  –  Dyrektora, zwanym dalej </w:t>
      </w:r>
      <w:r>
        <w:rPr>
          <w:rFonts w:ascii="Garamond" w:hAnsi="Garamond"/>
          <w:sz w:val="24"/>
          <w:szCs w:val="24"/>
        </w:rPr>
        <w:t>Wynajmującym</w:t>
      </w:r>
    </w:p>
    <w:p w14:paraId="3B83EEF2" w14:textId="77777777" w:rsidR="00F9438E" w:rsidRPr="00F9438E" w:rsidRDefault="00F9438E" w:rsidP="00F9438E">
      <w:pPr>
        <w:ind w:left="279"/>
        <w:rPr>
          <w:rFonts w:ascii="Garamond" w:hAnsi="Garamond"/>
          <w:sz w:val="24"/>
          <w:szCs w:val="24"/>
        </w:rPr>
      </w:pPr>
      <w:r w:rsidRPr="00F9438E">
        <w:rPr>
          <w:rFonts w:ascii="Garamond" w:hAnsi="Garamond"/>
          <w:sz w:val="24"/>
          <w:szCs w:val="24"/>
        </w:rPr>
        <w:t>a</w:t>
      </w:r>
    </w:p>
    <w:p w14:paraId="6B99E053" w14:textId="19230268" w:rsidR="00C1214A" w:rsidRPr="00CC1B73" w:rsidRDefault="00F9438E" w:rsidP="00F9438E">
      <w:pPr>
        <w:ind w:left="279"/>
        <w:rPr>
          <w:rFonts w:ascii="Garamond" w:hAnsi="Garamond"/>
          <w:sz w:val="24"/>
          <w:szCs w:val="24"/>
        </w:rPr>
      </w:pPr>
      <w:r w:rsidRPr="00F9438E">
        <w:rPr>
          <w:rFonts w:ascii="Garamond" w:hAnsi="Garamond"/>
          <w:sz w:val="24"/>
          <w:szCs w:val="24"/>
        </w:rPr>
        <w:t xml:space="preserve">[firma Wykonawcy], NIP [-], REGON [-] posiadającą/ym wpis do CEIDG (wpis do rejestru przedsiębiorców KRS pod numerem [-]), reprezentowanym przez: [imię i nazwisko] [podstawa reprezentacji], zwanym dalej </w:t>
      </w:r>
      <w:r>
        <w:rPr>
          <w:rFonts w:ascii="Garamond" w:hAnsi="Garamond"/>
          <w:sz w:val="24"/>
          <w:szCs w:val="24"/>
        </w:rPr>
        <w:t>Najemcą</w:t>
      </w:r>
    </w:p>
    <w:p w14:paraId="69774A32" w14:textId="4994D49D" w:rsidR="00637CC9" w:rsidRPr="00CC1B73" w:rsidRDefault="00795AD9" w:rsidP="00CC1B73">
      <w:pPr>
        <w:spacing w:after="105"/>
        <w:ind w:left="279"/>
        <w:rPr>
          <w:rFonts w:ascii="Garamond" w:hAnsi="Garamond"/>
          <w:sz w:val="24"/>
          <w:szCs w:val="24"/>
        </w:rPr>
      </w:pPr>
      <w:r w:rsidRPr="00CC1B73">
        <w:rPr>
          <w:rFonts w:ascii="Garamond" w:hAnsi="Garamond"/>
          <w:sz w:val="24"/>
          <w:szCs w:val="24"/>
        </w:rPr>
        <w:t>zaś wspólnie zwanymi dalej „Stronami” o następującej treści:</w:t>
      </w:r>
    </w:p>
    <w:p w14:paraId="20664DC9" w14:textId="12157184" w:rsidR="00637CC9" w:rsidRDefault="00795AD9" w:rsidP="00CC1B73">
      <w:pPr>
        <w:spacing w:after="288" w:line="265" w:lineRule="auto"/>
        <w:ind w:left="10"/>
        <w:jc w:val="center"/>
        <w:rPr>
          <w:rFonts w:ascii="Garamond" w:hAnsi="Garamond"/>
          <w:b/>
          <w:sz w:val="24"/>
          <w:szCs w:val="24"/>
        </w:rPr>
      </w:pPr>
      <w:r w:rsidRPr="00CC1B73">
        <w:rPr>
          <w:rFonts w:ascii="Garamond" w:hAnsi="Garamond"/>
          <w:b/>
          <w:sz w:val="24"/>
          <w:szCs w:val="24"/>
        </w:rPr>
        <w:t>§ 1.</w:t>
      </w:r>
    </w:p>
    <w:p w14:paraId="5BB09C49" w14:textId="65B5B850" w:rsidR="002977BF" w:rsidRPr="00CC1B73" w:rsidRDefault="002977BF" w:rsidP="00CC1B73">
      <w:pPr>
        <w:spacing w:after="288" w:line="265" w:lineRule="auto"/>
        <w:ind w:left="10"/>
        <w:jc w:val="center"/>
        <w:rPr>
          <w:rFonts w:ascii="Garamond" w:hAnsi="Garamond"/>
          <w:sz w:val="24"/>
          <w:szCs w:val="24"/>
        </w:rPr>
      </w:pPr>
      <w:r>
        <w:rPr>
          <w:rFonts w:ascii="Garamond" w:hAnsi="Garamond"/>
          <w:b/>
          <w:sz w:val="24"/>
          <w:szCs w:val="24"/>
        </w:rPr>
        <w:t>Przedmiot najmu</w:t>
      </w:r>
    </w:p>
    <w:p w14:paraId="547ACCF3" w14:textId="347648CC" w:rsidR="007B1EE2" w:rsidRPr="007B1EE2" w:rsidRDefault="00795AD9" w:rsidP="000043F6">
      <w:pPr>
        <w:numPr>
          <w:ilvl w:val="0"/>
          <w:numId w:val="6"/>
        </w:numPr>
        <w:ind w:hanging="425"/>
        <w:rPr>
          <w:rFonts w:ascii="Garamond" w:hAnsi="Garamond"/>
          <w:sz w:val="24"/>
          <w:szCs w:val="24"/>
        </w:rPr>
      </w:pPr>
      <w:r w:rsidRPr="00CC1B73">
        <w:rPr>
          <w:rFonts w:ascii="Garamond" w:hAnsi="Garamond"/>
          <w:sz w:val="24"/>
          <w:szCs w:val="24"/>
        </w:rPr>
        <w:t xml:space="preserve">Przedmiotem najmu jest lokal o łącznej powierzchni </w:t>
      </w:r>
      <w:r w:rsidR="00E81180">
        <w:rPr>
          <w:rFonts w:ascii="Garamond" w:hAnsi="Garamond"/>
          <w:sz w:val="24"/>
          <w:szCs w:val="24"/>
        </w:rPr>
        <w:t>106,16</w:t>
      </w:r>
      <w:r w:rsidR="00CC1B73">
        <w:rPr>
          <w:rFonts w:ascii="Garamond" w:hAnsi="Garamond"/>
          <w:sz w:val="24"/>
          <w:szCs w:val="24"/>
        </w:rPr>
        <w:t xml:space="preserve"> </w:t>
      </w:r>
      <w:r w:rsidRPr="00CC1B73">
        <w:rPr>
          <w:rFonts w:ascii="Garamond" w:hAnsi="Garamond"/>
          <w:sz w:val="24"/>
          <w:szCs w:val="24"/>
        </w:rPr>
        <w:t xml:space="preserve">m² położony w budynku znajdującym się </w:t>
      </w:r>
      <w:r w:rsidR="00E81180">
        <w:rPr>
          <w:rFonts w:ascii="Garamond" w:hAnsi="Garamond"/>
          <w:sz w:val="24"/>
          <w:szCs w:val="24"/>
        </w:rPr>
        <w:t>na terenie Pól Grunwaldzkich gm. Grunwald</w:t>
      </w:r>
      <w:r w:rsidRPr="00CC1B73">
        <w:rPr>
          <w:rFonts w:ascii="Garamond" w:hAnsi="Garamond"/>
          <w:sz w:val="24"/>
          <w:szCs w:val="24"/>
        </w:rPr>
        <w:t xml:space="preserve">, na gruncie oznaczonym w ewidencji gruntów i budynków, jako działka ewidencyjna nr </w:t>
      </w:r>
      <w:r w:rsidR="00E81180">
        <w:rPr>
          <w:rFonts w:ascii="Garamond" w:hAnsi="Garamond"/>
          <w:sz w:val="24"/>
          <w:szCs w:val="24"/>
        </w:rPr>
        <w:t>268</w:t>
      </w:r>
      <w:r w:rsidRPr="00CC1B73">
        <w:rPr>
          <w:rFonts w:ascii="Garamond" w:hAnsi="Garamond"/>
          <w:sz w:val="24"/>
          <w:szCs w:val="24"/>
        </w:rPr>
        <w:t>, w obrębie</w:t>
      </w:r>
      <w:r w:rsidR="00E81180">
        <w:rPr>
          <w:rFonts w:ascii="Garamond" w:hAnsi="Garamond"/>
          <w:sz w:val="24"/>
          <w:szCs w:val="24"/>
        </w:rPr>
        <w:t xml:space="preserve"> 0017 Stębark</w:t>
      </w:r>
      <w:r w:rsidRPr="00CC1B73">
        <w:rPr>
          <w:rFonts w:ascii="Garamond" w:hAnsi="Garamond"/>
          <w:sz w:val="24"/>
          <w:szCs w:val="24"/>
        </w:rPr>
        <w:t xml:space="preserve">, dla której Sąd Rejonowy </w:t>
      </w:r>
      <w:r w:rsidR="00CC1B73">
        <w:rPr>
          <w:rFonts w:ascii="Garamond" w:hAnsi="Garamond"/>
          <w:sz w:val="24"/>
          <w:szCs w:val="24"/>
        </w:rPr>
        <w:t>w Ostródzie</w:t>
      </w:r>
      <w:r w:rsidRPr="00CC1B73">
        <w:rPr>
          <w:rFonts w:ascii="Garamond" w:hAnsi="Garamond"/>
          <w:sz w:val="24"/>
          <w:szCs w:val="24"/>
        </w:rPr>
        <w:t xml:space="preserve">, </w:t>
      </w:r>
      <w:r w:rsidR="00CC1B73">
        <w:rPr>
          <w:rFonts w:ascii="Garamond" w:hAnsi="Garamond"/>
          <w:sz w:val="24"/>
          <w:szCs w:val="24"/>
        </w:rPr>
        <w:t>V</w:t>
      </w:r>
      <w:r w:rsidRPr="00CC1B73">
        <w:rPr>
          <w:rFonts w:ascii="Garamond" w:hAnsi="Garamond"/>
          <w:sz w:val="24"/>
          <w:szCs w:val="24"/>
        </w:rPr>
        <w:t xml:space="preserve"> Wydział Ksiąg Wieczystych prowadzi księgę wieczystą nr</w:t>
      </w:r>
      <w:r w:rsidR="002977BF">
        <w:rPr>
          <w:rFonts w:ascii="Garamond" w:hAnsi="Garamond"/>
          <w:sz w:val="24"/>
          <w:szCs w:val="24"/>
        </w:rPr>
        <w:t xml:space="preserve"> </w:t>
      </w:r>
      <w:r w:rsidR="00E81180">
        <w:rPr>
          <w:rFonts w:ascii="Garamond" w:hAnsi="Garamond"/>
          <w:sz w:val="24"/>
          <w:szCs w:val="24"/>
        </w:rPr>
        <w:t>27034</w:t>
      </w:r>
      <w:r w:rsidR="00AB10B6">
        <w:rPr>
          <w:rFonts w:ascii="Garamond" w:hAnsi="Garamond"/>
          <w:sz w:val="24"/>
          <w:szCs w:val="24"/>
        </w:rPr>
        <w:t xml:space="preserve"> (dalej: Lokal)</w:t>
      </w:r>
      <w:r w:rsidRPr="00CC1B73">
        <w:rPr>
          <w:rFonts w:ascii="Garamond" w:hAnsi="Garamond"/>
          <w:sz w:val="24"/>
          <w:szCs w:val="24"/>
        </w:rPr>
        <w:t xml:space="preserve">, z przeznaczeniem na prowadzenie </w:t>
      </w:r>
      <w:r w:rsidR="007B1EE2">
        <w:rPr>
          <w:rFonts w:ascii="Garamond" w:hAnsi="Garamond"/>
          <w:sz w:val="24"/>
          <w:szCs w:val="24"/>
        </w:rPr>
        <w:t>działalności gastronomiczn</w:t>
      </w:r>
      <w:r w:rsidR="00AB10B6">
        <w:rPr>
          <w:rFonts w:ascii="Garamond" w:hAnsi="Garamond"/>
          <w:sz w:val="24"/>
          <w:szCs w:val="24"/>
        </w:rPr>
        <w:t xml:space="preserve">o-handlowej </w:t>
      </w:r>
      <w:r w:rsidR="007B1EE2">
        <w:rPr>
          <w:rFonts w:ascii="Garamond" w:hAnsi="Garamond"/>
          <w:sz w:val="24"/>
          <w:szCs w:val="24"/>
        </w:rPr>
        <w:t>w postaci b</w:t>
      </w:r>
      <w:r w:rsidR="00AB10B6">
        <w:rPr>
          <w:rFonts w:ascii="Garamond" w:hAnsi="Garamond"/>
          <w:sz w:val="24"/>
          <w:szCs w:val="24"/>
        </w:rPr>
        <w:t>ufetu</w:t>
      </w:r>
      <w:r w:rsidR="00CC1B73">
        <w:rPr>
          <w:rFonts w:ascii="Garamond" w:hAnsi="Garamond"/>
          <w:sz w:val="24"/>
          <w:szCs w:val="24"/>
        </w:rPr>
        <w:t xml:space="preserve"> (dalej: </w:t>
      </w:r>
      <w:r w:rsidR="00AB10B6">
        <w:rPr>
          <w:rFonts w:ascii="Garamond" w:hAnsi="Garamond"/>
          <w:sz w:val="24"/>
          <w:szCs w:val="24"/>
        </w:rPr>
        <w:t>Bufet</w:t>
      </w:r>
      <w:r w:rsidR="00CC1B73">
        <w:rPr>
          <w:rFonts w:ascii="Garamond" w:hAnsi="Garamond"/>
          <w:sz w:val="24"/>
          <w:szCs w:val="24"/>
        </w:rPr>
        <w:t>)</w:t>
      </w:r>
      <w:r w:rsidRPr="00CC1B73">
        <w:rPr>
          <w:rFonts w:ascii="Garamond" w:hAnsi="Garamond"/>
          <w:sz w:val="24"/>
          <w:szCs w:val="24"/>
        </w:rPr>
        <w:t>.</w:t>
      </w:r>
    </w:p>
    <w:p w14:paraId="6B6671CC" w14:textId="2D3A7835" w:rsidR="00AB10B6" w:rsidRDefault="00795AD9" w:rsidP="000043F6">
      <w:pPr>
        <w:numPr>
          <w:ilvl w:val="0"/>
          <w:numId w:val="6"/>
        </w:numPr>
        <w:spacing w:after="108"/>
        <w:ind w:hanging="425"/>
        <w:rPr>
          <w:rFonts w:ascii="Garamond" w:hAnsi="Garamond"/>
          <w:sz w:val="24"/>
          <w:szCs w:val="24"/>
        </w:rPr>
      </w:pPr>
      <w:r w:rsidRPr="00CC1B73">
        <w:rPr>
          <w:rFonts w:ascii="Garamond" w:hAnsi="Garamond"/>
          <w:sz w:val="24"/>
          <w:szCs w:val="24"/>
        </w:rPr>
        <w:t>Wynajmujący oświadcza, ż</w:t>
      </w:r>
      <w:r w:rsidR="00E81180">
        <w:rPr>
          <w:rFonts w:ascii="Garamond" w:hAnsi="Garamond"/>
          <w:sz w:val="24"/>
          <w:szCs w:val="24"/>
        </w:rPr>
        <w:t>e jest właścicielem Lokalu</w:t>
      </w:r>
      <w:r w:rsidRPr="00CC1B73">
        <w:rPr>
          <w:rFonts w:ascii="Garamond" w:hAnsi="Garamond"/>
          <w:sz w:val="24"/>
          <w:szCs w:val="24"/>
        </w:rPr>
        <w:t xml:space="preserve"> </w:t>
      </w:r>
      <w:r w:rsidR="00CC1B73">
        <w:rPr>
          <w:rFonts w:ascii="Garamond" w:hAnsi="Garamond"/>
          <w:sz w:val="24"/>
          <w:szCs w:val="24"/>
        </w:rPr>
        <w:t>i brak jest przeszkód prawnych do zawarcia niniejszej umowy.</w:t>
      </w:r>
    </w:p>
    <w:p w14:paraId="6485D8A2" w14:textId="7308001F" w:rsidR="00AB10B6" w:rsidRPr="00137793" w:rsidRDefault="00AB10B6" w:rsidP="000043F6">
      <w:pPr>
        <w:pStyle w:val="Akapitzlist"/>
        <w:numPr>
          <w:ilvl w:val="0"/>
          <w:numId w:val="6"/>
        </w:numPr>
        <w:spacing w:after="108"/>
        <w:ind w:hanging="410"/>
        <w:rPr>
          <w:rFonts w:ascii="Garamond" w:hAnsi="Garamond"/>
          <w:sz w:val="24"/>
          <w:szCs w:val="24"/>
        </w:rPr>
      </w:pPr>
      <w:r w:rsidRPr="00137793">
        <w:rPr>
          <w:rFonts w:ascii="Garamond" w:hAnsi="Garamond"/>
          <w:sz w:val="24"/>
          <w:szCs w:val="24"/>
        </w:rPr>
        <w:t>Najemca, zawierając niniejszą umowę zobowiązuje się prowadzić Bufet zgodnie z zasadami wynikającymi z umowy, zgodnie ze złożoną ofertą stanowiącą załącznik nr 1 do umowy i zgodnie z powszechnie obowiązującymi przepisami prawa.</w:t>
      </w:r>
    </w:p>
    <w:p w14:paraId="40DAAB1F" w14:textId="076CBB09" w:rsidR="00637CC9" w:rsidRDefault="00795AD9" w:rsidP="00BC4672">
      <w:pPr>
        <w:spacing w:after="288" w:line="265" w:lineRule="auto"/>
        <w:ind w:left="10"/>
        <w:jc w:val="center"/>
        <w:rPr>
          <w:rFonts w:ascii="Garamond" w:hAnsi="Garamond"/>
          <w:b/>
          <w:sz w:val="24"/>
          <w:szCs w:val="24"/>
        </w:rPr>
      </w:pPr>
      <w:r w:rsidRPr="00CC1B73">
        <w:rPr>
          <w:rFonts w:ascii="Garamond" w:hAnsi="Garamond"/>
          <w:b/>
          <w:sz w:val="24"/>
          <w:szCs w:val="24"/>
        </w:rPr>
        <w:t>§ 2.</w:t>
      </w:r>
    </w:p>
    <w:p w14:paraId="714FF4A0" w14:textId="1C0ECE7F" w:rsidR="002977BF" w:rsidRPr="00CC1B73" w:rsidRDefault="002977BF" w:rsidP="00BC4672">
      <w:pPr>
        <w:spacing w:after="288" w:line="265" w:lineRule="auto"/>
        <w:ind w:left="10"/>
        <w:jc w:val="center"/>
        <w:rPr>
          <w:rFonts w:ascii="Garamond" w:hAnsi="Garamond"/>
          <w:sz w:val="24"/>
          <w:szCs w:val="24"/>
        </w:rPr>
      </w:pPr>
      <w:r>
        <w:rPr>
          <w:rFonts w:ascii="Garamond" w:hAnsi="Garamond"/>
          <w:b/>
          <w:sz w:val="24"/>
          <w:szCs w:val="24"/>
        </w:rPr>
        <w:t>Wydanie Lokalu</w:t>
      </w:r>
    </w:p>
    <w:p w14:paraId="33FB776E" w14:textId="658E670E" w:rsidR="007B1EE2" w:rsidRPr="00137793" w:rsidRDefault="007B1EE2" w:rsidP="000043F6">
      <w:pPr>
        <w:numPr>
          <w:ilvl w:val="0"/>
          <w:numId w:val="7"/>
        </w:numPr>
        <w:ind w:hanging="410"/>
        <w:rPr>
          <w:rFonts w:ascii="Garamond" w:hAnsi="Garamond"/>
          <w:sz w:val="24"/>
          <w:szCs w:val="24"/>
        </w:rPr>
      </w:pPr>
      <w:r w:rsidRPr="00137793">
        <w:rPr>
          <w:rFonts w:ascii="Garamond" w:hAnsi="Garamond"/>
          <w:sz w:val="24"/>
          <w:szCs w:val="24"/>
        </w:rPr>
        <w:t xml:space="preserve">Lokal bezpośrednio przed jego wydaniem został odnowiony przez </w:t>
      </w:r>
      <w:r w:rsidR="00124991">
        <w:rPr>
          <w:rFonts w:ascii="Garamond" w:hAnsi="Garamond"/>
          <w:sz w:val="24"/>
          <w:szCs w:val="24"/>
        </w:rPr>
        <w:t>poprzedniego w</w:t>
      </w:r>
      <w:r w:rsidRPr="00137793">
        <w:rPr>
          <w:rFonts w:ascii="Garamond" w:hAnsi="Garamond"/>
          <w:sz w:val="24"/>
          <w:szCs w:val="24"/>
        </w:rPr>
        <w:t>ynajmu</w:t>
      </w:r>
      <w:r w:rsidR="00E81180">
        <w:rPr>
          <w:rFonts w:ascii="Garamond" w:hAnsi="Garamond"/>
          <w:sz w:val="24"/>
          <w:szCs w:val="24"/>
        </w:rPr>
        <w:t>jącego poprzez jego pomalowanie.</w:t>
      </w:r>
    </w:p>
    <w:p w14:paraId="3F86729B" w14:textId="6E0806C3" w:rsidR="007B1EE2" w:rsidRPr="00137793" w:rsidRDefault="007B1EE2" w:rsidP="000043F6">
      <w:pPr>
        <w:numPr>
          <w:ilvl w:val="0"/>
          <w:numId w:val="7"/>
        </w:numPr>
        <w:ind w:hanging="410"/>
        <w:rPr>
          <w:rFonts w:ascii="Garamond" w:hAnsi="Garamond"/>
          <w:sz w:val="24"/>
          <w:szCs w:val="24"/>
        </w:rPr>
      </w:pPr>
      <w:r w:rsidRPr="00137793">
        <w:rPr>
          <w:rFonts w:ascii="Garamond" w:hAnsi="Garamond"/>
          <w:sz w:val="24"/>
          <w:szCs w:val="24"/>
        </w:rPr>
        <w:lastRenderedPageBreak/>
        <w:t>Lokal wyposażony jest w nast</w:t>
      </w:r>
      <w:r w:rsidR="00E81180">
        <w:rPr>
          <w:rFonts w:ascii="Garamond" w:hAnsi="Garamond"/>
          <w:sz w:val="24"/>
          <w:szCs w:val="24"/>
        </w:rPr>
        <w:t xml:space="preserve">ępujące urządzenia: </w:t>
      </w:r>
      <w:r w:rsidR="00E81180" w:rsidRPr="00124991">
        <w:rPr>
          <w:rFonts w:ascii="Garamond" w:hAnsi="Garamond"/>
          <w:color w:val="auto"/>
          <w:sz w:val="24"/>
          <w:szCs w:val="24"/>
        </w:rPr>
        <w:t xml:space="preserve">wentylację, grzejniki elektrycznego ogrzewania. Lokal nie jest wyposażony w instalację klimatyzacji.  </w:t>
      </w:r>
    </w:p>
    <w:p w14:paraId="7A1B2F33" w14:textId="26C27389" w:rsidR="00AB10B6" w:rsidRPr="00137793" w:rsidRDefault="00AB10B6" w:rsidP="000043F6">
      <w:pPr>
        <w:numPr>
          <w:ilvl w:val="0"/>
          <w:numId w:val="7"/>
        </w:numPr>
        <w:ind w:hanging="410"/>
        <w:rPr>
          <w:rFonts w:ascii="Garamond" w:hAnsi="Garamond"/>
          <w:sz w:val="24"/>
          <w:szCs w:val="24"/>
        </w:rPr>
      </w:pPr>
      <w:r w:rsidRPr="00137793">
        <w:rPr>
          <w:rFonts w:ascii="Garamond" w:hAnsi="Garamond"/>
          <w:sz w:val="24"/>
          <w:szCs w:val="24"/>
        </w:rPr>
        <w:t>Najemca zapoznał się ze stanem Lokalu i nie zgłasza w tym zakresie żadnych uwag.</w:t>
      </w:r>
    </w:p>
    <w:p w14:paraId="67D3036F" w14:textId="59A07F38" w:rsidR="00367E14" w:rsidRDefault="002977BF" w:rsidP="000043F6">
      <w:pPr>
        <w:numPr>
          <w:ilvl w:val="0"/>
          <w:numId w:val="7"/>
        </w:numPr>
        <w:ind w:hanging="410"/>
        <w:rPr>
          <w:rFonts w:ascii="Garamond" w:hAnsi="Garamond"/>
          <w:sz w:val="24"/>
          <w:szCs w:val="24"/>
        </w:rPr>
      </w:pPr>
      <w:r w:rsidRPr="00137793">
        <w:rPr>
          <w:rFonts w:ascii="Garamond" w:hAnsi="Garamond"/>
          <w:sz w:val="24"/>
          <w:szCs w:val="24"/>
        </w:rPr>
        <w:t>Lokal zostanie wydany Najemcy w dniu podpisania niniejszej umowy.</w:t>
      </w:r>
      <w:r w:rsidR="00AB10B6" w:rsidRPr="00137793">
        <w:rPr>
          <w:rFonts w:ascii="Garamond" w:hAnsi="Garamond"/>
          <w:sz w:val="24"/>
          <w:szCs w:val="24"/>
        </w:rPr>
        <w:t xml:space="preserve"> Z czynności wydania Lokal</w:t>
      </w:r>
      <w:r w:rsidR="00367E14" w:rsidRPr="00137793">
        <w:rPr>
          <w:rFonts w:ascii="Garamond" w:hAnsi="Garamond"/>
          <w:sz w:val="24"/>
          <w:szCs w:val="24"/>
        </w:rPr>
        <w:t>u</w:t>
      </w:r>
      <w:r w:rsidR="00AB10B6" w:rsidRPr="00137793">
        <w:rPr>
          <w:rFonts w:ascii="Garamond" w:hAnsi="Garamond"/>
          <w:sz w:val="24"/>
          <w:szCs w:val="24"/>
        </w:rPr>
        <w:t xml:space="preserve"> strony sporządzą protokół zdawczo-odbiorczy, który będzie stanowił </w:t>
      </w:r>
      <w:r w:rsidR="00367E14" w:rsidRPr="00137793">
        <w:rPr>
          <w:rFonts w:ascii="Garamond" w:hAnsi="Garamond"/>
          <w:sz w:val="24"/>
          <w:szCs w:val="24"/>
        </w:rPr>
        <w:t>podstawę rozliczeń. Protokół wraz z dokumentacją zdjęciową stanowić będzie załącznik nr 2 do umowy.</w:t>
      </w:r>
    </w:p>
    <w:p w14:paraId="5BC046F6" w14:textId="1C0A421E" w:rsidR="00E248C0" w:rsidRDefault="00124991" w:rsidP="000043F6">
      <w:pPr>
        <w:numPr>
          <w:ilvl w:val="0"/>
          <w:numId w:val="7"/>
        </w:numPr>
        <w:ind w:hanging="410"/>
        <w:rPr>
          <w:rFonts w:ascii="Garamond" w:hAnsi="Garamond"/>
          <w:sz w:val="24"/>
          <w:szCs w:val="24"/>
        </w:rPr>
      </w:pPr>
      <w:r w:rsidRPr="00124991">
        <w:rPr>
          <w:rFonts w:ascii="Garamond" w:hAnsi="Garamond"/>
          <w:sz w:val="24"/>
          <w:szCs w:val="24"/>
        </w:rPr>
        <w:t>Najemca zobowiązuje się podjąć niezbędne działania zmierzające do jak najszybszego uruchomienia Bufetu, w szczególności do uzyskania wszelkich niezbędnych zgód i zezwoleń. Najemca zobowiązany jest do uruchomienia Bufetu w terminie</w:t>
      </w:r>
      <w:r w:rsidR="00E248C0">
        <w:rPr>
          <w:rFonts w:ascii="Garamond" w:hAnsi="Garamond"/>
          <w:sz w:val="24"/>
          <w:szCs w:val="24"/>
        </w:rPr>
        <w:t xml:space="preserve"> jednego miesiąca od dnia przejęcia lokalu, zgodnie z ust. 4 powyżej</w:t>
      </w:r>
      <w:r w:rsidRPr="00124991">
        <w:rPr>
          <w:rFonts w:ascii="Garamond" w:hAnsi="Garamond"/>
          <w:sz w:val="24"/>
          <w:szCs w:val="24"/>
        </w:rPr>
        <w:t>, po uzyskaniu pozytywnej decyzji Sanepidu zatwierdzającej zakład (Bufet) i wpisującej go do rejestru zakładów podlegających kontroli organów państwowej inspekcji sanitarnej</w:t>
      </w:r>
      <w:r w:rsidR="00E248C0">
        <w:rPr>
          <w:rFonts w:ascii="Garamond" w:hAnsi="Garamond"/>
          <w:sz w:val="24"/>
          <w:szCs w:val="24"/>
        </w:rPr>
        <w:t xml:space="preserve">, jednak nie później niż do dnia </w:t>
      </w:r>
      <w:r w:rsidR="00B37042">
        <w:rPr>
          <w:rFonts w:ascii="Garamond" w:hAnsi="Garamond"/>
          <w:sz w:val="24"/>
          <w:szCs w:val="24"/>
          <w:highlight w:val="yellow"/>
        </w:rPr>
        <w:t>01.05.2022 r.</w:t>
      </w:r>
      <w:r w:rsidR="00E248C0" w:rsidRPr="00E248C0">
        <w:rPr>
          <w:rFonts w:ascii="Garamond" w:hAnsi="Garamond"/>
          <w:sz w:val="24"/>
          <w:szCs w:val="24"/>
          <w:highlight w:val="yellow"/>
        </w:rPr>
        <w:t>.</w:t>
      </w:r>
      <w:r w:rsidR="00E248C0">
        <w:rPr>
          <w:rFonts w:ascii="Garamond" w:hAnsi="Garamond"/>
          <w:sz w:val="24"/>
          <w:szCs w:val="24"/>
        </w:rPr>
        <w:t xml:space="preserve"> </w:t>
      </w:r>
    </w:p>
    <w:p w14:paraId="7D3D7290" w14:textId="259EE4E7" w:rsidR="00124991" w:rsidRPr="00137793" w:rsidRDefault="00124991" w:rsidP="000043F6">
      <w:pPr>
        <w:numPr>
          <w:ilvl w:val="0"/>
          <w:numId w:val="7"/>
        </w:numPr>
        <w:ind w:hanging="410"/>
        <w:rPr>
          <w:rFonts w:ascii="Garamond" w:hAnsi="Garamond"/>
          <w:sz w:val="24"/>
          <w:szCs w:val="24"/>
        </w:rPr>
      </w:pPr>
      <w:r w:rsidRPr="00124991">
        <w:rPr>
          <w:rFonts w:ascii="Garamond" w:hAnsi="Garamond"/>
          <w:sz w:val="24"/>
          <w:szCs w:val="24"/>
        </w:rPr>
        <w:t>Wynajmujący zobowiązuje się do ścisłej współpracy z Najemcą na każdym etapie realizacji niniejszej umowy, w tym w szczególności do udzielania wszelkich zgód i wyjaśnień, w tym procesie uzyskiwania ew. decyzji administracyjnych, pozwoleń na budowę czy użytkowanie i innych, niezwłocznie od zgłoszenia takiej potrzeby przez Najemcę</w:t>
      </w:r>
    </w:p>
    <w:p w14:paraId="442BD205" w14:textId="7947B695" w:rsidR="00637CC9" w:rsidRPr="00124991" w:rsidRDefault="00795AD9" w:rsidP="00124991">
      <w:pPr>
        <w:spacing w:after="288" w:line="265" w:lineRule="auto"/>
        <w:jc w:val="center"/>
        <w:rPr>
          <w:rFonts w:ascii="Garamond" w:hAnsi="Garamond"/>
          <w:b/>
          <w:sz w:val="24"/>
          <w:szCs w:val="24"/>
        </w:rPr>
      </w:pPr>
      <w:r w:rsidRPr="00124991">
        <w:rPr>
          <w:rFonts w:ascii="Garamond" w:hAnsi="Garamond"/>
          <w:b/>
          <w:sz w:val="24"/>
          <w:szCs w:val="24"/>
        </w:rPr>
        <w:t>§ 3.</w:t>
      </w:r>
    </w:p>
    <w:p w14:paraId="180B4A51" w14:textId="38BFA4B6" w:rsidR="002977BF" w:rsidRPr="00CC1B73" w:rsidRDefault="002977BF" w:rsidP="00435B91">
      <w:pPr>
        <w:spacing w:after="288" w:line="265" w:lineRule="auto"/>
        <w:ind w:left="10"/>
        <w:jc w:val="center"/>
        <w:rPr>
          <w:rFonts w:ascii="Garamond" w:hAnsi="Garamond"/>
          <w:sz w:val="24"/>
          <w:szCs w:val="24"/>
        </w:rPr>
      </w:pPr>
      <w:r>
        <w:rPr>
          <w:rFonts w:ascii="Garamond" w:hAnsi="Garamond"/>
          <w:b/>
          <w:sz w:val="24"/>
          <w:szCs w:val="24"/>
        </w:rPr>
        <w:t>Obowiązki Najemcy</w:t>
      </w:r>
    </w:p>
    <w:p w14:paraId="7FE5B0BB" w14:textId="4CDF0B8D" w:rsidR="00637CC9" w:rsidRPr="00CC1B73" w:rsidRDefault="00795AD9" w:rsidP="000043F6">
      <w:pPr>
        <w:numPr>
          <w:ilvl w:val="0"/>
          <w:numId w:val="3"/>
        </w:numPr>
        <w:ind w:hanging="360"/>
        <w:rPr>
          <w:rFonts w:ascii="Garamond" w:hAnsi="Garamond"/>
          <w:sz w:val="24"/>
          <w:szCs w:val="24"/>
        </w:rPr>
      </w:pPr>
      <w:r w:rsidRPr="00CC1B73">
        <w:rPr>
          <w:rFonts w:ascii="Garamond" w:hAnsi="Garamond"/>
          <w:sz w:val="24"/>
          <w:szCs w:val="24"/>
        </w:rPr>
        <w:t xml:space="preserve">Najemca </w:t>
      </w:r>
      <w:r w:rsidR="002977BF">
        <w:rPr>
          <w:rFonts w:ascii="Garamond" w:hAnsi="Garamond"/>
          <w:sz w:val="24"/>
          <w:szCs w:val="24"/>
        </w:rPr>
        <w:t>nie ma prawa do zmiany przeznaczenia Lokalu opisanego w § 1 ust. 1 umowy.</w:t>
      </w:r>
    </w:p>
    <w:p w14:paraId="29B9E0A2" w14:textId="1D293FB6" w:rsidR="00637CC9" w:rsidRPr="00CC1B73" w:rsidRDefault="00795AD9" w:rsidP="000043F6">
      <w:pPr>
        <w:numPr>
          <w:ilvl w:val="0"/>
          <w:numId w:val="3"/>
        </w:numPr>
        <w:ind w:hanging="360"/>
        <w:rPr>
          <w:rFonts w:ascii="Garamond" w:hAnsi="Garamond"/>
          <w:sz w:val="24"/>
          <w:szCs w:val="24"/>
        </w:rPr>
      </w:pPr>
      <w:r w:rsidRPr="00CC1B73">
        <w:rPr>
          <w:rFonts w:ascii="Garamond" w:hAnsi="Garamond"/>
          <w:sz w:val="24"/>
          <w:szCs w:val="24"/>
        </w:rPr>
        <w:t xml:space="preserve">Najemca bez pisemnej zgody Wynajmującego nie może oddawać w całości lub w części </w:t>
      </w:r>
      <w:r w:rsidR="00CA0AD5">
        <w:rPr>
          <w:rFonts w:ascii="Garamond" w:hAnsi="Garamond"/>
          <w:sz w:val="24"/>
          <w:szCs w:val="24"/>
        </w:rPr>
        <w:t>L</w:t>
      </w:r>
      <w:r w:rsidRPr="00CC1B73">
        <w:rPr>
          <w:rFonts w:ascii="Garamond" w:hAnsi="Garamond"/>
          <w:sz w:val="24"/>
          <w:szCs w:val="24"/>
        </w:rPr>
        <w:t>okalu w podnajem lub do korzystania osobom trzecim</w:t>
      </w:r>
      <w:r w:rsidR="00CA0AD5">
        <w:rPr>
          <w:rFonts w:ascii="Garamond" w:hAnsi="Garamond"/>
          <w:sz w:val="24"/>
          <w:szCs w:val="24"/>
        </w:rPr>
        <w:t xml:space="preserve"> pod jakimkolwiek tytułem prawnym.</w:t>
      </w:r>
    </w:p>
    <w:p w14:paraId="5AEB7380" w14:textId="443C2598" w:rsidR="00637CC9" w:rsidRPr="00CC1B73" w:rsidRDefault="00795AD9" w:rsidP="000043F6">
      <w:pPr>
        <w:numPr>
          <w:ilvl w:val="0"/>
          <w:numId w:val="3"/>
        </w:numPr>
        <w:ind w:hanging="360"/>
        <w:rPr>
          <w:rFonts w:ascii="Garamond" w:hAnsi="Garamond"/>
          <w:sz w:val="24"/>
          <w:szCs w:val="24"/>
        </w:rPr>
      </w:pPr>
      <w:r w:rsidRPr="00CC1B73">
        <w:rPr>
          <w:rFonts w:ascii="Garamond" w:hAnsi="Garamond"/>
          <w:sz w:val="24"/>
          <w:szCs w:val="24"/>
        </w:rPr>
        <w:t xml:space="preserve">Najemca zobowiązuje się do stosowania i przestrzegania przepisów sanitarnych, BHP </w:t>
      </w:r>
      <w:r w:rsidR="00435B91">
        <w:rPr>
          <w:rFonts w:ascii="Garamond" w:hAnsi="Garamond"/>
          <w:sz w:val="24"/>
          <w:szCs w:val="24"/>
        </w:rPr>
        <w:t xml:space="preserve">              </w:t>
      </w:r>
      <w:r w:rsidRPr="00CC1B73">
        <w:rPr>
          <w:rFonts w:ascii="Garamond" w:hAnsi="Garamond"/>
          <w:sz w:val="24"/>
          <w:szCs w:val="24"/>
        </w:rPr>
        <w:t xml:space="preserve">i przeciwpożarowych oraz zarządzeń dotyczących zasad wstępu i przebywania w budynkach </w:t>
      </w:r>
      <w:r w:rsidR="00435B91">
        <w:rPr>
          <w:rFonts w:ascii="Garamond" w:hAnsi="Garamond"/>
          <w:sz w:val="24"/>
          <w:szCs w:val="24"/>
        </w:rPr>
        <w:t xml:space="preserve">będących w zarządzie Wynajmującego </w:t>
      </w:r>
      <w:r w:rsidRPr="00CC1B73">
        <w:rPr>
          <w:rFonts w:ascii="Garamond" w:hAnsi="Garamond"/>
          <w:sz w:val="24"/>
          <w:szCs w:val="24"/>
        </w:rPr>
        <w:t xml:space="preserve">oraz korzystania z miejsc parkingowych </w:t>
      </w:r>
      <w:r w:rsidR="00435B91">
        <w:rPr>
          <w:rFonts w:ascii="Garamond" w:hAnsi="Garamond"/>
          <w:sz w:val="24"/>
          <w:szCs w:val="24"/>
        </w:rPr>
        <w:t>położonych w bezpośrednim sąsiedztwie Lokalu</w:t>
      </w:r>
      <w:r w:rsidR="00CA0AD5">
        <w:rPr>
          <w:rFonts w:ascii="Garamond" w:hAnsi="Garamond"/>
          <w:sz w:val="24"/>
          <w:szCs w:val="24"/>
        </w:rPr>
        <w:t>.</w:t>
      </w:r>
    </w:p>
    <w:p w14:paraId="15BAEEBD" w14:textId="1DD7FF1D" w:rsidR="00637CC9" w:rsidRPr="00CC1B73" w:rsidRDefault="00CA0AD5" w:rsidP="000043F6">
      <w:pPr>
        <w:numPr>
          <w:ilvl w:val="0"/>
          <w:numId w:val="3"/>
        </w:numPr>
        <w:ind w:hanging="360"/>
        <w:rPr>
          <w:rFonts w:ascii="Garamond" w:hAnsi="Garamond"/>
          <w:sz w:val="24"/>
          <w:szCs w:val="24"/>
        </w:rPr>
      </w:pPr>
      <w:r>
        <w:rPr>
          <w:rFonts w:ascii="Garamond" w:hAnsi="Garamond"/>
          <w:sz w:val="24"/>
          <w:szCs w:val="24"/>
        </w:rPr>
        <w:t>P</w:t>
      </w:r>
      <w:r w:rsidR="00795AD9" w:rsidRPr="00CC1B73">
        <w:rPr>
          <w:rFonts w:ascii="Garamond" w:hAnsi="Garamond"/>
          <w:sz w:val="24"/>
          <w:szCs w:val="24"/>
        </w:rPr>
        <w:t xml:space="preserve">rzebudowy, adaptacje, przeróbki lub ulepszenia </w:t>
      </w:r>
      <w:r>
        <w:rPr>
          <w:rFonts w:ascii="Garamond" w:hAnsi="Garamond"/>
          <w:sz w:val="24"/>
          <w:szCs w:val="24"/>
        </w:rPr>
        <w:t xml:space="preserve">Lokalu </w:t>
      </w:r>
      <w:r w:rsidR="00795AD9" w:rsidRPr="00CC1B73">
        <w:rPr>
          <w:rFonts w:ascii="Garamond" w:hAnsi="Garamond"/>
          <w:sz w:val="24"/>
          <w:szCs w:val="24"/>
        </w:rPr>
        <w:t>mogą być dokonywane przez Najemcę wyłącznie po uprzednim uzyskaniu pisemnej zgody Wynajmującego</w:t>
      </w:r>
      <w:r w:rsidR="00E248C0">
        <w:rPr>
          <w:rFonts w:ascii="Garamond" w:hAnsi="Garamond"/>
          <w:sz w:val="24"/>
          <w:szCs w:val="24"/>
        </w:rPr>
        <w:t xml:space="preserve">. </w:t>
      </w:r>
      <w:r w:rsidR="00E248C0">
        <w:rPr>
          <w:rFonts w:ascii="Garamond" w:hAnsi="Garamond"/>
          <w:sz w:val="24"/>
          <w:szCs w:val="24"/>
        </w:rPr>
        <w:lastRenderedPageBreak/>
        <w:t>Wynajmujący nie odmówi zgody na adaptację, przeróbki lub ulepszenia bez ważnych przyczyn.</w:t>
      </w:r>
      <w:r w:rsidR="00783054">
        <w:rPr>
          <w:rFonts w:ascii="Garamond" w:hAnsi="Garamond"/>
          <w:sz w:val="24"/>
          <w:szCs w:val="24"/>
        </w:rPr>
        <w:t xml:space="preserve"> Zgoda na prace adaptacyjne na dzień zawarcia umowy stanowi załącznik nr 4 do umowy.</w:t>
      </w:r>
    </w:p>
    <w:p w14:paraId="3F657817" w14:textId="53708468" w:rsidR="00637CC9" w:rsidRPr="00CC1B73" w:rsidRDefault="00795AD9" w:rsidP="000043F6">
      <w:pPr>
        <w:numPr>
          <w:ilvl w:val="0"/>
          <w:numId w:val="3"/>
        </w:numPr>
        <w:spacing w:after="266"/>
        <w:ind w:hanging="360"/>
        <w:rPr>
          <w:rFonts w:ascii="Garamond" w:hAnsi="Garamond"/>
          <w:sz w:val="24"/>
          <w:szCs w:val="24"/>
        </w:rPr>
      </w:pPr>
      <w:r w:rsidRPr="00CC1B73">
        <w:rPr>
          <w:rFonts w:ascii="Garamond" w:hAnsi="Garamond"/>
          <w:sz w:val="24"/>
          <w:szCs w:val="24"/>
        </w:rPr>
        <w:t xml:space="preserve">Najemca przy prowadzeniu swej działalności nie może powodować zakłóceń lub ograniczeń działalności użytkowników budynku, </w:t>
      </w:r>
      <w:r w:rsidR="00435B91">
        <w:rPr>
          <w:rFonts w:ascii="Garamond" w:hAnsi="Garamond"/>
          <w:sz w:val="24"/>
          <w:szCs w:val="24"/>
        </w:rPr>
        <w:t xml:space="preserve">w którym posadowiony jest </w:t>
      </w:r>
      <w:r w:rsidR="00CA0AD5">
        <w:rPr>
          <w:rFonts w:ascii="Garamond" w:hAnsi="Garamond"/>
          <w:sz w:val="24"/>
          <w:szCs w:val="24"/>
        </w:rPr>
        <w:t>L</w:t>
      </w:r>
      <w:r w:rsidR="00435B91">
        <w:rPr>
          <w:rFonts w:ascii="Garamond" w:hAnsi="Garamond"/>
          <w:sz w:val="24"/>
          <w:szCs w:val="24"/>
        </w:rPr>
        <w:t xml:space="preserve">okal </w:t>
      </w:r>
      <w:r w:rsidRPr="00CC1B73">
        <w:rPr>
          <w:rFonts w:ascii="Garamond" w:hAnsi="Garamond"/>
          <w:sz w:val="24"/>
          <w:szCs w:val="24"/>
        </w:rPr>
        <w:t>i innych nieruchomości</w:t>
      </w:r>
      <w:r w:rsidR="00B36FF2">
        <w:rPr>
          <w:rFonts w:ascii="Garamond" w:hAnsi="Garamond"/>
          <w:sz w:val="24"/>
          <w:szCs w:val="24"/>
        </w:rPr>
        <w:t xml:space="preserve"> będących we władaniu Wynajmującego, w tym w szczególności pomieszczeń i otoczenia nowopowstającego muzeum</w:t>
      </w:r>
      <w:r w:rsidR="00E248C0">
        <w:rPr>
          <w:rFonts w:ascii="Garamond" w:hAnsi="Garamond"/>
          <w:sz w:val="24"/>
          <w:szCs w:val="24"/>
        </w:rPr>
        <w:t>.</w:t>
      </w:r>
    </w:p>
    <w:p w14:paraId="32BCE35F" w14:textId="64DB4E95" w:rsidR="00637CC9" w:rsidRPr="00CC1B73" w:rsidRDefault="00CA0AD5" w:rsidP="000043F6">
      <w:pPr>
        <w:numPr>
          <w:ilvl w:val="0"/>
          <w:numId w:val="3"/>
        </w:numPr>
        <w:ind w:hanging="360"/>
        <w:rPr>
          <w:rFonts w:ascii="Garamond" w:hAnsi="Garamond"/>
          <w:sz w:val="24"/>
          <w:szCs w:val="24"/>
        </w:rPr>
      </w:pPr>
      <w:r>
        <w:rPr>
          <w:rFonts w:ascii="Garamond" w:hAnsi="Garamond"/>
          <w:sz w:val="24"/>
          <w:szCs w:val="24"/>
        </w:rPr>
        <w:t>K</w:t>
      </w:r>
      <w:r w:rsidR="00795AD9" w:rsidRPr="00CC1B73">
        <w:rPr>
          <w:rFonts w:ascii="Garamond" w:hAnsi="Garamond"/>
          <w:sz w:val="24"/>
          <w:szCs w:val="24"/>
        </w:rPr>
        <w:t xml:space="preserve">orzystanie z </w:t>
      </w:r>
      <w:r w:rsidR="00B36FF2">
        <w:rPr>
          <w:rFonts w:ascii="Garamond" w:hAnsi="Garamond"/>
          <w:sz w:val="24"/>
          <w:szCs w:val="24"/>
        </w:rPr>
        <w:t>L</w:t>
      </w:r>
      <w:r w:rsidR="00795AD9" w:rsidRPr="00CC1B73">
        <w:rPr>
          <w:rFonts w:ascii="Garamond" w:hAnsi="Garamond"/>
          <w:sz w:val="24"/>
          <w:szCs w:val="24"/>
        </w:rPr>
        <w:t xml:space="preserve">okalu </w:t>
      </w:r>
      <w:r w:rsidR="00B36FF2">
        <w:rPr>
          <w:rFonts w:ascii="Garamond" w:hAnsi="Garamond"/>
          <w:sz w:val="24"/>
          <w:szCs w:val="24"/>
        </w:rPr>
        <w:t xml:space="preserve">w celu organizacji imprez zamkniętych </w:t>
      </w:r>
      <w:r w:rsidR="00795AD9" w:rsidRPr="00CC1B73">
        <w:rPr>
          <w:rFonts w:ascii="Garamond" w:hAnsi="Garamond"/>
          <w:sz w:val="24"/>
          <w:szCs w:val="24"/>
        </w:rPr>
        <w:t xml:space="preserve">wymaga </w:t>
      </w:r>
      <w:r w:rsidR="00B36FF2">
        <w:rPr>
          <w:rFonts w:ascii="Garamond" w:hAnsi="Garamond"/>
          <w:sz w:val="24"/>
          <w:szCs w:val="24"/>
        </w:rPr>
        <w:t xml:space="preserve">uprzedniej pisemnej </w:t>
      </w:r>
      <w:r w:rsidR="00795AD9" w:rsidRPr="00CC1B73">
        <w:rPr>
          <w:rFonts w:ascii="Garamond" w:hAnsi="Garamond"/>
          <w:sz w:val="24"/>
          <w:szCs w:val="24"/>
        </w:rPr>
        <w:t>zgody Wynajmującego</w:t>
      </w:r>
      <w:r>
        <w:rPr>
          <w:rFonts w:ascii="Garamond" w:hAnsi="Garamond"/>
          <w:sz w:val="24"/>
          <w:szCs w:val="24"/>
        </w:rPr>
        <w:t>.</w:t>
      </w:r>
    </w:p>
    <w:p w14:paraId="7DA539F9" w14:textId="24830E3E" w:rsidR="004617FD" w:rsidRPr="004617FD" w:rsidRDefault="00E248C0" w:rsidP="004617FD">
      <w:pPr>
        <w:numPr>
          <w:ilvl w:val="0"/>
          <w:numId w:val="3"/>
        </w:numPr>
        <w:spacing w:after="266"/>
        <w:ind w:hanging="360"/>
        <w:rPr>
          <w:rFonts w:ascii="Garamond" w:hAnsi="Garamond"/>
          <w:sz w:val="24"/>
          <w:szCs w:val="24"/>
        </w:rPr>
      </w:pPr>
      <w:r w:rsidRPr="004617FD">
        <w:rPr>
          <w:rFonts w:ascii="Garamond" w:hAnsi="Garamond"/>
          <w:sz w:val="24"/>
          <w:szCs w:val="24"/>
        </w:rPr>
        <w:t xml:space="preserve">W ramach czynszu najmu Najemca ma prawo </w:t>
      </w:r>
      <w:r w:rsidR="004617FD">
        <w:rPr>
          <w:rFonts w:ascii="Garamond" w:hAnsi="Garamond"/>
          <w:sz w:val="24"/>
          <w:szCs w:val="24"/>
        </w:rPr>
        <w:t xml:space="preserve">po uzyskaniu pisemnej zgody Wynajmującego </w:t>
      </w:r>
      <w:r w:rsidRPr="004617FD">
        <w:rPr>
          <w:rFonts w:ascii="Garamond" w:hAnsi="Garamond"/>
          <w:sz w:val="24"/>
          <w:szCs w:val="24"/>
        </w:rPr>
        <w:t>do umieszczenia w witrynach i oknach Lokalu reklam, szyldów, anten oraz innych urządzeń niezbędnych lub pomocnych do prowadzenia przez Najemcę działalności oraz do wykonania dodatkowych zabezpieczeń antywłamaniowych lub zapobiegających kradzieżom, w tym do instalacji rolet zewnętrznych w Lokalu. Koszty zw. z instalacją urządzeń, o których mowa w powyższym zdaniu ponosi Najemca.</w:t>
      </w:r>
      <w:r w:rsidR="004617FD" w:rsidRPr="004617FD">
        <w:rPr>
          <w:rFonts w:ascii="Garamond" w:hAnsi="Garamond"/>
          <w:sz w:val="24"/>
          <w:szCs w:val="24"/>
        </w:rPr>
        <w:t xml:space="preserve"> </w:t>
      </w:r>
    </w:p>
    <w:p w14:paraId="3D62B793" w14:textId="46AE11F3" w:rsidR="00E248C0" w:rsidRPr="00CC1B73" w:rsidRDefault="00E248C0" w:rsidP="004617FD">
      <w:pPr>
        <w:spacing w:after="108"/>
        <w:ind w:left="629" w:firstLine="0"/>
        <w:rPr>
          <w:rFonts w:ascii="Garamond" w:hAnsi="Garamond"/>
          <w:sz w:val="24"/>
          <w:szCs w:val="24"/>
        </w:rPr>
      </w:pPr>
    </w:p>
    <w:p w14:paraId="1EE41556" w14:textId="4C510C4D" w:rsidR="00637CC9" w:rsidRDefault="00795AD9" w:rsidP="00B36FF2">
      <w:pPr>
        <w:spacing w:after="60" w:line="265" w:lineRule="auto"/>
        <w:ind w:left="10"/>
        <w:jc w:val="center"/>
        <w:rPr>
          <w:rFonts w:ascii="Garamond" w:hAnsi="Garamond"/>
          <w:b/>
          <w:sz w:val="24"/>
          <w:szCs w:val="24"/>
        </w:rPr>
      </w:pPr>
      <w:r w:rsidRPr="00CC1B73">
        <w:rPr>
          <w:rFonts w:ascii="Garamond" w:hAnsi="Garamond"/>
          <w:b/>
          <w:sz w:val="24"/>
          <w:szCs w:val="24"/>
        </w:rPr>
        <w:t>§ 4.</w:t>
      </w:r>
    </w:p>
    <w:p w14:paraId="5C51C8CD" w14:textId="7AD4F0E0" w:rsidR="00137793" w:rsidRDefault="00137793" w:rsidP="000043F6">
      <w:pPr>
        <w:pStyle w:val="Akapitzlist"/>
        <w:numPr>
          <w:ilvl w:val="0"/>
          <w:numId w:val="4"/>
        </w:numPr>
        <w:spacing w:after="60" w:line="265" w:lineRule="auto"/>
        <w:ind w:hanging="436"/>
        <w:rPr>
          <w:rFonts w:ascii="Garamond" w:hAnsi="Garamond"/>
          <w:sz w:val="24"/>
          <w:szCs w:val="24"/>
        </w:rPr>
      </w:pPr>
      <w:r>
        <w:rPr>
          <w:rFonts w:ascii="Garamond" w:hAnsi="Garamond"/>
          <w:sz w:val="24"/>
          <w:szCs w:val="24"/>
        </w:rPr>
        <w:t>Najemca zobowiązany jest do:</w:t>
      </w:r>
    </w:p>
    <w:p w14:paraId="5629BE0E" w14:textId="77777777" w:rsidR="00533C9D" w:rsidRPr="00137793" w:rsidRDefault="00533C9D" w:rsidP="00533C9D">
      <w:pPr>
        <w:pStyle w:val="Akapitzlist"/>
        <w:spacing w:after="60" w:line="265" w:lineRule="auto"/>
        <w:ind w:firstLine="0"/>
        <w:rPr>
          <w:rFonts w:ascii="Garamond" w:hAnsi="Garamond"/>
          <w:sz w:val="24"/>
          <w:szCs w:val="24"/>
        </w:rPr>
      </w:pPr>
    </w:p>
    <w:p w14:paraId="0CF01F12" w14:textId="54DA8E06" w:rsidR="00137793" w:rsidRPr="00137793" w:rsidRDefault="00137793" w:rsidP="000043F6">
      <w:pPr>
        <w:pStyle w:val="Akapitzlist"/>
        <w:numPr>
          <w:ilvl w:val="0"/>
          <w:numId w:val="5"/>
        </w:numPr>
        <w:rPr>
          <w:rFonts w:ascii="Garamond" w:hAnsi="Garamond"/>
          <w:sz w:val="24"/>
          <w:szCs w:val="24"/>
        </w:rPr>
      </w:pPr>
      <w:r w:rsidRPr="00137793">
        <w:rPr>
          <w:rFonts w:ascii="Garamond" w:hAnsi="Garamond"/>
          <w:sz w:val="24"/>
          <w:szCs w:val="24"/>
        </w:rPr>
        <w:t xml:space="preserve">używania </w:t>
      </w:r>
      <w:r>
        <w:rPr>
          <w:rFonts w:ascii="Garamond" w:hAnsi="Garamond"/>
          <w:sz w:val="24"/>
          <w:szCs w:val="24"/>
        </w:rPr>
        <w:t xml:space="preserve">Lokalu </w:t>
      </w:r>
      <w:r w:rsidRPr="00137793">
        <w:rPr>
          <w:rFonts w:ascii="Garamond" w:hAnsi="Garamond"/>
          <w:sz w:val="24"/>
          <w:szCs w:val="24"/>
        </w:rPr>
        <w:t>w sposób odpowiadający jego właściwościom i przeznaczeniu,</w:t>
      </w:r>
    </w:p>
    <w:p w14:paraId="162E727B" w14:textId="423A9D97" w:rsidR="00672D35" w:rsidRPr="00137793" w:rsidRDefault="00137793" w:rsidP="000043F6">
      <w:pPr>
        <w:pStyle w:val="Akapitzlist"/>
        <w:numPr>
          <w:ilvl w:val="0"/>
          <w:numId w:val="5"/>
        </w:numPr>
        <w:rPr>
          <w:rFonts w:ascii="Garamond" w:hAnsi="Garamond"/>
          <w:sz w:val="24"/>
          <w:szCs w:val="24"/>
        </w:rPr>
      </w:pPr>
      <w:r w:rsidRPr="00137793">
        <w:rPr>
          <w:rFonts w:ascii="Garamond" w:hAnsi="Garamond"/>
          <w:sz w:val="24"/>
          <w:szCs w:val="24"/>
        </w:rPr>
        <w:t xml:space="preserve">dbałości o estetykę i wystrój wewnętrzny i zewnętrzny </w:t>
      </w:r>
      <w:r>
        <w:rPr>
          <w:rFonts w:ascii="Garamond" w:hAnsi="Garamond"/>
          <w:sz w:val="24"/>
          <w:szCs w:val="24"/>
        </w:rPr>
        <w:t>Lokalu,</w:t>
      </w:r>
    </w:p>
    <w:p w14:paraId="05338648" w14:textId="52C62994" w:rsidR="00637CC9" w:rsidRDefault="00795AD9" w:rsidP="000043F6">
      <w:pPr>
        <w:pStyle w:val="Akapitzlist"/>
        <w:numPr>
          <w:ilvl w:val="0"/>
          <w:numId w:val="5"/>
        </w:numPr>
        <w:rPr>
          <w:rFonts w:ascii="Garamond" w:hAnsi="Garamond"/>
          <w:sz w:val="24"/>
          <w:szCs w:val="24"/>
        </w:rPr>
      </w:pPr>
      <w:r w:rsidRPr="00137793">
        <w:rPr>
          <w:rFonts w:ascii="Garamond" w:hAnsi="Garamond"/>
          <w:sz w:val="24"/>
          <w:szCs w:val="24"/>
        </w:rPr>
        <w:t>wyposaż</w:t>
      </w:r>
      <w:r w:rsidR="00137793">
        <w:rPr>
          <w:rFonts w:ascii="Garamond" w:hAnsi="Garamond"/>
          <w:sz w:val="24"/>
          <w:szCs w:val="24"/>
        </w:rPr>
        <w:t>enia</w:t>
      </w:r>
      <w:r w:rsidRPr="00137793">
        <w:rPr>
          <w:rFonts w:ascii="Garamond" w:hAnsi="Garamond"/>
          <w:sz w:val="24"/>
          <w:szCs w:val="24"/>
        </w:rPr>
        <w:t xml:space="preserve"> </w:t>
      </w:r>
      <w:r w:rsidR="00C62739" w:rsidRPr="00137793">
        <w:rPr>
          <w:rFonts w:ascii="Garamond" w:hAnsi="Garamond"/>
          <w:sz w:val="24"/>
          <w:szCs w:val="24"/>
        </w:rPr>
        <w:t xml:space="preserve">na własny koszt </w:t>
      </w:r>
      <w:r w:rsidR="006C5B9C" w:rsidRPr="00137793">
        <w:rPr>
          <w:rFonts w:ascii="Garamond" w:hAnsi="Garamond"/>
          <w:sz w:val="24"/>
          <w:szCs w:val="24"/>
        </w:rPr>
        <w:t>L</w:t>
      </w:r>
      <w:r w:rsidRPr="00137793">
        <w:rPr>
          <w:rFonts w:ascii="Garamond" w:hAnsi="Garamond"/>
          <w:sz w:val="24"/>
          <w:szCs w:val="24"/>
        </w:rPr>
        <w:t xml:space="preserve">okalu w </w:t>
      </w:r>
      <w:r w:rsidR="000E0B87">
        <w:rPr>
          <w:rFonts w:ascii="Garamond" w:hAnsi="Garamond"/>
          <w:sz w:val="24"/>
          <w:szCs w:val="24"/>
        </w:rPr>
        <w:t>meble,</w:t>
      </w:r>
      <w:r w:rsidR="004617FD">
        <w:rPr>
          <w:rFonts w:ascii="Garamond" w:hAnsi="Garamond"/>
          <w:sz w:val="24"/>
          <w:szCs w:val="24"/>
        </w:rPr>
        <w:t xml:space="preserve"> </w:t>
      </w:r>
      <w:r w:rsidRPr="00137793">
        <w:rPr>
          <w:rFonts w:ascii="Garamond" w:hAnsi="Garamond"/>
          <w:sz w:val="24"/>
          <w:szCs w:val="24"/>
        </w:rPr>
        <w:t xml:space="preserve">urządzenia i sprzęt niezbędny do prowadzenia działalności gastronomicznej, w tym m.in. </w:t>
      </w:r>
      <w:r w:rsidR="00C62739" w:rsidRPr="00137793">
        <w:rPr>
          <w:rFonts w:ascii="Garamond" w:hAnsi="Garamond"/>
          <w:sz w:val="24"/>
          <w:szCs w:val="24"/>
        </w:rPr>
        <w:t>urządzenia kuchenne (kuchnia, piekarnik/piec, wyparzacz</w:t>
      </w:r>
      <w:r w:rsidR="000E0B87">
        <w:rPr>
          <w:rFonts w:ascii="Garamond" w:hAnsi="Garamond"/>
          <w:sz w:val="24"/>
          <w:szCs w:val="24"/>
        </w:rPr>
        <w:t>, chłodziarki</w:t>
      </w:r>
      <w:r w:rsidR="00C62739" w:rsidRPr="00137793">
        <w:rPr>
          <w:rFonts w:ascii="Garamond" w:hAnsi="Garamond"/>
          <w:sz w:val="24"/>
          <w:szCs w:val="24"/>
        </w:rPr>
        <w:t xml:space="preserve">), </w:t>
      </w:r>
      <w:r w:rsidRPr="00137793">
        <w:rPr>
          <w:rFonts w:ascii="Garamond" w:hAnsi="Garamond"/>
          <w:sz w:val="24"/>
          <w:szCs w:val="24"/>
        </w:rPr>
        <w:t>zastawę stołową</w:t>
      </w:r>
      <w:r w:rsidR="00137793">
        <w:rPr>
          <w:rFonts w:ascii="Garamond" w:hAnsi="Garamond"/>
          <w:sz w:val="24"/>
          <w:szCs w:val="24"/>
        </w:rPr>
        <w:t>,</w:t>
      </w:r>
    </w:p>
    <w:p w14:paraId="090BBF07" w14:textId="61DFA288" w:rsidR="00137793" w:rsidRPr="00137793" w:rsidRDefault="00137793" w:rsidP="000043F6">
      <w:pPr>
        <w:pStyle w:val="Akapitzlist"/>
        <w:numPr>
          <w:ilvl w:val="0"/>
          <w:numId w:val="5"/>
        </w:numPr>
        <w:rPr>
          <w:rFonts w:ascii="Garamond" w:hAnsi="Garamond"/>
          <w:sz w:val="24"/>
          <w:szCs w:val="24"/>
        </w:rPr>
      </w:pPr>
      <w:r w:rsidRPr="00137793">
        <w:rPr>
          <w:rFonts w:ascii="Garamond" w:hAnsi="Garamond"/>
          <w:sz w:val="24"/>
          <w:szCs w:val="24"/>
        </w:rPr>
        <w:t>wyposażeni</w:t>
      </w:r>
      <w:r w:rsidR="006E5D68">
        <w:rPr>
          <w:rFonts w:ascii="Garamond" w:hAnsi="Garamond"/>
          <w:sz w:val="24"/>
          <w:szCs w:val="24"/>
        </w:rPr>
        <w:t>a</w:t>
      </w:r>
      <w:r w:rsidRPr="00137793">
        <w:rPr>
          <w:rFonts w:ascii="Garamond" w:hAnsi="Garamond"/>
          <w:sz w:val="24"/>
          <w:szCs w:val="24"/>
        </w:rPr>
        <w:t xml:space="preserve"> </w:t>
      </w:r>
      <w:r>
        <w:rPr>
          <w:rFonts w:ascii="Garamond" w:hAnsi="Garamond"/>
          <w:sz w:val="24"/>
          <w:szCs w:val="24"/>
        </w:rPr>
        <w:t xml:space="preserve">na własny koszt </w:t>
      </w:r>
      <w:r w:rsidRPr="00137793">
        <w:rPr>
          <w:rFonts w:ascii="Garamond" w:hAnsi="Garamond"/>
          <w:sz w:val="24"/>
          <w:szCs w:val="24"/>
        </w:rPr>
        <w:t>sali konsumpcyjnej w stoły i krzesła</w:t>
      </w:r>
      <w:r>
        <w:rPr>
          <w:rFonts w:ascii="Garamond" w:hAnsi="Garamond"/>
          <w:sz w:val="24"/>
          <w:szCs w:val="24"/>
        </w:rPr>
        <w:t>,</w:t>
      </w:r>
    </w:p>
    <w:p w14:paraId="203E460F" w14:textId="2D97DE9A" w:rsidR="00137793" w:rsidRDefault="00137793" w:rsidP="000043F6">
      <w:pPr>
        <w:pStyle w:val="Akapitzlist"/>
        <w:numPr>
          <w:ilvl w:val="0"/>
          <w:numId w:val="5"/>
        </w:numPr>
        <w:rPr>
          <w:rFonts w:ascii="Garamond" w:hAnsi="Garamond"/>
          <w:sz w:val="24"/>
          <w:szCs w:val="24"/>
        </w:rPr>
      </w:pPr>
      <w:r>
        <w:rPr>
          <w:rFonts w:ascii="Garamond" w:hAnsi="Garamond"/>
          <w:sz w:val="24"/>
          <w:szCs w:val="24"/>
        </w:rPr>
        <w:t xml:space="preserve">posiadania </w:t>
      </w:r>
      <w:r w:rsidRPr="00137793">
        <w:rPr>
          <w:rFonts w:ascii="Garamond" w:hAnsi="Garamond"/>
          <w:sz w:val="24"/>
          <w:szCs w:val="24"/>
        </w:rPr>
        <w:t>kas</w:t>
      </w:r>
      <w:r>
        <w:rPr>
          <w:rFonts w:ascii="Garamond" w:hAnsi="Garamond"/>
          <w:sz w:val="24"/>
          <w:szCs w:val="24"/>
        </w:rPr>
        <w:t>y</w:t>
      </w:r>
      <w:r w:rsidRPr="00137793">
        <w:rPr>
          <w:rFonts w:ascii="Garamond" w:hAnsi="Garamond"/>
          <w:sz w:val="24"/>
          <w:szCs w:val="24"/>
        </w:rPr>
        <w:t xml:space="preserve"> fiskaln</w:t>
      </w:r>
      <w:r>
        <w:rPr>
          <w:rFonts w:ascii="Garamond" w:hAnsi="Garamond"/>
          <w:sz w:val="24"/>
          <w:szCs w:val="24"/>
        </w:rPr>
        <w:t xml:space="preserve">ej oraz </w:t>
      </w:r>
      <w:r w:rsidRPr="00137793">
        <w:rPr>
          <w:rFonts w:ascii="Garamond" w:hAnsi="Garamond"/>
          <w:sz w:val="24"/>
          <w:szCs w:val="24"/>
        </w:rPr>
        <w:t>terminal</w:t>
      </w:r>
      <w:r>
        <w:rPr>
          <w:rFonts w:ascii="Garamond" w:hAnsi="Garamond"/>
          <w:sz w:val="24"/>
          <w:szCs w:val="24"/>
        </w:rPr>
        <w:t>a</w:t>
      </w:r>
      <w:r w:rsidRPr="00137793">
        <w:rPr>
          <w:rFonts w:ascii="Garamond" w:hAnsi="Garamond"/>
          <w:sz w:val="24"/>
          <w:szCs w:val="24"/>
        </w:rPr>
        <w:t xml:space="preserve"> do obsługi kart płatniczych</w:t>
      </w:r>
      <w:r w:rsidR="006E5D68">
        <w:rPr>
          <w:rFonts w:ascii="Garamond" w:hAnsi="Garamond"/>
          <w:sz w:val="24"/>
          <w:szCs w:val="24"/>
        </w:rPr>
        <w:t xml:space="preserve"> (w celu zapewnienie stałego obrotu bezgotówkowego, bez względu na wartość transakcji)</w:t>
      </w:r>
      <w:r w:rsidR="00201FF2">
        <w:rPr>
          <w:rFonts w:ascii="Garamond" w:hAnsi="Garamond"/>
          <w:sz w:val="24"/>
          <w:szCs w:val="24"/>
        </w:rPr>
        <w:t>,</w:t>
      </w:r>
    </w:p>
    <w:p w14:paraId="107CBDEC" w14:textId="6D4E437B" w:rsidR="008B4579" w:rsidRDefault="00533C9D" w:rsidP="008B4579">
      <w:pPr>
        <w:pStyle w:val="Akapitzlist"/>
        <w:ind w:left="1004" w:firstLine="0"/>
        <w:rPr>
          <w:rFonts w:ascii="Garamond" w:hAnsi="Garamond"/>
          <w:sz w:val="24"/>
          <w:szCs w:val="24"/>
        </w:rPr>
      </w:pPr>
      <w:r>
        <w:rPr>
          <w:rFonts w:ascii="Garamond" w:hAnsi="Garamond"/>
          <w:sz w:val="24"/>
          <w:szCs w:val="24"/>
        </w:rPr>
        <w:t>(wyposażenie opisane w pkt.3-5 pozostaje własnością Najemcy)</w:t>
      </w:r>
      <w:r w:rsidR="00201FF2">
        <w:rPr>
          <w:rFonts w:ascii="Garamond" w:hAnsi="Garamond"/>
          <w:sz w:val="24"/>
          <w:szCs w:val="24"/>
        </w:rPr>
        <w:t>,</w:t>
      </w:r>
    </w:p>
    <w:p w14:paraId="7C50B404" w14:textId="77777777" w:rsidR="00201FF2" w:rsidRDefault="00201FF2" w:rsidP="000043F6">
      <w:pPr>
        <w:pStyle w:val="Akapitzlist"/>
        <w:numPr>
          <w:ilvl w:val="0"/>
          <w:numId w:val="5"/>
        </w:numPr>
        <w:rPr>
          <w:rFonts w:ascii="Garamond" w:hAnsi="Garamond"/>
          <w:sz w:val="24"/>
          <w:szCs w:val="24"/>
        </w:rPr>
      </w:pPr>
      <w:r>
        <w:rPr>
          <w:rFonts w:ascii="Garamond" w:hAnsi="Garamond"/>
          <w:sz w:val="24"/>
          <w:szCs w:val="24"/>
        </w:rPr>
        <w:t>zawarcia umowy na odbiór odpadów komunalnych i ponoszenia kosztów odbioru,</w:t>
      </w:r>
    </w:p>
    <w:p w14:paraId="6E7FA464" w14:textId="51DEC2B0" w:rsidR="00201FF2" w:rsidRDefault="00201FF2" w:rsidP="000043F6">
      <w:pPr>
        <w:pStyle w:val="Akapitzlist"/>
        <w:numPr>
          <w:ilvl w:val="0"/>
          <w:numId w:val="5"/>
        </w:numPr>
        <w:rPr>
          <w:rFonts w:ascii="Garamond" w:hAnsi="Garamond"/>
          <w:sz w:val="24"/>
          <w:szCs w:val="24"/>
        </w:rPr>
      </w:pPr>
      <w:r>
        <w:rPr>
          <w:rFonts w:ascii="Garamond" w:hAnsi="Garamond"/>
          <w:sz w:val="24"/>
          <w:szCs w:val="24"/>
        </w:rPr>
        <w:t>wyposażenia Lokalu w pojemniki do selektywnego gromadzenia odpadów komunalnych</w:t>
      </w:r>
      <w:r w:rsidR="004617FD">
        <w:rPr>
          <w:rFonts w:ascii="Garamond" w:hAnsi="Garamond"/>
          <w:sz w:val="24"/>
          <w:szCs w:val="24"/>
        </w:rPr>
        <w:t xml:space="preserve">; </w:t>
      </w:r>
      <w:r w:rsidR="004617FD" w:rsidRPr="004617FD">
        <w:rPr>
          <w:rFonts w:ascii="Garamond" w:hAnsi="Garamond"/>
          <w:sz w:val="24"/>
          <w:szCs w:val="24"/>
        </w:rPr>
        <w:t>miejsca wyznaczone przez Wynajmującego na posadowienie przez Najemcę pojemników na odpady są oznaczone na planie sytuacyjnym Lokalu i jego otoczenia stanowiącym załącznik nr 3 do niniejszej umowy</w:t>
      </w:r>
      <w:r>
        <w:rPr>
          <w:rFonts w:ascii="Garamond" w:hAnsi="Garamond"/>
          <w:sz w:val="24"/>
          <w:szCs w:val="24"/>
        </w:rPr>
        <w:t>)</w:t>
      </w:r>
      <w:r w:rsidR="004617FD">
        <w:rPr>
          <w:rFonts w:ascii="Garamond" w:hAnsi="Garamond"/>
          <w:sz w:val="24"/>
          <w:szCs w:val="24"/>
        </w:rPr>
        <w:t>,</w:t>
      </w:r>
    </w:p>
    <w:p w14:paraId="25D0A185" w14:textId="08AAF6C6" w:rsidR="00A517AB" w:rsidRPr="008B4579" w:rsidRDefault="00A517AB" w:rsidP="000043F6">
      <w:pPr>
        <w:pStyle w:val="Akapitzlist"/>
        <w:numPr>
          <w:ilvl w:val="0"/>
          <w:numId w:val="5"/>
        </w:numPr>
        <w:rPr>
          <w:rFonts w:ascii="Garamond" w:hAnsi="Garamond"/>
          <w:sz w:val="24"/>
          <w:szCs w:val="24"/>
        </w:rPr>
      </w:pPr>
      <w:r>
        <w:rPr>
          <w:rFonts w:ascii="Garamond" w:hAnsi="Garamond"/>
          <w:sz w:val="24"/>
          <w:szCs w:val="24"/>
        </w:rPr>
        <w:lastRenderedPageBreak/>
        <w:t xml:space="preserve">wykonywania </w:t>
      </w:r>
      <w:r w:rsidRPr="00A517AB">
        <w:rPr>
          <w:rFonts w:ascii="Garamond" w:hAnsi="Garamond"/>
          <w:sz w:val="24"/>
          <w:szCs w:val="24"/>
        </w:rPr>
        <w:t xml:space="preserve">dezynsekcji, dezynfekcji i deratyzacji </w:t>
      </w:r>
      <w:r>
        <w:rPr>
          <w:rFonts w:ascii="Garamond" w:hAnsi="Garamond"/>
          <w:sz w:val="24"/>
          <w:szCs w:val="24"/>
        </w:rPr>
        <w:t>L</w:t>
      </w:r>
      <w:r w:rsidRPr="00A517AB">
        <w:rPr>
          <w:rFonts w:ascii="Garamond" w:hAnsi="Garamond"/>
          <w:sz w:val="24"/>
          <w:szCs w:val="24"/>
        </w:rPr>
        <w:t>okalu w każdym przypadku zaistnienia takiej potrzeby</w:t>
      </w:r>
      <w:r>
        <w:rPr>
          <w:rFonts w:ascii="Garamond" w:hAnsi="Garamond"/>
          <w:sz w:val="24"/>
          <w:szCs w:val="24"/>
        </w:rPr>
        <w:t>, jednak nie rzadziej niż raz na pół roku</w:t>
      </w:r>
      <w:r w:rsidR="004617FD">
        <w:rPr>
          <w:rFonts w:ascii="Garamond" w:hAnsi="Garamond"/>
          <w:sz w:val="24"/>
          <w:szCs w:val="24"/>
        </w:rPr>
        <w:t>.</w:t>
      </w:r>
    </w:p>
    <w:p w14:paraId="223A76C3" w14:textId="1D4585A1" w:rsidR="00637CC9" w:rsidRPr="003707CB" w:rsidRDefault="00795AD9" w:rsidP="000043F6">
      <w:pPr>
        <w:numPr>
          <w:ilvl w:val="0"/>
          <w:numId w:val="4"/>
        </w:numPr>
        <w:ind w:hanging="436"/>
        <w:rPr>
          <w:rFonts w:ascii="Garamond" w:hAnsi="Garamond"/>
          <w:sz w:val="24"/>
          <w:szCs w:val="24"/>
        </w:rPr>
      </w:pPr>
      <w:r w:rsidRPr="003707CB">
        <w:rPr>
          <w:rFonts w:ascii="Garamond" w:hAnsi="Garamond"/>
          <w:sz w:val="24"/>
          <w:szCs w:val="24"/>
        </w:rPr>
        <w:t xml:space="preserve">Najemca zobowiązuje się do uzyskania na swój koszt </w:t>
      </w:r>
      <w:r w:rsidR="004617FD">
        <w:rPr>
          <w:rFonts w:ascii="Garamond" w:hAnsi="Garamond"/>
          <w:sz w:val="24"/>
          <w:szCs w:val="24"/>
        </w:rPr>
        <w:t xml:space="preserve">i ryzyko </w:t>
      </w:r>
      <w:r w:rsidRPr="003707CB">
        <w:rPr>
          <w:rFonts w:ascii="Garamond" w:hAnsi="Garamond"/>
          <w:sz w:val="24"/>
          <w:szCs w:val="24"/>
        </w:rPr>
        <w:t xml:space="preserve">wymaganych zezwoleń na prowadzenie działalności gastronomicznej w </w:t>
      </w:r>
      <w:r w:rsidR="006E5D68">
        <w:rPr>
          <w:rFonts w:ascii="Garamond" w:hAnsi="Garamond"/>
          <w:sz w:val="24"/>
          <w:szCs w:val="24"/>
        </w:rPr>
        <w:t>L</w:t>
      </w:r>
      <w:r w:rsidRPr="003707CB">
        <w:rPr>
          <w:rFonts w:ascii="Garamond" w:hAnsi="Garamond"/>
          <w:sz w:val="24"/>
          <w:szCs w:val="24"/>
        </w:rPr>
        <w:t>okalu</w:t>
      </w:r>
      <w:r w:rsidR="004617FD">
        <w:rPr>
          <w:rFonts w:ascii="Garamond" w:hAnsi="Garamond"/>
          <w:sz w:val="24"/>
          <w:szCs w:val="24"/>
        </w:rPr>
        <w:t xml:space="preserve"> i utrzymywanie ich przez czas trwania najmu</w:t>
      </w:r>
      <w:r w:rsidRPr="003707CB">
        <w:rPr>
          <w:rFonts w:ascii="Garamond" w:hAnsi="Garamond"/>
          <w:sz w:val="24"/>
          <w:szCs w:val="24"/>
        </w:rPr>
        <w:t>.</w:t>
      </w:r>
    </w:p>
    <w:p w14:paraId="251FBA7E" w14:textId="386B7FE7" w:rsidR="003707CB" w:rsidRPr="00005884" w:rsidRDefault="003707CB" w:rsidP="000043F6">
      <w:pPr>
        <w:pStyle w:val="Akapitzlist"/>
        <w:numPr>
          <w:ilvl w:val="0"/>
          <w:numId w:val="4"/>
        </w:numPr>
        <w:rPr>
          <w:rFonts w:ascii="Garamond" w:hAnsi="Garamond"/>
          <w:sz w:val="24"/>
          <w:szCs w:val="24"/>
        </w:rPr>
      </w:pPr>
      <w:r w:rsidRPr="00005884">
        <w:rPr>
          <w:rFonts w:ascii="Garamond" w:hAnsi="Garamond"/>
          <w:sz w:val="24"/>
          <w:szCs w:val="24"/>
        </w:rPr>
        <w:t>Najemca zobowiązany jest na swój koszt do konserwacji i naprawy Lokalu wynikających ze zwykłych zasad eksploatacji</w:t>
      </w:r>
      <w:r w:rsidR="00005884" w:rsidRPr="00005884">
        <w:rPr>
          <w:rFonts w:ascii="Garamond" w:hAnsi="Garamond"/>
          <w:sz w:val="24"/>
          <w:szCs w:val="24"/>
        </w:rPr>
        <w:t>, w szczególności naprawy:</w:t>
      </w:r>
    </w:p>
    <w:p w14:paraId="470AA26B" w14:textId="77777777" w:rsidR="00433556" w:rsidRDefault="00005884" w:rsidP="00433556">
      <w:pPr>
        <w:pStyle w:val="Akapitzlist"/>
        <w:numPr>
          <w:ilvl w:val="0"/>
          <w:numId w:val="21"/>
        </w:numPr>
        <w:rPr>
          <w:rFonts w:ascii="Garamond" w:hAnsi="Garamond"/>
          <w:sz w:val="24"/>
          <w:szCs w:val="24"/>
        </w:rPr>
      </w:pPr>
      <w:r w:rsidRPr="00005884">
        <w:rPr>
          <w:rFonts w:ascii="Garamond" w:hAnsi="Garamond"/>
          <w:sz w:val="24"/>
          <w:szCs w:val="24"/>
        </w:rPr>
        <w:t xml:space="preserve">   podłóg, posadzek oraz ściennych okładzin ceramicznych, szklanych i innych, </w:t>
      </w:r>
    </w:p>
    <w:p w14:paraId="47796673" w14:textId="778F144C" w:rsidR="00005884" w:rsidRPr="00433556" w:rsidRDefault="00005884" w:rsidP="00433556">
      <w:pPr>
        <w:pStyle w:val="Akapitzlist"/>
        <w:numPr>
          <w:ilvl w:val="0"/>
          <w:numId w:val="21"/>
        </w:numPr>
        <w:rPr>
          <w:rFonts w:ascii="Garamond" w:hAnsi="Garamond"/>
          <w:sz w:val="24"/>
          <w:szCs w:val="24"/>
        </w:rPr>
      </w:pPr>
      <w:r w:rsidRPr="00433556">
        <w:rPr>
          <w:rFonts w:ascii="Garamond" w:hAnsi="Garamond"/>
          <w:sz w:val="24"/>
          <w:szCs w:val="24"/>
        </w:rPr>
        <w:t xml:space="preserve">okien i drzwi, </w:t>
      </w:r>
    </w:p>
    <w:p w14:paraId="175C1B87" w14:textId="32FF904E" w:rsidR="00005884" w:rsidRPr="00005884" w:rsidRDefault="00005884" w:rsidP="00433556">
      <w:pPr>
        <w:pStyle w:val="Akapitzlist"/>
        <w:numPr>
          <w:ilvl w:val="0"/>
          <w:numId w:val="21"/>
        </w:numPr>
        <w:rPr>
          <w:rFonts w:ascii="Garamond" w:hAnsi="Garamond"/>
          <w:sz w:val="24"/>
          <w:szCs w:val="24"/>
        </w:rPr>
      </w:pPr>
      <w:r w:rsidRPr="00005884">
        <w:rPr>
          <w:rFonts w:ascii="Garamond" w:hAnsi="Garamond"/>
          <w:sz w:val="24"/>
          <w:szCs w:val="24"/>
        </w:rPr>
        <w:t xml:space="preserve">   urządzeń sanitarnych, w które </w:t>
      </w:r>
      <w:r>
        <w:rPr>
          <w:rFonts w:ascii="Garamond" w:hAnsi="Garamond"/>
          <w:sz w:val="24"/>
          <w:szCs w:val="24"/>
        </w:rPr>
        <w:t>L</w:t>
      </w:r>
      <w:r w:rsidRPr="00005884">
        <w:rPr>
          <w:rFonts w:ascii="Garamond" w:hAnsi="Garamond"/>
          <w:sz w:val="24"/>
          <w:szCs w:val="24"/>
        </w:rPr>
        <w:t xml:space="preserve">okal jest wyposażony łącznie z ich wymianą, </w:t>
      </w:r>
    </w:p>
    <w:p w14:paraId="56A57DBC" w14:textId="65B46E69" w:rsidR="00005884" w:rsidRPr="00005884" w:rsidRDefault="00005884" w:rsidP="00433556">
      <w:pPr>
        <w:pStyle w:val="Akapitzlist"/>
        <w:numPr>
          <w:ilvl w:val="0"/>
          <w:numId w:val="21"/>
        </w:numPr>
        <w:rPr>
          <w:rFonts w:ascii="Garamond" w:hAnsi="Garamond"/>
          <w:sz w:val="24"/>
          <w:szCs w:val="24"/>
        </w:rPr>
      </w:pPr>
      <w:r w:rsidRPr="00005884">
        <w:rPr>
          <w:rFonts w:ascii="Garamond" w:hAnsi="Garamond"/>
          <w:sz w:val="24"/>
          <w:szCs w:val="24"/>
        </w:rPr>
        <w:t xml:space="preserve">   osprzętu i zabezpieczeń instalacji elektrycznej, z wyłączeniem wymiany przewodów,</w:t>
      </w:r>
      <w:r>
        <w:rPr>
          <w:rFonts w:ascii="Garamond" w:hAnsi="Garamond"/>
          <w:sz w:val="24"/>
          <w:szCs w:val="24"/>
        </w:rPr>
        <w:t xml:space="preserve"> c</w:t>
      </w:r>
      <w:r w:rsidRPr="00005884">
        <w:rPr>
          <w:rFonts w:ascii="Garamond" w:hAnsi="Garamond"/>
          <w:sz w:val="24"/>
          <w:szCs w:val="24"/>
        </w:rPr>
        <w:t xml:space="preserve">entralnego ogrzewania- elektrycznego, </w:t>
      </w:r>
    </w:p>
    <w:p w14:paraId="5643EA59" w14:textId="77777777" w:rsidR="000E0B87" w:rsidRPr="00433556" w:rsidRDefault="00005884" w:rsidP="00433556">
      <w:pPr>
        <w:pStyle w:val="Akapitzlist"/>
        <w:numPr>
          <w:ilvl w:val="0"/>
          <w:numId w:val="21"/>
        </w:numPr>
        <w:rPr>
          <w:rFonts w:ascii="Garamond" w:hAnsi="Garamond"/>
          <w:color w:val="auto"/>
          <w:sz w:val="24"/>
          <w:szCs w:val="24"/>
        </w:rPr>
      </w:pPr>
      <w:r w:rsidRPr="00005884">
        <w:rPr>
          <w:rFonts w:ascii="Garamond" w:hAnsi="Garamond"/>
          <w:sz w:val="24"/>
          <w:szCs w:val="24"/>
        </w:rPr>
        <w:t xml:space="preserve">  </w:t>
      </w:r>
      <w:r w:rsidRPr="00433556">
        <w:rPr>
          <w:rFonts w:ascii="Garamond" w:hAnsi="Garamond"/>
          <w:color w:val="auto"/>
          <w:sz w:val="24"/>
          <w:szCs w:val="24"/>
        </w:rPr>
        <w:t>przewodów odpływowych urządzeń sanitarnych aż do pionów zbiorczych, w tym niezwłoczn</w:t>
      </w:r>
      <w:r w:rsidR="000E0B87" w:rsidRPr="00433556">
        <w:rPr>
          <w:rFonts w:ascii="Garamond" w:hAnsi="Garamond"/>
          <w:color w:val="auto"/>
          <w:sz w:val="24"/>
          <w:szCs w:val="24"/>
        </w:rPr>
        <w:t xml:space="preserve">e </w:t>
      </w:r>
      <w:r w:rsidRPr="00433556">
        <w:rPr>
          <w:rFonts w:ascii="Garamond" w:hAnsi="Garamond"/>
          <w:color w:val="auto"/>
          <w:sz w:val="24"/>
          <w:szCs w:val="24"/>
        </w:rPr>
        <w:t>usuwanie ich niedrożności,</w:t>
      </w:r>
    </w:p>
    <w:p w14:paraId="25D587CA" w14:textId="057518A0" w:rsidR="00005884" w:rsidRPr="00433556" w:rsidRDefault="000E0B87" w:rsidP="00433556">
      <w:pPr>
        <w:pStyle w:val="Akapitzlist"/>
        <w:numPr>
          <w:ilvl w:val="0"/>
          <w:numId w:val="21"/>
        </w:numPr>
        <w:rPr>
          <w:rFonts w:ascii="Garamond" w:hAnsi="Garamond"/>
          <w:color w:val="auto"/>
          <w:sz w:val="24"/>
          <w:szCs w:val="24"/>
        </w:rPr>
      </w:pPr>
      <w:r w:rsidRPr="00433556">
        <w:rPr>
          <w:rFonts w:ascii="Garamond" w:hAnsi="Garamond"/>
          <w:color w:val="auto"/>
          <w:sz w:val="24"/>
          <w:szCs w:val="24"/>
        </w:rPr>
        <w:t>regularnej wymiany filtrów wentylacji (zgodnie z zaleceniami serwisowymi)</w:t>
      </w:r>
      <w:r w:rsidR="00433556" w:rsidRPr="00433556">
        <w:rPr>
          <w:rFonts w:ascii="Garamond" w:hAnsi="Garamond"/>
          <w:color w:val="auto"/>
          <w:sz w:val="24"/>
          <w:szCs w:val="24"/>
        </w:rPr>
        <w:t>,</w:t>
      </w:r>
      <w:r w:rsidR="00005884" w:rsidRPr="00433556">
        <w:rPr>
          <w:rFonts w:ascii="Garamond" w:hAnsi="Garamond"/>
          <w:color w:val="auto"/>
          <w:sz w:val="24"/>
          <w:szCs w:val="24"/>
        </w:rPr>
        <w:t xml:space="preserve"> </w:t>
      </w:r>
    </w:p>
    <w:p w14:paraId="5C60FD95" w14:textId="77777777" w:rsidR="00433556" w:rsidRPr="00433556" w:rsidRDefault="00005884" w:rsidP="00433556">
      <w:pPr>
        <w:pStyle w:val="Akapitzlist"/>
        <w:numPr>
          <w:ilvl w:val="0"/>
          <w:numId w:val="21"/>
        </w:numPr>
        <w:rPr>
          <w:rFonts w:ascii="Garamond" w:hAnsi="Garamond"/>
          <w:color w:val="auto"/>
          <w:sz w:val="24"/>
          <w:szCs w:val="24"/>
        </w:rPr>
      </w:pPr>
      <w:r w:rsidRPr="00433556">
        <w:rPr>
          <w:rFonts w:ascii="Garamond" w:hAnsi="Garamond"/>
          <w:color w:val="auto"/>
          <w:sz w:val="24"/>
          <w:szCs w:val="24"/>
        </w:rPr>
        <w:t xml:space="preserve">  innych elementów wyposażenia Lokalu i pomieszczeń przynależnych przez:</w:t>
      </w:r>
      <w:r w:rsidR="00433556" w:rsidRPr="00433556">
        <w:rPr>
          <w:rFonts w:ascii="Garamond" w:hAnsi="Garamond"/>
          <w:color w:val="auto"/>
          <w:sz w:val="24"/>
          <w:szCs w:val="24"/>
        </w:rPr>
        <w:t xml:space="preserve"> </w:t>
      </w:r>
      <w:r w:rsidRPr="00433556">
        <w:rPr>
          <w:rFonts w:ascii="Garamond" w:hAnsi="Garamond"/>
          <w:color w:val="auto"/>
          <w:sz w:val="24"/>
          <w:szCs w:val="24"/>
        </w:rPr>
        <w:t>malowanie lub tapetowanie oraz naprawę uszkodzeń tynków ścian i sufitów,</w:t>
      </w:r>
    </w:p>
    <w:p w14:paraId="006F2284" w14:textId="22561B45" w:rsidR="00005884" w:rsidRPr="00433556" w:rsidRDefault="00005884" w:rsidP="00433556">
      <w:pPr>
        <w:pStyle w:val="Akapitzlist"/>
        <w:numPr>
          <w:ilvl w:val="0"/>
          <w:numId w:val="21"/>
        </w:numPr>
        <w:rPr>
          <w:rFonts w:ascii="Garamond" w:hAnsi="Garamond"/>
          <w:color w:val="auto"/>
          <w:sz w:val="24"/>
          <w:szCs w:val="24"/>
        </w:rPr>
      </w:pPr>
      <w:r w:rsidRPr="00433556">
        <w:rPr>
          <w:rFonts w:ascii="Garamond" w:hAnsi="Garamond"/>
          <w:color w:val="auto"/>
          <w:sz w:val="24"/>
          <w:szCs w:val="24"/>
        </w:rPr>
        <w:t>wbudowanych</w:t>
      </w:r>
      <w:r w:rsidR="000E0B87" w:rsidRPr="00433556">
        <w:rPr>
          <w:rFonts w:ascii="Garamond" w:hAnsi="Garamond"/>
          <w:color w:val="auto"/>
          <w:sz w:val="24"/>
          <w:szCs w:val="24"/>
        </w:rPr>
        <w:t xml:space="preserve"> urządzeń sanitarnych,</w:t>
      </w:r>
      <w:r w:rsidRPr="00433556">
        <w:rPr>
          <w:rFonts w:ascii="Garamond" w:hAnsi="Garamond"/>
          <w:color w:val="auto"/>
          <w:sz w:val="24"/>
          <w:szCs w:val="24"/>
        </w:rPr>
        <w:t xml:space="preserve"> grzewczych</w:t>
      </w:r>
      <w:r w:rsidR="000E0B87" w:rsidRPr="00433556">
        <w:rPr>
          <w:rFonts w:ascii="Garamond" w:hAnsi="Garamond"/>
          <w:color w:val="auto"/>
          <w:sz w:val="24"/>
          <w:szCs w:val="24"/>
        </w:rPr>
        <w:t xml:space="preserve"> i wentylacyjnych</w:t>
      </w:r>
      <w:r w:rsidRPr="00433556">
        <w:rPr>
          <w:rFonts w:ascii="Garamond" w:hAnsi="Garamond"/>
          <w:color w:val="auto"/>
          <w:sz w:val="24"/>
          <w:szCs w:val="24"/>
        </w:rPr>
        <w:t>.</w:t>
      </w:r>
    </w:p>
    <w:p w14:paraId="44FE8A3A" w14:textId="6D128C4C" w:rsidR="00433556" w:rsidRPr="00433556" w:rsidRDefault="00433556" w:rsidP="00433556">
      <w:pPr>
        <w:numPr>
          <w:ilvl w:val="0"/>
          <w:numId w:val="4"/>
        </w:numPr>
        <w:rPr>
          <w:rFonts w:ascii="Garamond" w:hAnsi="Garamond"/>
          <w:sz w:val="24"/>
          <w:szCs w:val="24"/>
        </w:rPr>
      </w:pPr>
      <w:r w:rsidRPr="00433556">
        <w:rPr>
          <w:rFonts w:ascii="Garamond" w:hAnsi="Garamond"/>
          <w:sz w:val="24"/>
          <w:szCs w:val="24"/>
        </w:rPr>
        <w:t>Najemca zobowiązany do niezwłocznego powiadomienia na piśmie Wynajmującego o wszelkich zakłóceniach i awariach, których usunięcie lub naprawa należy do obowiązków Wynajmującego.</w:t>
      </w:r>
    </w:p>
    <w:p w14:paraId="7409B838" w14:textId="6CBEA2AC" w:rsidR="00433556" w:rsidRPr="00433556" w:rsidRDefault="00433556" w:rsidP="00433556">
      <w:pPr>
        <w:numPr>
          <w:ilvl w:val="0"/>
          <w:numId w:val="4"/>
        </w:numPr>
        <w:rPr>
          <w:rFonts w:ascii="Garamond" w:hAnsi="Garamond"/>
          <w:sz w:val="24"/>
          <w:szCs w:val="24"/>
        </w:rPr>
      </w:pPr>
      <w:r w:rsidRPr="00433556">
        <w:rPr>
          <w:rFonts w:ascii="Garamond" w:hAnsi="Garamond"/>
          <w:sz w:val="24"/>
          <w:szCs w:val="24"/>
        </w:rPr>
        <w:t xml:space="preserve">Wynajmujący ma prawo obciążyć Najemcę kosztami usunięcia spowodowanych przez niego szkód, o ile Najemca sam nie usunął wyrządzonej szkody lub nie wywiązał się z obowiązku usunięcia szkody w terminie wyznaczonym przez Wynajmującego, lecz nie krótszym niż 30 dni roboczych. W takim przypadku Najemca zwróci Wynajmującemu poniesione koszty usunięcia szkody w kwocie obciążenia Wynajmującego wynikające z kosztorysów i z faktury </w:t>
      </w:r>
      <w:r>
        <w:rPr>
          <w:rFonts w:ascii="Garamond" w:hAnsi="Garamond"/>
          <w:sz w:val="24"/>
          <w:szCs w:val="24"/>
        </w:rPr>
        <w:t xml:space="preserve">(rachunku) </w:t>
      </w:r>
      <w:r w:rsidRPr="00433556">
        <w:rPr>
          <w:rFonts w:ascii="Garamond" w:hAnsi="Garamond"/>
          <w:sz w:val="24"/>
          <w:szCs w:val="24"/>
        </w:rPr>
        <w:t xml:space="preserve">za wykonane prace. </w:t>
      </w:r>
    </w:p>
    <w:p w14:paraId="33ED44CA" w14:textId="53B66F8F" w:rsidR="00433556" w:rsidRPr="00433556" w:rsidRDefault="00433556" w:rsidP="00433556">
      <w:pPr>
        <w:numPr>
          <w:ilvl w:val="0"/>
          <w:numId w:val="4"/>
        </w:numPr>
        <w:rPr>
          <w:rFonts w:ascii="Garamond" w:hAnsi="Garamond"/>
          <w:sz w:val="24"/>
          <w:szCs w:val="24"/>
        </w:rPr>
      </w:pPr>
      <w:r w:rsidRPr="00433556">
        <w:rPr>
          <w:rFonts w:ascii="Garamond" w:hAnsi="Garamond"/>
          <w:sz w:val="24"/>
          <w:szCs w:val="24"/>
        </w:rPr>
        <w:t xml:space="preserve">Jeżeli w czasie trwania umowy najmu wystąpi potrzeba wykonania napraw lub remontów, do których zobowiązany jest Wynajmujący, Najemca zobowiązany jest do udostępnienia Lokalu w celu wykonania niezbędnych prac, na czas ich wykonywania, z zastrzeżeniem, że jakiekolwiek naprawy Lokalu, które obciążają Wynajmującego będą wykonywane w terminie uzgodnionym przez Strony w stopniu jak najmniej zakłócającym działalność Najemcy. O terminie wykonania napraw lub remontów Wynajmujący zawiadomi </w:t>
      </w:r>
      <w:r w:rsidRPr="00433556">
        <w:rPr>
          <w:rFonts w:ascii="Garamond" w:hAnsi="Garamond"/>
          <w:sz w:val="24"/>
          <w:szCs w:val="24"/>
        </w:rPr>
        <w:lastRenderedPageBreak/>
        <w:t xml:space="preserve">Najemcę na piśmie z </w:t>
      </w:r>
      <w:r>
        <w:rPr>
          <w:rFonts w:ascii="Garamond" w:hAnsi="Garamond"/>
          <w:sz w:val="24"/>
          <w:szCs w:val="24"/>
        </w:rPr>
        <w:t xml:space="preserve">7 (siedmio) dniowym </w:t>
      </w:r>
      <w:r w:rsidRPr="00433556">
        <w:rPr>
          <w:rFonts w:ascii="Garamond" w:hAnsi="Garamond"/>
          <w:sz w:val="24"/>
          <w:szCs w:val="24"/>
        </w:rPr>
        <w:t>wyprzedzeniem, chyba, że prace te muszą być wykonane natychmiast z uwagi na rodzaj szkody. W przypadku, gdy na skutek prac prowadzonych przez Wynajmującego, o których mowa w tym ustępie, Najemca nie będzie mógł swobodnie prowadzić działalności w Lokalu w sposób dotychczasowy lub zostanie ona ograniczona, Strony niezwłocznie podejmą rozmowy w przedmiocie obniżenia wysokości czynszu najmu.</w:t>
      </w:r>
    </w:p>
    <w:p w14:paraId="3074CA62" w14:textId="7241D2EA" w:rsidR="00433556" w:rsidRPr="00433556" w:rsidRDefault="00433556" w:rsidP="00433556">
      <w:pPr>
        <w:numPr>
          <w:ilvl w:val="0"/>
          <w:numId w:val="4"/>
        </w:numPr>
        <w:rPr>
          <w:rFonts w:ascii="Garamond" w:hAnsi="Garamond"/>
          <w:sz w:val="24"/>
          <w:szCs w:val="24"/>
        </w:rPr>
      </w:pPr>
      <w:r w:rsidRPr="00433556">
        <w:rPr>
          <w:rFonts w:ascii="Garamond" w:hAnsi="Garamond"/>
          <w:sz w:val="24"/>
          <w:szCs w:val="24"/>
        </w:rPr>
        <w:t>Wynajmującemu przysługuje prawo dostępu w każdym czasie do instalacji technicznych Lokalu, po uprzednim powiadomieniu Najemcy i tylko w jego obecności, chyba, że istnieje zagrożenie życia, zdrowia lub uszkodzenia mienia. Wynajmujący – w miarę możliwości - zobowiązuje się nie przeprowadzać takiej kontroli w godzinach pracy Bufetu.</w:t>
      </w:r>
    </w:p>
    <w:p w14:paraId="0B84D2A5" w14:textId="012FE68A" w:rsidR="00433556" w:rsidRPr="00433556" w:rsidRDefault="00433556" w:rsidP="00433556">
      <w:pPr>
        <w:numPr>
          <w:ilvl w:val="0"/>
          <w:numId w:val="4"/>
        </w:numPr>
        <w:rPr>
          <w:rFonts w:ascii="Garamond" w:hAnsi="Garamond"/>
          <w:sz w:val="24"/>
          <w:szCs w:val="24"/>
        </w:rPr>
      </w:pPr>
      <w:r w:rsidRPr="00433556">
        <w:rPr>
          <w:rFonts w:ascii="Garamond" w:hAnsi="Garamond"/>
          <w:sz w:val="24"/>
          <w:szCs w:val="24"/>
        </w:rPr>
        <w:t>Wynajmującemu przysługuje prawo dostępu do Lokalu w celu oceny utrzymania przez Najemcę Lokalu i jego infrastruktury w należytym stanie technicznym oraz wykorzystania zgodnie z przeznaczeniem. Wynajmujący powiadomi Najemcę co najmniej na 3 dni na naprzód przed terminem takiej kontroli o zamiarze jej przeprowadzenia. Wynajmujący – w miarę możliwości - zobowiązuje się nie przeprowadzać takiej kontroli w godzinach pracy Bufetu.</w:t>
      </w:r>
    </w:p>
    <w:p w14:paraId="0191AA89" w14:textId="77777777" w:rsidR="00433556" w:rsidRPr="00433556" w:rsidRDefault="00433556" w:rsidP="00433556">
      <w:pPr>
        <w:numPr>
          <w:ilvl w:val="0"/>
          <w:numId w:val="4"/>
        </w:numPr>
        <w:rPr>
          <w:rFonts w:ascii="Garamond" w:hAnsi="Garamond"/>
          <w:sz w:val="24"/>
          <w:szCs w:val="24"/>
        </w:rPr>
      </w:pPr>
      <w:r w:rsidRPr="00433556">
        <w:rPr>
          <w:rFonts w:ascii="Garamond" w:hAnsi="Garamond"/>
          <w:sz w:val="24"/>
          <w:szCs w:val="24"/>
        </w:rPr>
        <w:t>9. Najemca jest zobowiązany udostępnić Wynajmującemu, na każde jego żądanie, dostęp do wynajmowanego Lokalu w celu zbadania bezpieczeństwa sanitarnego i przeciwpożarowego. Wynajmujący – w miarę możliwości - zobowiązuje się nie przeprowadzać takiej kontroli w godzinach pracy Bufetu.</w:t>
      </w:r>
    </w:p>
    <w:p w14:paraId="7C13D258" w14:textId="37B67C0C" w:rsidR="00433556" w:rsidRDefault="00433556" w:rsidP="00433556">
      <w:pPr>
        <w:numPr>
          <w:ilvl w:val="0"/>
          <w:numId w:val="4"/>
        </w:numPr>
        <w:rPr>
          <w:rFonts w:ascii="Garamond" w:hAnsi="Garamond"/>
          <w:sz w:val="24"/>
          <w:szCs w:val="24"/>
        </w:rPr>
      </w:pPr>
      <w:r w:rsidRPr="00433556">
        <w:rPr>
          <w:rFonts w:ascii="Garamond" w:hAnsi="Garamond"/>
          <w:sz w:val="24"/>
          <w:szCs w:val="24"/>
        </w:rPr>
        <w:t xml:space="preserve">Najemca zobowiązuje się umożliwiać przeprowadzanie na każde żądanie Wynajmującego, lecz nie częściej niż </w:t>
      </w:r>
      <w:r w:rsidR="003D1381">
        <w:rPr>
          <w:rFonts w:ascii="Garamond" w:hAnsi="Garamond"/>
          <w:sz w:val="24"/>
          <w:szCs w:val="24"/>
        </w:rPr>
        <w:t>jeden raz na miesiąc</w:t>
      </w:r>
      <w:r w:rsidRPr="00433556">
        <w:rPr>
          <w:rFonts w:ascii="Garamond" w:hAnsi="Garamond"/>
          <w:sz w:val="24"/>
          <w:szCs w:val="24"/>
        </w:rPr>
        <w:t xml:space="preserve"> kontroli w wynajmowanym Lokalu, w celu określenia, jakości oferowanych produktów oraz zgodności urozmaicenia oferowanego menu z wymaganiami stawianymi przez Wynajmującego (dania regionalne) oraz stanu sanitarnego Lokalu i jego wyposażenia. Kontrola będzie dokonana przez pracowników Wynajmującego, przy udziale przedstawiciela Najemcy. Z czynności kontroli sporządzony zostanie protokół wraz z dokumentacją zdjęciową. W przypadku, gdy stan sanitarny Lokalu zagraża zdrowiu osób korzystających i personelu Wynajmujący zawiadomi właściwe służby przekazując dokumenty z kontroli.</w:t>
      </w:r>
    </w:p>
    <w:p w14:paraId="2288E379" w14:textId="7FD281AF" w:rsidR="00525139" w:rsidRDefault="00525139" w:rsidP="000043F6">
      <w:pPr>
        <w:numPr>
          <w:ilvl w:val="0"/>
          <w:numId w:val="4"/>
        </w:numPr>
        <w:rPr>
          <w:rFonts w:ascii="Garamond" w:hAnsi="Garamond"/>
          <w:sz w:val="24"/>
          <w:szCs w:val="24"/>
        </w:rPr>
      </w:pPr>
      <w:r w:rsidRPr="00525139">
        <w:rPr>
          <w:rFonts w:ascii="Garamond" w:hAnsi="Garamond"/>
          <w:sz w:val="24"/>
          <w:szCs w:val="24"/>
        </w:rPr>
        <w:t xml:space="preserve">W przypadku stwierdzenia przez kontrolę wymienioną w ust. </w:t>
      </w:r>
      <w:r>
        <w:rPr>
          <w:rFonts w:ascii="Garamond" w:hAnsi="Garamond"/>
          <w:sz w:val="24"/>
          <w:szCs w:val="24"/>
        </w:rPr>
        <w:t>10</w:t>
      </w:r>
      <w:r w:rsidRPr="00525139">
        <w:rPr>
          <w:rFonts w:ascii="Garamond" w:hAnsi="Garamond"/>
          <w:sz w:val="24"/>
          <w:szCs w:val="24"/>
        </w:rPr>
        <w:t xml:space="preserve"> nieprawidłowości, Wynajmujący może</w:t>
      </w:r>
      <w:r>
        <w:rPr>
          <w:rFonts w:ascii="Garamond" w:hAnsi="Garamond"/>
          <w:sz w:val="24"/>
          <w:szCs w:val="24"/>
        </w:rPr>
        <w:t xml:space="preserve"> </w:t>
      </w:r>
      <w:r w:rsidRPr="00525139">
        <w:rPr>
          <w:rFonts w:ascii="Garamond" w:hAnsi="Garamond"/>
          <w:sz w:val="24"/>
          <w:szCs w:val="24"/>
        </w:rPr>
        <w:t xml:space="preserve">każdorazowo nałożyć na Najemcę karę pieniężną w wysokości 500 zł </w:t>
      </w:r>
      <w:r w:rsidR="003D1381">
        <w:rPr>
          <w:rFonts w:ascii="Garamond" w:hAnsi="Garamond"/>
          <w:sz w:val="24"/>
          <w:szCs w:val="24"/>
        </w:rPr>
        <w:t>brutto</w:t>
      </w:r>
      <w:r w:rsidR="004202CD">
        <w:rPr>
          <w:rFonts w:ascii="Garamond" w:hAnsi="Garamond"/>
          <w:sz w:val="24"/>
          <w:szCs w:val="24"/>
        </w:rPr>
        <w:t xml:space="preserve"> za każde naruszenie</w:t>
      </w:r>
      <w:r w:rsidRPr="00525139">
        <w:rPr>
          <w:rFonts w:ascii="Garamond" w:hAnsi="Garamond"/>
          <w:sz w:val="24"/>
          <w:szCs w:val="24"/>
        </w:rPr>
        <w:t xml:space="preserve">, a w przypadku powtarzania się nieprawidłowości w </w:t>
      </w:r>
      <w:r w:rsidRPr="00525139">
        <w:rPr>
          <w:rFonts w:ascii="Garamond" w:hAnsi="Garamond"/>
          <w:sz w:val="24"/>
          <w:szCs w:val="24"/>
        </w:rPr>
        <w:lastRenderedPageBreak/>
        <w:t>wymiarze 3 razy może rozwiązać umowę najmu w drodze jednostronnego oświadczenia woli bez okresu wypowiedzenia</w:t>
      </w:r>
      <w:r>
        <w:rPr>
          <w:rFonts w:ascii="Garamond" w:hAnsi="Garamond"/>
          <w:sz w:val="24"/>
          <w:szCs w:val="24"/>
        </w:rPr>
        <w:t>.</w:t>
      </w:r>
    </w:p>
    <w:p w14:paraId="49C60684" w14:textId="5312D6E9" w:rsidR="004C67CB" w:rsidRPr="004C67CB" w:rsidRDefault="004C67CB" w:rsidP="004C67CB">
      <w:pPr>
        <w:pStyle w:val="Akapitzlist"/>
        <w:numPr>
          <w:ilvl w:val="0"/>
          <w:numId w:val="4"/>
        </w:numPr>
        <w:rPr>
          <w:rFonts w:ascii="Garamond" w:hAnsi="Garamond"/>
          <w:sz w:val="24"/>
          <w:szCs w:val="24"/>
        </w:rPr>
      </w:pPr>
      <w:r w:rsidRPr="004C67CB">
        <w:rPr>
          <w:rFonts w:ascii="Garamond" w:hAnsi="Garamond"/>
          <w:sz w:val="24"/>
          <w:szCs w:val="24"/>
        </w:rPr>
        <w:t xml:space="preserve">Najemca zobowiązany jest do ubezpieczenia działalności </w:t>
      </w:r>
      <w:r w:rsidR="00783054">
        <w:rPr>
          <w:rFonts w:ascii="Garamond" w:hAnsi="Garamond"/>
          <w:sz w:val="24"/>
          <w:szCs w:val="24"/>
        </w:rPr>
        <w:t xml:space="preserve">gospodarczej </w:t>
      </w:r>
      <w:r w:rsidRPr="004C67CB">
        <w:rPr>
          <w:rFonts w:ascii="Garamond" w:hAnsi="Garamond"/>
          <w:sz w:val="24"/>
          <w:szCs w:val="24"/>
        </w:rPr>
        <w:t>prowadzonej w Lokalu oraz utrzymywania ubezpieczenia przez cały okres najmu do kwoty co najmniej 30.000 złotych na jedno lub kilka zdarzeń. Najemca na każde żądanie</w:t>
      </w:r>
      <w:r>
        <w:rPr>
          <w:rFonts w:ascii="Garamond" w:hAnsi="Garamond"/>
          <w:sz w:val="24"/>
          <w:szCs w:val="24"/>
        </w:rPr>
        <w:t xml:space="preserve"> okaże Wynajmującemu polisę wraz z dowodem jej opłacenia.</w:t>
      </w:r>
    </w:p>
    <w:p w14:paraId="5DE33BD3" w14:textId="6A2E6476" w:rsidR="00637CC9" w:rsidRDefault="00795AD9" w:rsidP="00C1214A">
      <w:pPr>
        <w:spacing w:after="288" w:line="265" w:lineRule="auto"/>
        <w:ind w:left="10"/>
        <w:jc w:val="center"/>
        <w:rPr>
          <w:rFonts w:ascii="Garamond" w:hAnsi="Garamond"/>
          <w:b/>
          <w:sz w:val="24"/>
          <w:szCs w:val="24"/>
        </w:rPr>
      </w:pPr>
      <w:r w:rsidRPr="00CC1B73">
        <w:rPr>
          <w:rFonts w:ascii="Garamond" w:hAnsi="Garamond"/>
          <w:b/>
          <w:sz w:val="24"/>
          <w:szCs w:val="24"/>
        </w:rPr>
        <w:t>§ 5.</w:t>
      </w:r>
    </w:p>
    <w:p w14:paraId="10D0F1D7" w14:textId="2B9A2A7E" w:rsidR="00B02D82" w:rsidRPr="00CC1B73" w:rsidRDefault="00B02D82" w:rsidP="00C1214A">
      <w:pPr>
        <w:spacing w:after="288" w:line="265" w:lineRule="auto"/>
        <w:ind w:left="10"/>
        <w:jc w:val="center"/>
        <w:rPr>
          <w:rFonts w:ascii="Garamond" w:hAnsi="Garamond"/>
          <w:sz w:val="24"/>
          <w:szCs w:val="24"/>
        </w:rPr>
      </w:pPr>
      <w:r>
        <w:rPr>
          <w:rFonts w:ascii="Garamond" w:hAnsi="Garamond"/>
          <w:b/>
          <w:sz w:val="24"/>
          <w:szCs w:val="24"/>
        </w:rPr>
        <w:t>Obowiązki Wynajmującego.</w:t>
      </w:r>
    </w:p>
    <w:p w14:paraId="1C959523" w14:textId="68025D20" w:rsidR="003D1381" w:rsidRPr="003D1381" w:rsidRDefault="00201FF2" w:rsidP="003D1381">
      <w:pPr>
        <w:numPr>
          <w:ilvl w:val="0"/>
          <w:numId w:val="9"/>
        </w:numPr>
        <w:rPr>
          <w:rFonts w:ascii="Garamond" w:hAnsi="Garamond"/>
          <w:sz w:val="24"/>
          <w:szCs w:val="24"/>
        </w:rPr>
      </w:pPr>
      <w:r>
        <w:rPr>
          <w:rFonts w:ascii="Garamond" w:hAnsi="Garamond"/>
          <w:sz w:val="24"/>
          <w:szCs w:val="24"/>
        </w:rPr>
        <w:t xml:space="preserve">Wynajmujący </w:t>
      </w:r>
      <w:r w:rsidR="003D1381" w:rsidRPr="003D1381">
        <w:rPr>
          <w:rFonts w:ascii="Garamond" w:hAnsi="Garamond"/>
          <w:sz w:val="24"/>
          <w:szCs w:val="24"/>
        </w:rPr>
        <w:t>zobowiązany jest:</w:t>
      </w:r>
    </w:p>
    <w:p w14:paraId="31872E9E" w14:textId="699FEF91" w:rsidR="003D1381" w:rsidRPr="003D1381" w:rsidRDefault="003D1381" w:rsidP="003D1381">
      <w:pPr>
        <w:numPr>
          <w:ilvl w:val="0"/>
          <w:numId w:val="22"/>
        </w:numPr>
        <w:rPr>
          <w:rFonts w:ascii="Garamond" w:hAnsi="Garamond"/>
          <w:sz w:val="24"/>
          <w:szCs w:val="24"/>
        </w:rPr>
      </w:pPr>
      <w:r w:rsidRPr="003D1381">
        <w:rPr>
          <w:rFonts w:ascii="Garamond" w:hAnsi="Garamond"/>
          <w:sz w:val="24"/>
          <w:szCs w:val="24"/>
        </w:rPr>
        <w:t xml:space="preserve">do zapewnienia Najemcy swobodnego dostępu do Lokalu oraz – w ramach czynszu najmu - 2 </w:t>
      </w:r>
      <w:r>
        <w:rPr>
          <w:rFonts w:ascii="Garamond" w:hAnsi="Garamond"/>
          <w:sz w:val="24"/>
          <w:szCs w:val="24"/>
        </w:rPr>
        <w:t xml:space="preserve">(dwóch) </w:t>
      </w:r>
      <w:r w:rsidRPr="003D1381">
        <w:rPr>
          <w:rFonts w:ascii="Garamond" w:hAnsi="Garamond"/>
          <w:sz w:val="24"/>
          <w:szCs w:val="24"/>
        </w:rPr>
        <w:t>miejsc parkingowych na terenie przed Lokalem, które zostaną odpowiednio oznakowane przez Wynajmującego jako miejsca przynależne Najemcy; lokalizacja miejsc parkingowych znajduje się na planie sytuacyjnym Lokalu i jego otoczenia stanowiącym załącznik nr 3 do niniejszej umowy;</w:t>
      </w:r>
    </w:p>
    <w:p w14:paraId="2A142124" w14:textId="77777777" w:rsidR="003D1381" w:rsidRPr="003D1381" w:rsidRDefault="003D1381" w:rsidP="003D1381">
      <w:pPr>
        <w:numPr>
          <w:ilvl w:val="0"/>
          <w:numId w:val="22"/>
        </w:numPr>
        <w:rPr>
          <w:rFonts w:ascii="Garamond" w:hAnsi="Garamond"/>
          <w:sz w:val="24"/>
          <w:szCs w:val="24"/>
        </w:rPr>
      </w:pPr>
      <w:r w:rsidRPr="003D1381">
        <w:rPr>
          <w:rFonts w:ascii="Garamond" w:hAnsi="Garamond"/>
          <w:sz w:val="24"/>
          <w:szCs w:val="24"/>
        </w:rPr>
        <w:t>do zapewnienia możliwości podjazdu pod Lokal w celu rozładunku towarów;</w:t>
      </w:r>
    </w:p>
    <w:p w14:paraId="61482F54" w14:textId="77777777" w:rsidR="003D1381" w:rsidRPr="003D1381" w:rsidRDefault="003D1381" w:rsidP="003D1381">
      <w:pPr>
        <w:numPr>
          <w:ilvl w:val="0"/>
          <w:numId w:val="22"/>
        </w:numPr>
        <w:rPr>
          <w:rFonts w:ascii="Garamond" w:hAnsi="Garamond"/>
          <w:sz w:val="24"/>
          <w:szCs w:val="24"/>
        </w:rPr>
      </w:pPr>
      <w:r w:rsidRPr="003D1381">
        <w:rPr>
          <w:rFonts w:ascii="Garamond" w:hAnsi="Garamond"/>
          <w:sz w:val="24"/>
          <w:szCs w:val="24"/>
        </w:rPr>
        <w:t>do wyznaczenia miejsc poza Lokalem na zewnątrz budynku przeznaczonych na rozkładanie stolików dla klientów Bufetu; lokalizacja miejsc przeznaczonych na stoliki zewnętrzne znajduje się na planie sytuacyjnym Lokalu i jego otoczenia stanowiącym załącznik nr 3 do niniejszej umowy;</w:t>
      </w:r>
    </w:p>
    <w:p w14:paraId="5935FB71" w14:textId="31258DFE" w:rsidR="00201FF2" w:rsidRPr="004C67CB" w:rsidRDefault="003D1381" w:rsidP="004C67CB">
      <w:pPr>
        <w:numPr>
          <w:ilvl w:val="0"/>
          <w:numId w:val="22"/>
        </w:numPr>
        <w:rPr>
          <w:rFonts w:ascii="Garamond" w:hAnsi="Garamond"/>
          <w:sz w:val="24"/>
          <w:szCs w:val="24"/>
        </w:rPr>
      </w:pPr>
      <w:r w:rsidRPr="003D1381">
        <w:rPr>
          <w:rFonts w:ascii="Garamond" w:hAnsi="Garamond"/>
          <w:sz w:val="24"/>
          <w:szCs w:val="24"/>
        </w:rPr>
        <w:t>ubezpieczyć budynek, w tym Lokal od ognia i innych zdarzeń losowych i utrzymywać ubezpieczenie przez cały okres obowiązywania niniejszej umowy;</w:t>
      </w:r>
    </w:p>
    <w:p w14:paraId="717B0649" w14:textId="3643919D" w:rsidR="00637CC9" w:rsidRDefault="00795AD9" w:rsidP="000043F6">
      <w:pPr>
        <w:numPr>
          <w:ilvl w:val="0"/>
          <w:numId w:val="9"/>
        </w:numPr>
        <w:rPr>
          <w:rFonts w:ascii="Garamond" w:hAnsi="Garamond"/>
          <w:sz w:val="24"/>
          <w:szCs w:val="24"/>
        </w:rPr>
      </w:pPr>
      <w:r w:rsidRPr="00CC1B73">
        <w:rPr>
          <w:rFonts w:ascii="Garamond" w:hAnsi="Garamond"/>
          <w:sz w:val="24"/>
          <w:szCs w:val="24"/>
        </w:rPr>
        <w:t>Wynajmujący zobowiązany jest do utrzymywania nieruchomości w należytym stanie technicznym oraz do zapewnienia porządku i czystości w pomieszczeniach przeznaczonych do wspólnego użytkowania</w:t>
      </w:r>
      <w:r w:rsidR="008B4579">
        <w:rPr>
          <w:rFonts w:ascii="Garamond" w:hAnsi="Garamond"/>
          <w:sz w:val="24"/>
          <w:szCs w:val="24"/>
        </w:rPr>
        <w:t>.</w:t>
      </w:r>
    </w:p>
    <w:p w14:paraId="1BD54DD2" w14:textId="2D732A5C" w:rsidR="008B4579" w:rsidRDefault="008B4579" w:rsidP="000043F6">
      <w:pPr>
        <w:numPr>
          <w:ilvl w:val="0"/>
          <w:numId w:val="9"/>
        </w:numPr>
        <w:rPr>
          <w:rFonts w:ascii="Garamond" w:hAnsi="Garamond"/>
          <w:sz w:val="24"/>
          <w:szCs w:val="24"/>
        </w:rPr>
      </w:pPr>
      <w:r w:rsidRPr="008B4579">
        <w:rPr>
          <w:rFonts w:ascii="Garamond" w:hAnsi="Garamond"/>
          <w:sz w:val="24"/>
          <w:szCs w:val="24"/>
        </w:rPr>
        <w:t>Wynajmujący zobowiązuje się do zapewnienia sprawnego działania urządzeń technicznych,</w:t>
      </w:r>
      <w:r>
        <w:rPr>
          <w:rFonts w:ascii="Garamond" w:hAnsi="Garamond"/>
          <w:sz w:val="24"/>
          <w:szCs w:val="24"/>
        </w:rPr>
        <w:t xml:space="preserve"> umożliwiających Najemcy korzystanie z Lokalu: energii elektrycznej, zimnej wody, ciepłej wody i odprowadzenia ścieków.</w:t>
      </w:r>
    </w:p>
    <w:p w14:paraId="362CD8AD" w14:textId="4BC803AD" w:rsidR="00A517AB" w:rsidRDefault="00A517AB" w:rsidP="000043F6">
      <w:pPr>
        <w:numPr>
          <w:ilvl w:val="0"/>
          <w:numId w:val="9"/>
        </w:numPr>
        <w:rPr>
          <w:rFonts w:ascii="Garamond" w:hAnsi="Garamond"/>
          <w:sz w:val="24"/>
          <w:szCs w:val="24"/>
        </w:rPr>
      </w:pPr>
      <w:r>
        <w:rPr>
          <w:rFonts w:ascii="Garamond" w:hAnsi="Garamond"/>
          <w:sz w:val="24"/>
          <w:szCs w:val="24"/>
        </w:rPr>
        <w:t>Wynajmujący na pisemny wniosek Najemcy udzieli stosownych zgód i pełnomocnictw w celu uzyskania przez Najemcę</w:t>
      </w:r>
      <w:r w:rsidR="006A19A0">
        <w:rPr>
          <w:rFonts w:ascii="Garamond" w:hAnsi="Garamond"/>
          <w:sz w:val="24"/>
          <w:szCs w:val="24"/>
        </w:rPr>
        <w:t xml:space="preserve"> koncesji na alkohol </w:t>
      </w:r>
      <w:r w:rsidR="00BC0F56">
        <w:rPr>
          <w:rFonts w:ascii="Garamond" w:hAnsi="Garamond"/>
          <w:sz w:val="24"/>
          <w:szCs w:val="24"/>
        </w:rPr>
        <w:t>maksymalnie do 18</w:t>
      </w:r>
      <w:r w:rsidR="006A19A0" w:rsidRPr="006A19A0">
        <w:rPr>
          <w:rFonts w:ascii="Garamond" w:hAnsi="Garamond"/>
          <w:sz w:val="24"/>
          <w:szCs w:val="24"/>
        </w:rPr>
        <w:t>% zawartości alkoholu oraz na piwo</w:t>
      </w:r>
      <w:r w:rsidR="006A19A0">
        <w:rPr>
          <w:rFonts w:ascii="Garamond" w:hAnsi="Garamond"/>
          <w:sz w:val="24"/>
          <w:szCs w:val="24"/>
        </w:rPr>
        <w:t>.</w:t>
      </w:r>
    </w:p>
    <w:p w14:paraId="126155C4" w14:textId="6DE1A491" w:rsidR="00B37157" w:rsidRPr="00B37157" w:rsidRDefault="00B37157" w:rsidP="00B37157">
      <w:pPr>
        <w:numPr>
          <w:ilvl w:val="0"/>
          <w:numId w:val="9"/>
        </w:numPr>
        <w:rPr>
          <w:rFonts w:ascii="Garamond" w:hAnsi="Garamond"/>
          <w:sz w:val="24"/>
          <w:szCs w:val="24"/>
        </w:rPr>
      </w:pPr>
      <w:r w:rsidRPr="00B37157">
        <w:rPr>
          <w:rFonts w:ascii="Garamond" w:hAnsi="Garamond"/>
          <w:sz w:val="24"/>
          <w:szCs w:val="24"/>
        </w:rPr>
        <w:lastRenderedPageBreak/>
        <w:t>Wynajmujący zobowiązuje się umieścić informację o działaniu Bufetu na stronach internetowych Muzeum oraz w swoich mediach społecznościowych wraz z podaniem informacji pozwalających osobom zainteresowanym na kontakt z Bufetem.</w:t>
      </w:r>
    </w:p>
    <w:p w14:paraId="3B240344" w14:textId="7E03638B" w:rsidR="00B37157" w:rsidRPr="00B37157" w:rsidRDefault="00B37157" w:rsidP="00B37157">
      <w:pPr>
        <w:numPr>
          <w:ilvl w:val="0"/>
          <w:numId w:val="9"/>
        </w:numPr>
        <w:rPr>
          <w:rFonts w:ascii="Garamond" w:hAnsi="Garamond"/>
          <w:sz w:val="24"/>
          <w:szCs w:val="24"/>
        </w:rPr>
      </w:pPr>
      <w:r w:rsidRPr="00B37157">
        <w:rPr>
          <w:rFonts w:ascii="Garamond" w:hAnsi="Garamond"/>
          <w:sz w:val="24"/>
          <w:szCs w:val="24"/>
        </w:rPr>
        <w:t>Wynajmujący zobowiązuje się informować gości Muzeum, a także biura podróży i pilotów wycieczek, odwiedzających Muzeum o możliwości skorzystania z posiłków serwowanych przez Bufet, a także o możliwości wcześniejszej rezerwacji miejsc dla większych grup w Bufecie.</w:t>
      </w:r>
    </w:p>
    <w:p w14:paraId="6F9E10FB" w14:textId="2F995E0A" w:rsidR="00B37157" w:rsidRPr="00B37157" w:rsidRDefault="00B37157" w:rsidP="00B37157">
      <w:pPr>
        <w:numPr>
          <w:ilvl w:val="0"/>
          <w:numId w:val="9"/>
        </w:numPr>
        <w:rPr>
          <w:rFonts w:ascii="Garamond" w:hAnsi="Garamond"/>
          <w:sz w:val="24"/>
          <w:szCs w:val="24"/>
        </w:rPr>
      </w:pPr>
      <w:r w:rsidRPr="00B37157">
        <w:rPr>
          <w:rFonts w:ascii="Garamond" w:hAnsi="Garamond"/>
          <w:sz w:val="24"/>
          <w:szCs w:val="24"/>
        </w:rPr>
        <w:t>Wynajmujący zobowiązuje się informować Najemcę o wszelkich zaplanowanych wydarzeniach dotyczących działalności Muzeum.</w:t>
      </w:r>
    </w:p>
    <w:p w14:paraId="1DFE5FC0" w14:textId="320FA70C" w:rsidR="00B37157" w:rsidRPr="00B37157" w:rsidRDefault="00B37157" w:rsidP="00B37157">
      <w:pPr>
        <w:numPr>
          <w:ilvl w:val="0"/>
          <w:numId w:val="9"/>
        </w:numPr>
        <w:rPr>
          <w:rFonts w:ascii="Garamond" w:hAnsi="Garamond"/>
          <w:sz w:val="24"/>
          <w:szCs w:val="24"/>
        </w:rPr>
      </w:pPr>
      <w:r w:rsidRPr="00B37157">
        <w:rPr>
          <w:rFonts w:ascii="Garamond" w:hAnsi="Garamond"/>
          <w:sz w:val="24"/>
          <w:szCs w:val="24"/>
        </w:rPr>
        <w:t>Wynajmujący zobowiązuje się informować Najemcę z wyprzedzeniem o większych grupach odwiedzających Muzeum, w szczególności w sytuacji, w której grupa taka będzie chciała skorzystać z oferty Bufetu.</w:t>
      </w:r>
    </w:p>
    <w:p w14:paraId="5341DD89" w14:textId="0F77A433" w:rsidR="00B37157" w:rsidRPr="008B4579" w:rsidRDefault="00B37157" w:rsidP="00B37157">
      <w:pPr>
        <w:numPr>
          <w:ilvl w:val="0"/>
          <w:numId w:val="9"/>
        </w:numPr>
        <w:rPr>
          <w:rFonts w:ascii="Garamond" w:hAnsi="Garamond"/>
          <w:sz w:val="24"/>
          <w:szCs w:val="24"/>
        </w:rPr>
      </w:pPr>
      <w:r w:rsidRPr="00B37157">
        <w:rPr>
          <w:rFonts w:ascii="Garamond" w:hAnsi="Garamond"/>
          <w:sz w:val="24"/>
          <w:szCs w:val="24"/>
        </w:rPr>
        <w:t>Wynajmujący zobowiązuje się informować swoich pracowników o możliwości zakupu abonamentów na dania obiadowe serwowane w Bufecie</w:t>
      </w:r>
      <w:r>
        <w:rPr>
          <w:rFonts w:ascii="Garamond" w:hAnsi="Garamond"/>
          <w:sz w:val="24"/>
          <w:szCs w:val="24"/>
        </w:rPr>
        <w:t>.</w:t>
      </w:r>
    </w:p>
    <w:p w14:paraId="54B059BA" w14:textId="3F8A4221" w:rsidR="00637CC9" w:rsidRDefault="00795AD9" w:rsidP="00C1214A">
      <w:pPr>
        <w:spacing w:after="288" w:line="265" w:lineRule="auto"/>
        <w:ind w:left="10"/>
        <w:jc w:val="center"/>
        <w:rPr>
          <w:rFonts w:ascii="Garamond" w:hAnsi="Garamond"/>
          <w:b/>
          <w:sz w:val="24"/>
          <w:szCs w:val="24"/>
        </w:rPr>
      </w:pPr>
      <w:r w:rsidRPr="00CC1B73">
        <w:rPr>
          <w:rFonts w:ascii="Garamond" w:hAnsi="Garamond"/>
          <w:b/>
          <w:sz w:val="24"/>
          <w:szCs w:val="24"/>
        </w:rPr>
        <w:t>§ 6.</w:t>
      </w:r>
    </w:p>
    <w:p w14:paraId="3617C767" w14:textId="1D5D80D5" w:rsidR="00670F31" w:rsidRPr="00CC1B73" w:rsidRDefault="00670F31" w:rsidP="00C1214A">
      <w:pPr>
        <w:spacing w:after="288" w:line="265" w:lineRule="auto"/>
        <w:ind w:left="10"/>
        <w:jc w:val="center"/>
        <w:rPr>
          <w:rFonts w:ascii="Garamond" w:hAnsi="Garamond"/>
          <w:sz w:val="24"/>
          <w:szCs w:val="24"/>
        </w:rPr>
      </w:pPr>
      <w:r>
        <w:rPr>
          <w:rFonts w:ascii="Garamond" w:hAnsi="Garamond"/>
          <w:b/>
          <w:sz w:val="24"/>
          <w:szCs w:val="24"/>
        </w:rPr>
        <w:t>Czynsz</w:t>
      </w:r>
      <w:r w:rsidR="00C33DE3">
        <w:rPr>
          <w:rFonts w:ascii="Garamond" w:hAnsi="Garamond"/>
          <w:b/>
          <w:sz w:val="24"/>
          <w:szCs w:val="24"/>
        </w:rPr>
        <w:t>, koszty</w:t>
      </w:r>
      <w:r>
        <w:rPr>
          <w:rFonts w:ascii="Garamond" w:hAnsi="Garamond"/>
          <w:b/>
          <w:sz w:val="24"/>
          <w:szCs w:val="24"/>
        </w:rPr>
        <w:t xml:space="preserve"> i zasady płatności.</w:t>
      </w:r>
    </w:p>
    <w:p w14:paraId="1E65A2D7" w14:textId="234477E5" w:rsidR="00637CC9" w:rsidRPr="004C67CB" w:rsidRDefault="00795AD9" w:rsidP="000043F6">
      <w:pPr>
        <w:numPr>
          <w:ilvl w:val="0"/>
          <w:numId w:val="10"/>
        </w:numPr>
        <w:rPr>
          <w:rFonts w:ascii="Garamond" w:hAnsi="Garamond"/>
          <w:color w:val="auto"/>
          <w:sz w:val="24"/>
          <w:szCs w:val="24"/>
        </w:rPr>
      </w:pPr>
      <w:r w:rsidRPr="004C67CB">
        <w:rPr>
          <w:rFonts w:ascii="Garamond" w:hAnsi="Garamond"/>
          <w:color w:val="auto"/>
          <w:sz w:val="24"/>
          <w:szCs w:val="24"/>
        </w:rPr>
        <w:t xml:space="preserve">Miesięczna wysokość czynszu najmu za </w:t>
      </w:r>
      <w:r w:rsidR="00670F31" w:rsidRPr="004C67CB">
        <w:rPr>
          <w:rFonts w:ascii="Garamond" w:hAnsi="Garamond"/>
          <w:color w:val="auto"/>
          <w:sz w:val="24"/>
          <w:szCs w:val="24"/>
        </w:rPr>
        <w:t xml:space="preserve">Lokal </w:t>
      </w:r>
      <w:r w:rsidRPr="004C67CB">
        <w:rPr>
          <w:rFonts w:ascii="Garamond" w:hAnsi="Garamond"/>
          <w:color w:val="auto"/>
          <w:sz w:val="24"/>
          <w:szCs w:val="24"/>
        </w:rPr>
        <w:t xml:space="preserve">wynosi </w:t>
      </w:r>
      <w:r w:rsidR="00670F31" w:rsidRPr="004C67CB">
        <w:rPr>
          <w:rFonts w:ascii="Garamond" w:hAnsi="Garamond"/>
          <w:color w:val="auto"/>
          <w:sz w:val="24"/>
          <w:szCs w:val="24"/>
        </w:rPr>
        <w:t>_____________</w:t>
      </w:r>
      <w:r w:rsidRPr="004C67CB">
        <w:rPr>
          <w:rFonts w:ascii="Garamond" w:hAnsi="Garamond"/>
          <w:color w:val="auto"/>
          <w:sz w:val="24"/>
          <w:szCs w:val="24"/>
        </w:rPr>
        <w:t xml:space="preserve"> zł netto (słownie złotych: </w:t>
      </w:r>
      <w:r w:rsidR="00670F31" w:rsidRPr="004C67CB">
        <w:rPr>
          <w:rFonts w:ascii="Garamond" w:hAnsi="Garamond"/>
          <w:color w:val="auto"/>
          <w:sz w:val="24"/>
          <w:szCs w:val="24"/>
        </w:rPr>
        <w:t>___________</w:t>
      </w:r>
      <w:r w:rsidRPr="004C67CB">
        <w:rPr>
          <w:rFonts w:ascii="Garamond" w:hAnsi="Garamond"/>
          <w:color w:val="auto"/>
          <w:sz w:val="24"/>
          <w:szCs w:val="24"/>
        </w:rPr>
        <w:t>) powiększona o stawkę podatku od towarów i usług</w:t>
      </w:r>
      <w:r w:rsidR="00670F31" w:rsidRPr="004C67CB">
        <w:rPr>
          <w:rFonts w:ascii="Garamond" w:hAnsi="Garamond"/>
          <w:color w:val="auto"/>
          <w:sz w:val="24"/>
          <w:szCs w:val="24"/>
        </w:rPr>
        <w:t xml:space="preserve"> obowiązującą w chwili wystawienia faktury</w:t>
      </w:r>
      <w:r w:rsidRPr="004C67CB">
        <w:rPr>
          <w:rFonts w:ascii="Garamond" w:hAnsi="Garamond"/>
          <w:color w:val="auto"/>
          <w:sz w:val="24"/>
          <w:szCs w:val="24"/>
        </w:rPr>
        <w:t xml:space="preserve">. </w:t>
      </w:r>
      <w:r w:rsidR="00BC0F56" w:rsidRPr="004C67CB">
        <w:rPr>
          <w:rFonts w:ascii="Garamond" w:hAnsi="Garamond"/>
          <w:color w:val="auto"/>
          <w:sz w:val="24"/>
          <w:szCs w:val="24"/>
        </w:rPr>
        <w:t xml:space="preserve">Czynsz będzie naliczany począwszy od dnia </w:t>
      </w:r>
      <w:r w:rsidR="004C67CB">
        <w:rPr>
          <w:rFonts w:ascii="Garamond" w:hAnsi="Garamond"/>
          <w:color w:val="auto"/>
          <w:sz w:val="24"/>
          <w:szCs w:val="24"/>
        </w:rPr>
        <w:t>otwarcia Lokalu</w:t>
      </w:r>
      <w:r w:rsidR="00BC423D">
        <w:rPr>
          <w:rFonts w:ascii="Garamond" w:hAnsi="Garamond"/>
          <w:color w:val="auto"/>
          <w:sz w:val="24"/>
          <w:szCs w:val="24"/>
        </w:rPr>
        <w:t>, jednak nie później niż od dnia __________.</w:t>
      </w:r>
    </w:p>
    <w:p w14:paraId="3C24DC6F" w14:textId="6CAF1568" w:rsidR="00637CC9" w:rsidRPr="00CC1B73" w:rsidRDefault="00795AD9" w:rsidP="000043F6">
      <w:pPr>
        <w:numPr>
          <w:ilvl w:val="0"/>
          <w:numId w:val="10"/>
        </w:numPr>
        <w:rPr>
          <w:rFonts w:ascii="Garamond" w:hAnsi="Garamond"/>
          <w:sz w:val="24"/>
          <w:szCs w:val="24"/>
        </w:rPr>
      </w:pPr>
      <w:r w:rsidRPr="00CC1B73">
        <w:rPr>
          <w:rFonts w:ascii="Garamond" w:hAnsi="Garamond"/>
          <w:sz w:val="24"/>
          <w:szCs w:val="24"/>
        </w:rPr>
        <w:t xml:space="preserve">Począwszy od dnia 1 </w:t>
      </w:r>
      <w:r w:rsidR="003F5452">
        <w:rPr>
          <w:rFonts w:ascii="Garamond" w:hAnsi="Garamond"/>
          <w:sz w:val="24"/>
          <w:szCs w:val="24"/>
        </w:rPr>
        <w:t xml:space="preserve">lutego </w:t>
      </w:r>
      <w:r w:rsidRPr="00CC1B73">
        <w:rPr>
          <w:rFonts w:ascii="Garamond" w:hAnsi="Garamond"/>
          <w:sz w:val="24"/>
          <w:szCs w:val="24"/>
        </w:rPr>
        <w:t>202</w:t>
      </w:r>
      <w:r w:rsidR="003F5452">
        <w:rPr>
          <w:rFonts w:ascii="Garamond" w:hAnsi="Garamond"/>
          <w:sz w:val="24"/>
          <w:szCs w:val="24"/>
        </w:rPr>
        <w:t>3</w:t>
      </w:r>
      <w:r w:rsidRPr="00CC1B73">
        <w:rPr>
          <w:rFonts w:ascii="Garamond" w:hAnsi="Garamond"/>
          <w:sz w:val="24"/>
          <w:szCs w:val="24"/>
        </w:rPr>
        <w:t xml:space="preserve"> r., wysokość stawki miesięcznego czynszu najmu (netto) będzie waloryzowana corocznie od dnia 1 lutego, średniorocznym wskaźnikiem cen towarów i usług konsumpcyjnych ogółem, ogłaszanym przez Prezesa Głównego Urzędu Statystycznego.</w:t>
      </w:r>
    </w:p>
    <w:p w14:paraId="6D296F5B" w14:textId="77777777" w:rsidR="00637CC9" w:rsidRPr="00CC1B73" w:rsidRDefault="00795AD9" w:rsidP="000043F6">
      <w:pPr>
        <w:numPr>
          <w:ilvl w:val="0"/>
          <w:numId w:val="10"/>
        </w:numPr>
        <w:rPr>
          <w:rFonts w:ascii="Garamond" w:hAnsi="Garamond"/>
          <w:sz w:val="24"/>
          <w:szCs w:val="24"/>
        </w:rPr>
      </w:pPr>
      <w:r w:rsidRPr="00CC1B73">
        <w:rPr>
          <w:rFonts w:ascii="Garamond" w:hAnsi="Garamond"/>
          <w:sz w:val="24"/>
          <w:szCs w:val="24"/>
        </w:rPr>
        <w:t>Czynsz najmu za niepełne okresy rozliczeniowe będzie naliczany w wysokości 1/30 za każdy dzień korzystania z przedmiotu najmu.</w:t>
      </w:r>
    </w:p>
    <w:p w14:paraId="00FC0D82" w14:textId="6B81963E" w:rsidR="00637CC9" w:rsidRPr="00CC1B73" w:rsidRDefault="00795AD9" w:rsidP="000043F6">
      <w:pPr>
        <w:numPr>
          <w:ilvl w:val="0"/>
          <w:numId w:val="10"/>
        </w:numPr>
        <w:rPr>
          <w:rFonts w:ascii="Garamond" w:hAnsi="Garamond"/>
          <w:sz w:val="24"/>
          <w:szCs w:val="24"/>
        </w:rPr>
      </w:pPr>
      <w:r w:rsidRPr="00CC1B73">
        <w:rPr>
          <w:rFonts w:ascii="Garamond" w:hAnsi="Garamond"/>
          <w:sz w:val="24"/>
          <w:szCs w:val="24"/>
        </w:rPr>
        <w:t>Najemca jest zobowiązany płacić Wynajmującemu</w:t>
      </w:r>
      <w:r w:rsidR="00BC423D">
        <w:rPr>
          <w:rFonts w:ascii="Garamond" w:hAnsi="Garamond"/>
          <w:sz w:val="24"/>
          <w:szCs w:val="24"/>
        </w:rPr>
        <w:t xml:space="preserve"> </w:t>
      </w:r>
      <w:r w:rsidRPr="00CC1B73">
        <w:rPr>
          <w:rFonts w:ascii="Garamond" w:hAnsi="Garamond"/>
          <w:sz w:val="24"/>
          <w:szCs w:val="24"/>
        </w:rPr>
        <w:t xml:space="preserve">miesięczny czynsz najmu, z góry w terminie do 10-tego dnia każdego miesiąca, </w:t>
      </w:r>
      <w:r w:rsidR="00BC423D" w:rsidRPr="00CC1B73">
        <w:rPr>
          <w:rFonts w:ascii="Garamond" w:hAnsi="Garamond"/>
          <w:sz w:val="24"/>
          <w:szCs w:val="24"/>
        </w:rPr>
        <w:t>na podstawie faktur VAT</w:t>
      </w:r>
      <w:r w:rsidR="00BC423D">
        <w:rPr>
          <w:rFonts w:ascii="Garamond" w:hAnsi="Garamond"/>
          <w:sz w:val="24"/>
          <w:szCs w:val="24"/>
        </w:rPr>
        <w:t xml:space="preserve"> (przy czym obowiązek płatności czynszu nie jest uzależniony od wystawienia faktury)</w:t>
      </w:r>
      <w:r w:rsidR="00BC423D" w:rsidRPr="00CC1B73">
        <w:rPr>
          <w:rFonts w:ascii="Garamond" w:hAnsi="Garamond"/>
          <w:sz w:val="24"/>
          <w:szCs w:val="24"/>
        </w:rPr>
        <w:t>, wystawianych w pierwszym dniu roboczym danego miesiąca</w:t>
      </w:r>
      <w:r w:rsidR="00BC423D">
        <w:rPr>
          <w:rFonts w:ascii="Garamond" w:hAnsi="Garamond"/>
          <w:sz w:val="24"/>
          <w:szCs w:val="24"/>
        </w:rPr>
        <w:t>.</w:t>
      </w:r>
    </w:p>
    <w:p w14:paraId="651DF17E" w14:textId="17C16230" w:rsidR="00BC423D" w:rsidRPr="00BC423D" w:rsidRDefault="00795AD9" w:rsidP="00BC423D">
      <w:pPr>
        <w:numPr>
          <w:ilvl w:val="0"/>
          <w:numId w:val="10"/>
        </w:numPr>
        <w:rPr>
          <w:rFonts w:ascii="Garamond" w:hAnsi="Garamond"/>
          <w:sz w:val="24"/>
          <w:szCs w:val="24"/>
        </w:rPr>
      </w:pPr>
      <w:r w:rsidRPr="00CC1B73">
        <w:rPr>
          <w:rFonts w:ascii="Garamond" w:hAnsi="Garamond"/>
          <w:sz w:val="24"/>
          <w:szCs w:val="24"/>
        </w:rPr>
        <w:lastRenderedPageBreak/>
        <w:t xml:space="preserve">Niezależnie </w:t>
      </w:r>
      <w:r w:rsidR="00BC423D" w:rsidRPr="00BC423D">
        <w:rPr>
          <w:rFonts w:ascii="Garamond" w:hAnsi="Garamond"/>
          <w:sz w:val="24"/>
          <w:szCs w:val="24"/>
        </w:rPr>
        <w:t>od czynszu Najemca pokrywać będzie opłaty eksploatacyjne Lokalu, na które składają się:</w:t>
      </w:r>
    </w:p>
    <w:p w14:paraId="48C661B7" w14:textId="77777777" w:rsidR="00BC423D" w:rsidRPr="00BC423D" w:rsidRDefault="00BC423D" w:rsidP="000B55F6">
      <w:pPr>
        <w:numPr>
          <w:ilvl w:val="0"/>
          <w:numId w:val="23"/>
        </w:numPr>
        <w:rPr>
          <w:rFonts w:ascii="Garamond" w:hAnsi="Garamond"/>
          <w:sz w:val="24"/>
          <w:szCs w:val="24"/>
        </w:rPr>
      </w:pPr>
      <w:r w:rsidRPr="00BC423D">
        <w:rPr>
          <w:rFonts w:ascii="Garamond" w:hAnsi="Garamond"/>
          <w:sz w:val="24"/>
          <w:szCs w:val="24"/>
        </w:rPr>
        <w:t>zużycie energii elektrycznej,</w:t>
      </w:r>
    </w:p>
    <w:p w14:paraId="7D9F7561" w14:textId="77777777" w:rsidR="00BC423D" w:rsidRPr="00BC423D" w:rsidRDefault="00BC423D" w:rsidP="000B55F6">
      <w:pPr>
        <w:numPr>
          <w:ilvl w:val="0"/>
          <w:numId w:val="23"/>
        </w:numPr>
        <w:rPr>
          <w:rFonts w:ascii="Garamond" w:hAnsi="Garamond"/>
          <w:sz w:val="24"/>
          <w:szCs w:val="24"/>
        </w:rPr>
      </w:pPr>
      <w:r w:rsidRPr="00BC423D">
        <w:rPr>
          <w:rFonts w:ascii="Garamond" w:hAnsi="Garamond"/>
          <w:sz w:val="24"/>
          <w:szCs w:val="24"/>
        </w:rPr>
        <w:t>zużycie wody oraz odprowadzanie ścieków,</w:t>
      </w:r>
    </w:p>
    <w:p w14:paraId="69670A83" w14:textId="77777777" w:rsidR="00BC423D" w:rsidRPr="00BC423D" w:rsidRDefault="00BC423D" w:rsidP="000B55F6">
      <w:pPr>
        <w:ind w:left="720" w:firstLine="0"/>
        <w:rPr>
          <w:rFonts w:ascii="Garamond" w:hAnsi="Garamond"/>
          <w:sz w:val="24"/>
          <w:szCs w:val="24"/>
        </w:rPr>
      </w:pPr>
      <w:r w:rsidRPr="00BC423D">
        <w:rPr>
          <w:rFonts w:ascii="Garamond" w:hAnsi="Garamond"/>
          <w:sz w:val="24"/>
          <w:szCs w:val="24"/>
        </w:rPr>
        <w:t>– według wskazań podliczników zainstalowanych w Lokalu, z zastrzeżeniem, że stan ww. podliczników na dzień wydania Najemcy Lokalu zostanie wskazany w protokole odbioru, o którym mowa w § 2 ust. 4 niniejszej umowy</w:t>
      </w:r>
    </w:p>
    <w:p w14:paraId="310B4298" w14:textId="0A475B20" w:rsidR="00BC423D" w:rsidRPr="00BC423D" w:rsidRDefault="00BC423D" w:rsidP="00BC423D">
      <w:pPr>
        <w:numPr>
          <w:ilvl w:val="0"/>
          <w:numId w:val="10"/>
        </w:numPr>
        <w:rPr>
          <w:rFonts w:ascii="Garamond" w:hAnsi="Garamond"/>
          <w:sz w:val="24"/>
          <w:szCs w:val="24"/>
        </w:rPr>
      </w:pPr>
      <w:r w:rsidRPr="00BC423D">
        <w:rPr>
          <w:rFonts w:ascii="Garamond" w:hAnsi="Garamond"/>
          <w:sz w:val="24"/>
          <w:szCs w:val="24"/>
        </w:rPr>
        <w:t xml:space="preserve">Najemca jest zobowiązany do zapłaty Wynajmującemu opłat eksploatacyjnych Lokalu, o których mowa w tym ustępie, w okresach miesięcznych „z dołu”, w terminie </w:t>
      </w:r>
      <w:r w:rsidR="000B55F6">
        <w:rPr>
          <w:rFonts w:ascii="Garamond" w:hAnsi="Garamond"/>
          <w:sz w:val="24"/>
          <w:szCs w:val="24"/>
        </w:rPr>
        <w:t>7 (siedmiu)</w:t>
      </w:r>
      <w:r w:rsidRPr="00BC423D">
        <w:rPr>
          <w:rFonts w:ascii="Garamond" w:hAnsi="Garamond"/>
          <w:sz w:val="24"/>
          <w:szCs w:val="24"/>
        </w:rPr>
        <w:t xml:space="preserve"> dni od dnia otrzymania od Wynajmującego prawidłowo wystawionej faktury VAT bez marży wraz ze szczegółowym rozliczeniem kwot do zapłaty, na rachunek bankowy Wynajmującego wskazany na fakturze. Ww. faktury będą przesyłane do Najemcy drogą elektroniczną na adres e-mail wskazany przez Najemcę.</w:t>
      </w:r>
    </w:p>
    <w:p w14:paraId="1806967D" w14:textId="0A6E1873" w:rsidR="00BC423D" w:rsidRPr="00BC423D" w:rsidRDefault="00BC423D" w:rsidP="00BC423D">
      <w:pPr>
        <w:numPr>
          <w:ilvl w:val="0"/>
          <w:numId w:val="10"/>
        </w:numPr>
        <w:rPr>
          <w:rFonts w:ascii="Garamond" w:hAnsi="Garamond"/>
          <w:sz w:val="24"/>
          <w:szCs w:val="24"/>
        </w:rPr>
      </w:pPr>
      <w:r w:rsidRPr="00BC423D">
        <w:rPr>
          <w:rFonts w:ascii="Garamond" w:hAnsi="Garamond"/>
          <w:sz w:val="24"/>
          <w:szCs w:val="24"/>
        </w:rPr>
        <w:t>Czynsz najmu obejmuje podatek od nieruchomości oraz inne podatki i opłaty lokalne, które mogą powstać w okresie obowiązywania umowy</w:t>
      </w:r>
    </w:p>
    <w:p w14:paraId="576ABC64" w14:textId="04D96DA9" w:rsidR="00637CC9" w:rsidRPr="00CC1B73" w:rsidRDefault="00795AD9" w:rsidP="000043F6">
      <w:pPr>
        <w:numPr>
          <w:ilvl w:val="0"/>
          <w:numId w:val="10"/>
        </w:numPr>
        <w:rPr>
          <w:rFonts w:ascii="Garamond" w:hAnsi="Garamond"/>
          <w:sz w:val="24"/>
          <w:szCs w:val="24"/>
        </w:rPr>
      </w:pPr>
      <w:r w:rsidRPr="00CC1B73">
        <w:rPr>
          <w:rFonts w:ascii="Garamond" w:hAnsi="Garamond"/>
          <w:sz w:val="24"/>
          <w:szCs w:val="24"/>
        </w:rPr>
        <w:t xml:space="preserve">W razie opóźnienia w zapłacie czynszu i kosztów utrzymania </w:t>
      </w:r>
      <w:r w:rsidR="00A517AB">
        <w:rPr>
          <w:rFonts w:ascii="Garamond" w:hAnsi="Garamond"/>
          <w:sz w:val="24"/>
          <w:szCs w:val="24"/>
        </w:rPr>
        <w:t>L</w:t>
      </w:r>
      <w:r w:rsidRPr="00CC1B73">
        <w:rPr>
          <w:rFonts w:ascii="Garamond" w:hAnsi="Garamond"/>
          <w:sz w:val="24"/>
          <w:szCs w:val="24"/>
        </w:rPr>
        <w:t>okalu, Wynajmującemu przysługuje prawo naliczenia odsetek ustawowych za opóźnienie, a wpłaty należności dokonywane przez Najemcę w pierwszej kolejności zaliczane będą na poczet należnych odsetek.</w:t>
      </w:r>
    </w:p>
    <w:p w14:paraId="11BA3738" w14:textId="690C89B2" w:rsidR="00637CC9" w:rsidRDefault="00795AD9" w:rsidP="00CA0AD5">
      <w:pPr>
        <w:spacing w:after="60" w:line="265" w:lineRule="auto"/>
        <w:ind w:left="10"/>
        <w:jc w:val="center"/>
        <w:rPr>
          <w:rFonts w:ascii="Garamond" w:hAnsi="Garamond"/>
          <w:b/>
          <w:sz w:val="24"/>
          <w:szCs w:val="24"/>
        </w:rPr>
      </w:pPr>
      <w:r w:rsidRPr="00CC1B73">
        <w:rPr>
          <w:rFonts w:ascii="Garamond" w:hAnsi="Garamond"/>
          <w:b/>
          <w:sz w:val="24"/>
          <w:szCs w:val="24"/>
        </w:rPr>
        <w:t>§ 7.</w:t>
      </w:r>
    </w:p>
    <w:p w14:paraId="210B674E" w14:textId="2F446E27" w:rsidR="006A19A0" w:rsidRPr="00CC1B73" w:rsidRDefault="006A19A0" w:rsidP="00CA0AD5">
      <w:pPr>
        <w:spacing w:after="60" w:line="265" w:lineRule="auto"/>
        <w:ind w:left="10"/>
        <w:jc w:val="center"/>
        <w:rPr>
          <w:rFonts w:ascii="Garamond" w:hAnsi="Garamond"/>
          <w:sz w:val="24"/>
          <w:szCs w:val="24"/>
        </w:rPr>
      </w:pPr>
      <w:r>
        <w:rPr>
          <w:rFonts w:ascii="Garamond" w:hAnsi="Garamond"/>
          <w:b/>
          <w:sz w:val="24"/>
          <w:szCs w:val="24"/>
        </w:rPr>
        <w:t>Zasady działalności Bufetu.</w:t>
      </w:r>
    </w:p>
    <w:p w14:paraId="6AE689E3" w14:textId="4C83A32F" w:rsidR="006A19A0" w:rsidRPr="006A19A0" w:rsidRDefault="00795AD9" w:rsidP="000043F6">
      <w:pPr>
        <w:numPr>
          <w:ilvl w:val="0"/>
          <w:numId w:val="15"/>
        </w:numPr>
        <w:spacing w:after="126"/>
        <w:ind w:hanging="425"/>
        <w:rPr>
          <w:rFonts w:ascii="Garamond" w:hAnsi="Garamond"/>
          <w:sz w:val="24"/>
          <w:szCs w:val="24"/>
        </w:rPr>
      </w:pPr>
      <w:r w:rsidRPr="00CC1B73">
        <w:rPr>
          <w:rFonts w:ascii="Garamond" w:hAnsi="Garamond"/>
          <w:sz w:val="24"/>
          <w:szCs w:val="24"/>
        </w:rPr>
        <w:t>Bufet będ</w:t>
      </w:r>
      <w:r w:rsidR="00B02D82">
        <w:rPr>
          <w:rFonts w:ascii="Garamond" w:hAnsi="Garamond"/>
          <w:sz w:val="24"/>
          <w:szCs w:val="24"/>
        </w:rPr>
        <w:t>zie otwarty</w:t>
      </w:r>
      <w:r w:rsidRPr="00CC1B73">
        <w:rPr>
          <w:rFonts w:ascii="Garamond" w:hAnsi="Garamond"/>
          <w:sz w:val="24"/>
          <w:szCs w:val="24"/>
        </w:rPr>
        <w:t xml:space="preserve"> codziennie</w:t>
      </w:r>
      <w:r w:rsidR="00B02D82">
        <w:rPr>
          <w:rFonts w:ascii="Garamond" w:hAnsi="Garamond"/>
          <w:sz w:val="24"/>
          <w:szCs w:val="24"/>
        </w:rPr>
        <w:t xml:space="preserve">, 7 dni w tygodniu </w:t>
      </w:r>
      <w:r w:rsidR="00BC0F56">
        <w:rPr>
          <w:rFonts w:ascii="Garamond" w:hAnsi="Garamond"/>
          <w:sz w:val="24"/>
          <w:szCs w:val="24"/>
        </w:rPr>
        <w:t xml:space="preserve">co najmniej </w:t>
      </w:r>
      <w:r w:rsidRPr="00CC1B73">
        <w:rPr>
          <w:rFonts w:ascii="Garamond" w:hAnsi="Garamond"/>
          <w:sz w:val="24"/>
          <w:szCs w:val="24"/>
        </w:rPr>
        <w:t>w godzinach</w:t>
      </w:r>
      <w:commentRangeStart w:id="1"/>
      <w:r w:rsidRPr="00CC1B73">
        <w:rPr>
          <w:rFonts w:ascii="Garamond" w:hAnsi="Garamond"/>
          <w:sz w:val="24"/>
          <w:szCs w:val="24"/>
        </w:rPr>
        <w:t xml:space="preserve"> od </w:t>
      </w:r>
      <w:r w:rsidR="00B37042">
        <w:rPr>
          <w:rFonts w:ascii="Garamond" w:hAnsi="Garamond"/>
          <w:sz w:val="24"/>
          <w:szCs w:val="24"/>
        </w:rPr>
        <w:t>9:0</w:t>
      </w:r>
      <w:r w:rsidR="00BC0F56">
        <w:rPr>
          <w:rFonts w:ascii="Garamond" w:hAnsi="Garamond"/>
          <w:sz w:val="24"/>
          <w:szCs w:val="24"/>
        </w:rPr>
        <w:t>0</w:t>
      </w:r>
      <w:r w:rsidR="00B02D82">
        <w:rPr>
          <w:rFonts w:ascii="Garamond" w:hAnsi="Garamond"/>
          <w:sz w:val="24"/>
          <w:szCs w:val="24"/>
        </w:rPr>
        <w:t xml:space="preserve"> </w:t>
      </w:r>
      <w:r w:rsidRPr="00CC1B73">
        <w:rPr>
          <w:rFonts w:ascii="Garamond" w:hAnsi="Garamond"/>
          <w:sz w:val="24"/>
          <w:szCs w:val="24"/>
        </w:rPr>
        <w:t xml:space="preserve">do </w:t>
      </w:r>
      <w:r w:rsidR="00B37042">
        <w:rPr>
          <w:rFonts w:ascii="Garamond" w:hAnsi="Garamond"/>
          <w:sz w:val="24"/>
          <w:szCs w:val="24"/>
        </w:rPr>
        <w:t>18:0</w:t>
      </w:r>
      <w:r w:rsidR="00BC0F56">
        <w:rPr>
          <w:rFonts w:ascii="Garamond" w:hAnsi="Garamond"/>
          <w:sz w:val="24"/>
          <w:szCs w:val="24"/>
        </w:rPr>
        <w:t>0</w:t>
      </w:r>
      <w:r w:rsidR="00B02D82">
        <w:rPr>
          <w:rFonts w:ascii="Garamond" w:hAnsi="Garamond"/>
          <w:sz w:val="24"/>
          <w:szCs w:val="24"/>
        </w:rPr>
        <w:t xml:space="preserve">. </w:t>
      </w:r>
      <w:commentRangeEnd w:id="1"/>
      <w:r w:rsidR="00783054">
        <w:rPr>
          <w:rStyle w:val="Odwoaniedokomentarza"/>
        </w:rPr>
        <w:commentReference w:id="1"/>
      </w:r>
    </w:p>
    <w:p w14:paraId="325C79B2" w14:textId="448184EB" w:rsidR="00637CC9" w:rsidRPr="00CC1B73" w:rsidRDefault="00795AD9" w:rsidP="000043F6">
      <w:pPr>
        <w:numPr>
          <w:ilvl w:val="0"/>
          <w:numId w:val="15"/>
        </w:numPr>
        <w:spacing w:line="259" w:lineRule="auto"/>
        <w:ind w:hanging="425"/>
        <w:rPr>
          <w:rFonts w:ascii="Garamond" w:hAnsi="Garamond"/>
          <w:sz w:val="24"/>
          <w:szCs w:val="24"/>
        </w:rPr>
      </w:pPr>
      <w:r w:rsidRPr="00CC1B73">
        <w:rPr>
          <w:rFonts w:ascii="Garamond" w:hAnsi="Garamond"/>
          <w:sz w:val="24"/>
          <w:szCs w:val="24"/>
        </w:rPr>
        <w:t xml:space="preserve">Najemca wprowadzi do codziennej sprzedaży </w:t>
      </w:r>
      <w:r w:rsidR="00B02D82">
        <w:rPr>
          <w:rFonts w:ascii="Garamond" w:hAnsi="Garamond"/>
          <w:sz w:val="24"/>
          <w:szCs w:val="24"/>
        </w:rPr>
        <w:t>posiłki</w:t>
      </w:r>
      <w:r w:rsidR="00AB7C5A">
        <w:rPr>
          <w:rFonts w:ascii="Garamond" w:hAnsi="Garamond"/>
          <w:sz w:val="24"/>
          <w:szCs w:val="24"/>
        </w:rPr>
        <w:t xml:space="preserve"> </w:t>
      </w:r>
      <w:r w:rsidR="005427C8">
        <w:rPr>
          <w:rFonts w:ascii="Garamond" w:hAnsi="Garamond"/>
          <w:sz w:val="24"/>
          <w:szCs w:val="24"/>
        </w:rPr>
        <w:t xml:space="preserve">(i będzie ten stan utrzymywał w każdym dniu prowadzenia Bufetu) </w:t>
      </w:r>
      <w:r w:rsidR="00B02D82">
        <w:rPr>
          <w:rFonts w:ascii="Garamond" w:hAnsi="Garamond"/>
          <w:sz w:val="24"/>
          <w:szCs w:val="24"/>
        </w:rPr>
        <w:t>o charakterze regionalnym (warmińsko-mazurskim)</w:t>
      </w:r>
      <w:r w:rsidR="006E5D68">
        <w:rPr>
          <w:rFonts w:ascii="Garamond" w:hAnsi="Garamond"/>
          <w:sz w:val="24"/>
          <w:szCs w:val="24"/>
        </w:rPr>
        <w:t xml:space="preserve"> w postaci (co najmniej):</w:t>
      </w:r>
    </w:p>
    <w:p w14:paraId="20B56268" w14:textId="524C2748" w:rsidR="00637CC9" w:rsidRPr="00CC1B73" w:rsidRDefault="00795AD9" w:rsidP="000043F6">
      <w:pPr>
        <w:numPr>
          <w:ilvl w:val="0"/>
          <w:numId w:val="14"/>
        </w:numPr>
        <w:ind w:hanging="349"/>
        <w:rPr>
          <w:rFonts w:ascii="Garamond" w:hAnsi="Garamond"/>
          <w:sz w:val="24"/>
          <w:szCs w:val="24"/>
        </w:rPr>
      </w:pPr>
      <w:r w:rsidRPr="00CC1B73">
        <w:rPr>
          <w:rFonts w:ascii="Garamond" w:hAnsi="Garamond"/>
          <w:sz w:val="24"/>
          <w:szCs w:val="24"/>
        </w:rPr>
        <w:t>śniadania,</w:t>
      </w:r>
      <w:r w:rsidRPr="00CC1B73">
        <w:rPr>
          <w:rFonts w:ascii="Garamond" w:eastAsia="Times New Roman" w:hAnsi="Garamond" w:cs="Times New Roman"/>
          <w:sz w:val="24"/>
          <w:szCs w:val="24"/>
        </w:rPr>
        <w:t>(</w:t>
      </w:r>
      <w:r w:rsidRPr="00CC1B73">
        <w:rPr>
          <w:rFonts w:ascii="Garamond" w:hAnsi="Garamond"/>
          <w:sz w:val="24"/>
          <w:szCs w:val="24"/>
        </w:rPr>
        <w:t>np. naleśniki, jajecznica, parówki), pasty, sałatki, kanapki;</w:t>
      </w:r>
    </w:p>
    <w:p w14:paraId="698CEC5C" w14:textId="0BEC134F" w:rsidR="00637CC9" w:rsidRPr="00CC1B73" w:rsidRDefault="00795AD9" w:rsidP="000043F6">
      <w:pPr>
        <w:numPr>
          <w:ilvl w:val="0"/>
          <w:numId w:val="14"/>
        </w:numPr>
        <w:spacing w:after="269" w:line="259" w:lineRule="auto"/>
        <w:ind w:hanging="349"/>
        <w:rPr>
          <w:rFonts w:ascii="Garamond" w:hAnsi="Garamond"/>
          <w:sz w:val="24"/>
          <w:szCs w:val="24"/>
        </w:rPr>
      </w:pPr>
      <w:r w:rsidRPr="00CC1B73">
        <w:rPr>
          <w:rFonts w:ascii="Garamond" w:hAnsi="Garamond"/>
          <w:sz w:val="24"/>
          <w:szCs w:val="24"/>
        </w:rPr>
        <w:t>różnorodne pieczywo, ciasta;</w:t>
      </w:r>
    </w:p>
    <w:p w14:paraId="5E546CEF" w14:textId="78DCB0F8" w:rsidR="00637CC9" w:rsidRPr="00CC1B73" w:rsidRDefault="00795AD9" w:rsidP="000043F6">
      <w:pPr>
        <w:numPr>
          <w:ilvl w:val="0"/>
          <w:numId w:val="14"/>
        </w:numPr>
        <w:spacing w:after="269" w:line="259" w:lineRule="auto"/>
        <w:ind w:hanging="349"/>
        <w:rPr>
          <w:rFonts w:ascii="Garamond" w:hAnsi="Garamond"/>
          <w:sz w:val="24"/>
          <w:szCs w:val="24"/>
        </w:rPr>
      </w:pPr>
      <w:r w:rsidRPr="00CC1B73">
        <w:rPr>
          <w:rFonts w:ascii="Garamond" w:hAnsi="Garamond"/>
          <w:sz w:val="24"/>
          <w:szCs w:val="24"/>
        </w:rPr>
        <w:t>zupy (co najmniej dwa rodzaje</w:t>
      </w:r>
      <w:r w:rsidR="000F6F19">
        <w:rPr>
          <w:rFonts w:ascii="Garamond" w:hAnsi="Garamond"/>
          <w:sz w:val="24"/>
          <w:szCs w:val="24"/>
        </w:rPr>
        <w:t>, w tym zupa rybna</w:t>
      </w:r>
      <w:r w:rsidRPr="00CC1B73">
        <w:rPr>
          <w:rFonts w:ascii="Garamond" w:hAnsi="Garamond"/>
          <w:sz w:val="24"/>
          <w:szCs w:val="24"/>
        </w:rPr>
        <w:t>);</w:t>
      </w:r>
    </w:p>
    <w:p w14:paraId="67E3F75F" w14:textId="2DE25D92" w:rsidR="00637CC9" w:rsidRPr="00CC1B73" w:rsidRDefault="00795AD9" w:rsidP="000043F6">
      <w:pPr>
        <w:numPr>
          <w:ilvl w:val="0"/>
          <w:numId w:val="14"/>
        </w:numPr>
        <w:ind w:hanging="349"/>
        <w:rPr>
          <w:rFonts w:ascii="Garamond" w:hAnsi="Garamond"/>
          <w:sz w:val="24"/>
          <w:szCs w:val="24"/>
        </w:rPr>
      </w:pPr>
      <w:r w:rsidRPr="00CC1B73">
        <w:rPr>
          <w:rFonts w:ascii="Garamond" w:hAnsi="Garamond"/>
          <w:sz w:val="24"/>
          <w:szCs w:val="24"/>
        </w:rPr>
        <w:lastRenderedPageBreak/>
        <w:t>dania obiadowe mięsne</w:t>
      </w:r>
      <w:r w:rsidR="000F6F19">
        <w:rPr>
          <w:rFonts w:ascii="Garamond" w:hAnsi="Garamond"/>
          <w:sz w:val="24"/>
          <w:szCs w:val="24"/>
        </w:rPr>
        <w:t xml:space="preserve"> (co najmniej dwa zestawy)</w:t>
      </w:r>
      <w:r w:rsidRPr="00CC1B73">
        <w:rPr>
          <w:rFonts w:ascii="Garamond" w:hAnsi="Garamond"/>
          <w:sz w:val="24"/>
          <w:szCs w:val="24"/>
        </w:rPr>
        <w:t>, z możliwością wyboru dowolnej kompozycji i zestawu (np. porcja mięsa + ziemniaki/kasza/ryż/makaron + jarzyny gotowane lub surówka + kompot);</w:t>
      </w:r>
    </w:p>
    <w:p w14:paraId="2F95DC97" w14:textId="6B92F6ED" w:rsidR="00637CC9" w:rsidRPr="00CC1B73" w:rsidRDefault="00795AD9" w:rsidP="000043F6">
      <w:pPr>
        <w:numPr>
          <w:ilvl w:val="0"/>
          <w:numId w:val="14"/>
        </w:numPr>
        <w:ind w:hanging="349"/>
        <w:rPr>
          <w:rFonts w:ascii="Garamond" w:hAnsi="Garamond"/>
          <w:sz w:val="24"/>
          <w:szCs w:val="24"/>
        </w:rPr>
      </w:pPr>
      <w:r w:rsidRPr="00CC1B73">
        <w:rPr>
          <w:rFonts w:ascii="Garamond" w:hAnsi="Garamond"/>
          <w:sz w:val="24"/>
          <w:szCs w:val="24"/>
        </w:rPr>
        <w:t>dani</w:t>
      </w:r>
      <w:r w:rsidR="000F6F19">
        <w:rPr>
          <w:rFonts w:ascii="Garamond" w:hAnsi="Garamond"/>
          <w:sz w:val="24"/>
          <w:szCs w:val="24"/>
        </w:rPr>
        <w:t>e</w:t>
      </w:r>
      <w:r w:rsidRPr="00CC1B73">
        <w:rPr>
          <w:rFonts w:ascii="Garamond" w:hAnsi="Garamond"/>
          <w:sz w:val="24"/>
          <w:szCs w:val="24"/>
        </w:rPr>
        <w:t xml:space="preserve"> obiadowe jarskie, z możliwością wyboru dowolnej kompozycji i zestawu (np. porcja ryby + ziemniaki/kasza/ryż/makaron + jarzyny gotowane lub surówka + kompot; naleśniki, pierogi, zapiekanki);</w:t>
      </w:r>
    </w:p>
    <w:p w14:paraId="233C67F8" w14:textId="77777777" w:rsidR="00637CC9" w:rsidRPr="00CC1B73" w:rsidRDefault="00795AD9" w:rsidP="000043F6">
      <w:pPr>
        <w:numPr>
          <w:ilvl w:val="0"/>
          <w:numId w:val="14"/>
        </w:numPr>
        <w:spacing w:after="269" w:line="259" w:lineRule="auto"/>
        <w:ind w:hanging="349"/>
        <w:rPr>
          <w:rFonts w:ascii="Garamond" w:hAnsi="Garamond"/>
          <w:sz w:val="24"/>
          <w:szCs w:val="24"/>
        </w:rPr>
      </w:pPr>
      <w:r w:rsidRPr="00CC1B73">
        <w:rPr>
          <w:rFonts w:ascii="Garamond" w:hAnsi="Garamond"/>
          <w:sz w:val="24"/>
          <w:szCs w:val="24"/>
        </w:rPr>
        <w:t>jarzyny gotowane (co najmniej dwa rodzaje), surówki (co najmniej dwa rodzaje);</w:t>
      </w:r>
    </w:p>
    <w:p w14:paraId="5F6D6A23" w14:textId="30F1C4EB" w:rsidR="00637CC9" w:rsidRPr="00CC1B73" w:rsidRDefault="000F6F19" w:rsidP="000043F6">
      <w:pPr>
        <w:numPr>
          <w:ilvl w:val="0"/>
          <w:numId w:val="14"/>
        </w:numPr>
        <w:spacing w:after="266" w:line="259" w:lineRule="auto"/>
        <w:ind w:hanging="349"/>
        <w:rPr>
          <w:rFonts w:ascii="Garamond" w:hAnsi="Garamond"/>
          <w:sz w:val="24"/>
          <w:szCs w:val="24"/>
        </w:rPr>
      </w:pPr>
      <w:r>
        <w:rPr>
          <w:rFonts w:ascii="Garamond" w:hAnsi="Garamond"/>
          <w:sz w:val="24"/>
          <w:szCs w:val="24"/>
        </w:rPr>
        <w:t xml:space="preserve">regionalne </w:t>
      </w:r>
      <w:r w:rsidR="00795AD9" w:rsidRPr="00CC1B73">
        <w:rPr>
          <w:rFonts w:ascii="Garamond" w:hAnsi="Garamond"/>
          <w:sz w:val="24"/>
          <w:szCs w:val="24"/>
        </w:rPr>
        <w:t>wyroby wędliniarskie i garmażeryjne</w:t>
      </w:r>
      <w:r w:rsidR="006E5D68">
        <w:rPr>
          <w:rFonts w:ascii="Garamond" w:hAnsi="Garamond"/>
          <w:sz w:val="24"/>
          <w:szCs w:val="24"/>
        </w:rPr>
        <w:t>, ryby wędzone</w:t>
      </w:r>
      <w:r w:rsidR="00795AD9" w:rsidRPr="00CC1B73">
        <w:rPr>
          <w:rFonts w:ascii="Garamond" w:hAnsi="Garamond"/>
          <w:sz w:val="24"/>
          <w:szCs w:val="24"/>
        </w:rPr>
        <w:t>;</w:t>
      </w:r>
    </w:p>
    <w:p w14:paraId="038DA0C7" w14:textId="77777777" w:rsidR="00637CC9" w:rsidRPr="00CC1B73" w:rsidRDefault="00795AD9" w:rsidP="000043F6">
      <w:pPr>
        <w:numPr>
          <w:ilvl w:val="0"/>
          <w:numId w:val="14"/>
        </w:numPr>
        <w:spacing w:after="269" w:line="259" w:lineRule="auto"/>
        <w:ind w:hanging="349"/>
        <w:rPr>
          <w:rFonts w:ascii="Garamond" w:hAnsi="Garamond"/>
          <w:sz w:val="24"/>
          <w:szCs w:val="24"/>
        </w:rPr>
      </w:pPr>
      <w:r w:rsidRPr="00CC1B73">
        <w:rPr>
          <w:rFonts w:ascii="Garamond" w:hAnsi="Garamond"/>
          <w:sz w:val="24"/>
          <w:szCs w:val="24"/>
        </w:rPr>
        <w:t>nabiał (jogurty, serki);</w:t>
      </w:r>
    </w:p>
    <w:p w14:paraId="2C5B0706" w14:textId="77777777" w:rsidR="000F6F19" w:rsidRDefault="00795AD9" w:rsidP="000043F6">
      <w:pPr>
        <w:numPr>
          <w:ilvl w:val="0"/>
          <w:numId w:val="14"/>
        </w:numPr>
        <w:spacing w:after="0" w:line="540" w:lineRule="auto"/>
        <w:ind w:hanging="349"/>
        <w:rPr>
          <w:rFonts w:ascii="Garamond" w:hAnsi="Garamond"/>
          <w:sz w:val="24"/>
          <w:szCs w:val="24"/>
        </w:rPr>
      </w:pPr>
      <w:r w:rsidRPr="00CC1B73">
        <w:rPr>
          <w:rFonts w:ascii="Garamond" w:hAnsi="Garamond"/>
          <w:sz w:val="24"/>
          <w:szCs w:val="24"/>
        </w:rPr>
        <w:t xml:space="preserve">napoje (w tym kawa, herbata, woda, soki); </w:t>
      </w:r>
    </w:p>
    <w:p w14:paraId="25783135" w14:textId="38A85935" w:rsidR="00637CC9" w:rsidRPr="000F6F19" w:rsidRDefault="00795AD9" w:rsidP="000043F6">
      <w:pPr>
        <w:numPr>
          <w:ilvl w:val="0"/>
          <w:numId w:val="14"/>
        </w:numPr>
        <w:spacing w:after="0" w:line="540" w:lineRule="auto"/>
        <w:ind w:hanging="360"/>
        <w:rPr>
          <w:rFonts w:ascii="Garamond" w:hAnsi="Garamond"/>
          <w:sz w:val="24"/>
          <w:szCs w:val="24"/>
        </w:rPr>
      </w:pPr>
      <w:r w:rsidRPr="00CC1B73">
        <w:rPr>
          <w:rFonts w:ascii="Garamond" w:hAnsi="Garamond"/>
          <w:sz w:val="24"/>
          <w:szCs w:val="24"/>
        </w:rPr>
        <w:t>słodycze</w:t>
      </w:r>
      <w:r w:rsidR="00A517AB">
        <w:rPr>
          <w:rFonts w:ascii="Garamond" w:hAnsi="Garamond"/>
          <w:sz w:val="24"/>
          <w:szCs w:val="24"/>
        </w:rPr>
        <w:t xml:space="preserve"> i przekąski słone.</w:t>
      </w:r>
    </w:p>
    <w:p w14:paraId="0F047243" w14:textId="04F06A1E" w:rsidR="00637CC9" w:rsidRPr="00CC1B73" w:rsidRDefault="00795AD9" w:rsidP="000043F6">
      <w:pPr>
        <w:numPr>
          <w:ilvl w:val="0"/>
          <w:numId w:val="15"/>
        </w:numPr>
        <w:ind w:hanging="360"/>
        <w:rPr>
          <w:rFonts w:ascii="Garamond" w:hAnsi="Garamond"/>
          <w:sz w:val="24"/>
          <w:szCs w:val="24"/>
        </w:rPr>
      </w:pPr>
      <w:r w:rsidRPr="00CC1B73">
        <w:rPr>
          <w:rFonts w:ascii="Garamond" w:hAnsi="Garamond"/>
          <w:sz w:val="24"/>
          <w:szCs w:val="24"/>
        </w:rPr>
        <w:t>Najemca zapewni korzystającym z</w:t>
      </w:r>
      <w:r w:rsidR="006E5D68">
        <w:rPr>
          <w:rFonts w:ascii="Garamond" w:hAnsi="Garamond"/>
          <w:sz w:val="24"/>
          <w:szCs w:val="24"/>
        </w:rPr>
        <w:t xml:space="preserve"> Bufetu </w:t>
      </w:r>
      <w:r w:rsidR="00BC0F56">
        <w:rPr>
          <w:rFonts w:ascii="Garamond" w:hAnsi="Garamond"/>
          <w:sz w:val="24"/>
          <w:szCs w:val="24"/>
        </w:rPr>
        <w:t>codzienną informację o sprzedaży</w:t>
      </w:r>
      <w:r w:rsidRPr="00CC1B73">
        <w:rPr>
          <w:rFonts w:ascii="Garamond" w:hAnsi="Garamond"/>
          <w:sz w:val="24"/>
          <w:szCs w:val="24"/>
        </w:rPr>
        <w:t xml:space="preserve"> zestawów dań obiadowych i cen tych zestawów</w:t>
      </w:r>
      <w:r w:rsidR="006E5D68">
        <w:rPr>
          <w:rFonts w:ascii="Garamond" w:hAnsi="Garamond"/>
          <w:sz w:val="24"/>
          <w:szCs w:val="24"/>
        </w:rPr>
        <w:t xml:space="preserve"> </w:t>
      </w:r>
      <w:r w:rsidRPr="00CC1B73">
        <w:rPr>
          <w:rFonts w:ascii="Garamond" w:hAnsi="Garamond"/>
          <w:sz w:val="24"/>
          <w:szCs w:val="24"/>
        </w:rPr>
        <w:t>oraz informacje na temat składników jakich użyto przy przygotowywaniu posiłków</w:t>
      </w:r>
      <w:r w:rsidR="006E5D68">
        <w:rPr>
          <w:rFonts w:ascii="Garamond" w:hAnsi="Garamond"/>
          <w:sz w:val="24"/>
          <w:szCs w:val="24"/>
        </w:rPr>
        <w:t xml:space="preserve"> i ich gramatury</w:t>
      </w:r>
      <w:r w:rsidRPr="00CC1B73">
        <w:rPr>
          <w:rFonts w:ascii="Garamond" w:hAnsi="Garamond"/>
          <w:sz w:val="24"/>
          <w:szCs w:val="24"/>
        </w:rPr>
        <w:t>.</w:t>
      </w:r>
    </w:p>
    <w:p w14:paraId="38A01AB4" w14:textId="48703677" w:rsidR="00637CC9" w:rsidRDefault="00795AD9" w:rsidP="000043F6">
      <w:pPr>
        <w:numPr>
          <w:ilvl w:val="0"/>
          <w:numId w:val="15"/>
        </w:numPr>
        <w:ind w:hanging="360"/>
        <w:rPr>
          <w:rFonts w:ascii="Garamond" w:hAnsi="Garamond"/>
          <w:sz w:val="24"/>
          <w:szCs w:val="24"/>
        </w:rPr>
      </w:pPr>
      <w:r w:rsidRPr="00CC1B73">
        <w:rPr>
          <w:rFonts w:ascii="Garamond" w:hAnsi="Garamond"/>
          <w:sz w:val="24"/>
          <w:szCs w:val="24"/>
        </w:rPr>
        <w:t>Najemca zapewni sprzedaż zestawów, dań i produktów, o których mowa w ust. 2 w systemie gotówkowym i bezgotówkowym (za pomocą kart płatniczych bez ograniczenia kwot transakcji).</w:t>
      </w:r>
    </w:p>
    <w:p w14:paraId="712D453A" w14:textId="3CACA322" w:rsidR="00637CC9" w:rsidRPr="000B55F6" w:rsidRDefault="00670F31" w:rsidP="000043F6">
      <w:pPr>
        <w:numPr>
          <w:ilvl w:val="0"/>
          <w:numId w:val="15"/>
        </w:numPr>
        <w:ind w:hanging="360"/>
        <w:rPr>
          <w:rFonts w:ascii="Garamond" w:hAnsi="Garamond"/>
          <w:sz w:val="24"/>
          <w:szCs w:val="24"/>
        </w:rPr>
      </w:pPr>
      <w:r>
        <w:rPr>
          <w:rFonts w:ascii="Garamond" w:hAnsi="Garamond"/>
          <w:sz w:val="24"/>
          <w:szCs w:val="24"/>
        </w:rPr>
        <w:t>Najemca w zależności od zapotrzebowania zapewni obsługę konsumpcyjną zorganizowanych grup</w:t>
      </w:r>
      <w:r w:rsidR="00BC0F56">
        <w:rPr>
          <w:rFonts w:ascii="Garamond" w:hAnsi="Garamond"/>
          <w:sz w:val="24"/>
          <w:szCs w:val="24"/>
        </w:rPr>
        <w:t xml:space="preserve"> </w:t>
      </w:r>
      <w:r w:rsidR="00BC0F56" w:rsidRPr="000B55F6">
        <w:rPr>
          <w:rFonts w:ascii="Garamond" w:hAnsi="Garamond"/>
          <w:color w:val="auto"/>
          <w:sz w:val="24"/>
          <w:szCs w:val="24"/>
        </w:rPr>
        <w:t>oraz zapewni aby czas oczekiwania na posiłek pojedynczej osoby oraz grupy zorganizowanej nie był dłuższy niż 20 minut</w:t>
      </w:r>
      <w:r w:rsidRPr="000B55F6">
        <w:rPr>
          <w:rFonts w:ascii="Garamond" w:hAnsi="Garamond"/>
          <w:color w:val="auto"/>
          <w:sz w:val="24"/>
          <w:szCs w:val="24"/>
        </w:rPr>
        <w:t>.</w:t>
      </w:r>
    </w:p>
    <w:p w14:paraId="45FB2166" w14:textId="4BD59CBB" w:rsidR="000B55F6" w:rsidRPr="006A19A0" w:rsidRDefault="000B55F6" w:rsidP="000043F6">
      <w:pPr>
        <w:numPr>
          <w:ilvl w:val="0"/>
          <w:numId w:val="15"/>
        </w:numPr>
        <w:ind w:hanging="360"/>
        <w:rPr>
          <w:rFonts w:ascii="Garamond" w:hAnsi="Garamond"/>
          <w:sz w:val="24"/>
          <w:szCs w:val="24"/>
        </w:rPr>
      </w:pPr>
      <w:r>
        <w:rPr>
          <w:rFonts w:ascii="Garamond" w:hAnsi="Garamond"/>
          <w:color w:val="auto"/>
          <w:sz w:val="24"/>
          <w:szCs w:val="24"/>
        </w:rPr>
        <w:t>W okresie, kiedy z uwagi na panujące warunki pogodowe lub epidemię w sposób istotny zmniejszy się ilość odwiedzających Pola Grunwaldzkie Najemca może za uprzednią zgodą Wynajmującego ograniczyć ilość i asortyment posiłków, o których mowa po</w:t>
      </w:r>
      <w:r w:rsidR="00B37157">
        <w:rPr>
          <w:rFonts w:ascii="Garamond" w:hAnsi="Garamond"/>
          <w:color w:val="auto"/>
          <w:sz w:val="24"/>
          <w:szCs w:val="24"/>
        </w:rPr>
        <w:t>wyżej. W tym celu Najemca składa wniosek do Wynajmującego z podaniem uzasadnienia i propozycji asortymentu oraz czasu ograniczenia. Wynajmujący udzieli odpowiedzi w terminie 2 (dwóch) dni roboczych. Zmiana ta nie stanowi zmiany umowy.</w:t>
      </w:r>
    </w:p>
    <w:p w14:paraId="70C5BA1A" w14:textId="4BAD081D" w:rsidR="00637CC9" w:rsidRDefault="00795AD9" w:rsidP="006A19A0">
      <w:pPr>
        <w:spacing w:after="60" w:line="265" w:lineRule="auto"/>
        <w:ind w:left="10"/>
        <w:jc w:val="center"/>
        <w:rPr>
          <w:rFonts w:ascii="Garamond" w:hAnsi="Garamond"/>
          <w:b/>
          <w:sz w:val="24"/>
          <w:szCs w:val="24"/>
        </w:rPr>
      </w:pPr>
      <w:r w:rsidRPr="00CC1B73">
        <w:rPr>
          <w:rFonts w:ascii="Garamond" w:hAnsi="Garamond"/>
          <w:b/>
          <w:sz w:val="24"/>
          <w:szCs w:val="24"/>
        </w:rPr>
        <w:t>§ 8.</w:t>
      </w:r>
    </w:p>
    <w:p w14:paraId="481D2A7C" w14:textId="1063B25D" w:rsidR="006A19A0" w:rsidRDefault="006A19A0" w:rsidP="006A19A0">
      <w:pPr>
        <w:spacing w:after="60" w:line="265" w:lineRule="auto"/>
        <w:ind w:left="10"/>
        <w:jc w:val="center"/>
        <w:rPr>
          <w:rFonts w:ascii="Garamond" w:hAnsi="Garamond"/>
          <w:b/>
          <w:sz w:val="24"/>
          <w:szCs w:val="24"/>
        </w:rPr>
      </w:pPr>
      <w:r>
        <w:rPr>
          <w:rFonts w:ascii="Garamond" w:hAnsi="Garamond"/>
          <w:b/>
          <w:sz w:val="24"/>
          <w:szCs w:val="24"/>
        </w:rPr>
        <w:t>Okres najmu</w:t>
      </w:r>
    </w:p>
    <w:p w14:paraId="311C8922" w14:textId="125A2E0B" w:rsidR="006A19A0" w:rsidRPr="006A19A0" w:rsidRDefault="006A19A0" w:rsidP="000043F6">
      <w:pPr>
        <w:pStyle w:val="Akapitzlist"/>
        <w:numPr>
          <w:ilvl w:val="0"/>
          <w:numId w:val="11"/>
        </w:numPr>
        <w:ind w:hanging="345"/>
        <w:rPr>
          <w:rFonts w:ascii="Garamond" w:hAnsi="Garamond"/>
          <w:sz w:val="24"/>
          <w:szCs w:val="24"/>
        </w:rPr>
      </w:pPr>
      <w:r w:rsidRPr="006A19A0">
        <w:rPr>
          <w:rFonts w:ascii="Garamond" w:hAnsi="Garamond"/>
          <w:sz w:val="24"/>
          <w:szCs w:val="24"/>
        </w:rPr>
        <w:t xml:space="preserve">Umowa została zawarta na czas określony </w:t>
      </w:r>
      <w:r>
        <w:rPr>
          <w:rFonts w:ascii="Garamond" w:hAnsi="Garamond"/>
          <w:sz w:val="24"/>
          <w:szCs w:val="24"/>
        </w:rPr>
        <w:t>3 (trzech) lat od dnia jej podpisania przez Strony.</w:t>
      </w:r>
    </w:p>
    <w:p w14:paraId="2EC5A429" w14:textId="17B83E15" w:rsidR="006A19A0" w:rsidRPr="006A19A0" w:rsidRDefault="006A19A0" w:rsidP="000043F6">
      <w:pPr>
        <w:numPr>
          <w:ilvl w:val="0"/>
          <w:numId w:val="11"/>
        </w:numPr>
        <w:ind w:hanging="360"/>
        <w:rPr>
          <w:rFonts w:ascii="Garamond" w:hAnsi="Garamond"/>
          <w:sz w:val="24"/>
          <w:szCs w:val="24"/>
        </w:rPr>
      </w:pPr>
      <w:r w:rsidRPr="006A19A0">
        <w:rPr>
          <w:rFonts w:ascii="Garamond" w:hAnsi="Garamond"/>
          <w:sz w:val="24"/>
          <w:szCs w:val="24"/>
        </w:rPr>
        <w:lastRenderedPageBreak/>
        <w:t xml:space="preserve">Umowa może zostać rozwiązana w drodze </w:t>
      </w:r>
      <w:r>
        <w:rPr>
          <w:rFonts w:ascii="Garamond" w:hAnsi="Garamond"/>
          <w:sz w:val="24"/>
          <w:szCs w:val="24"/>
        </w:rPr>
        <w:t>porozumienia Stron w każdym czasie.</w:t>
      </w:r>
    </w:p>
    <w:p w14:paraId="40027F1E" w14:textId="1A3B5B71" w:rsidR="006A19A0" w:rsidRPr="001A65F8" w:rsidRDefault="006A19A0" w:rsidP="000043F6">
      <w:pPr>
        <w:numPr>
          <w:ilvl w:val="0"/>
          <w:numId w:val="11"/>
        </w:numPr>
        <w:ind w:hanging="360"/>
        <w:rPr>
          <w:rFonts w:ascii="Garamond" w:hAnsi="Garamond"/>
          <w:sz w:val="24"/>
          <w:szCs w:val="24"/>
        </w:rPr>
      </w:pPr>
      <w:r>
        <w:rPr>
          <w:rFonts w:ascii="Garamond" w:hAnsi="Garamond"/>
          <w:sz w:val="24"/>
          <w:szCs w:val="24"/>
        </w:rPr>
        <w:t xml:space="preserve">Każda </w:t>
      </w:r>
      <w:r w:rsidRPr="006A19A0">
        <w:rPr>
          <w:rFonts w:ascii="Garamond" w:hAnsi="Garamond"/>
          <w:sz w:val="24"/>
          <w:szCs w:val="24"/>
        </w:rPr>
        <w:t>ze Stron może rozwiązać umowę z zachowaniem miesięcznego okresu wypowiedzenia w</w:t>
      </w:r>
      <w:r w:rsidR="001A65F8">
        <w:rPr>
          <w:rFonts w:ascii="Garamond" w:hAnsi="Garamond"/>
          <w:sz w:val="24"/>
          <w:szCs w:val="24"/>
        </w:rPr>
        <w:t xml:space="preserve"> </w:t>
      </w:r>
      <w:r w:rsidRPr="001A65F8">
        <w:rPr>
          <w:rFonts w:ascii="Garamond" w:hAnsi="Garamond"/>
          <w:sz w:val="24"/>
          <w:szCs w:val="24"/>
        </w:rPr>
        <w:t>następujących przypadkach:</w:t>
      </w:r>
    </w:p>
    <w:p w14:paraId="7D4B9EDE" w14:textId="75B5892A" w:rsidR="006A19A0" w:rsidRPr="001A65F8" w:rsidRDefault="006A19A0" w:rsidP="000043F6">
      <w:pPr>
        <w:pStyle w:val="Akapitzlist"/>
        <w:numPr>
          <w:ilvl w:val="0"/>
          <w:numId w:val="12"/>
        </w:numPr>
        <w:rPr>
          <w:rFonts w:ascii="Garamond" w:hAnsi="Garamond"/>
          <w:sz w:val="24"/>
          <w:szCs w:val="24"/>
        </w:rPr>
      </w:pPr>
      <w:r w:rsidRPr="001A65F8">
        <w:rPr>
          <w:rFonts w:ascii="Garamond" w:hAnsi="Garamond"/>
          <w:sz w:val="24"/>
          <w:szCs w:val="24"/>
        </w:rPr>
        <w:t>zakończenia działalności gospodarczej Najemcy,</w:t>
      </w:r>
    </w:p>
    <w:p w14:paraId="7118E7EB" w14:textId="750F59CC" w:rsidR="006A19A0" w:rsidRPr="006A19A0" w:rsidRDefault="006A19A0" w:rsidP="000043F6">
      <w:pPr>
        <w:numPr>
          <w:ilvl w:val="0"/>
          <w:numId w:val="12"/>
        </w:numPr>
        <w:rPr>
          <w:rFonts w:ascii="Garamond" w:hAnsi="Garamond"/>
          <w:sz w:val="24"/>
          <w:szCs w:val="24"/>
        </w:rPr>
      </w:pPr>
      <w:r w:rsidRPr="006A19A0">
        <w:rPr>
          <w:rFonts w:ascii="Garamond" w:hAnsi="Garamond"/>
          <w:sz w:val="24"/>
          <w:szCs w:val="24"/>
        </w:rPr>
        <w:t>zmiany charakteru działalności Wynajmującego,</w:t>
      </w:r>
    </w:p>
    <w:p w14:paraId="2C310FD8" w14:textId="1277861F" w:rsidR="006A19A0" w:rsidRPr="001A65F8" w:rsidRDefault="006A19A0" w:rsidP="000043F6">
      <w:pPr>
        <w:numPr>
          <w:ilvl w:val="0"/>
          <w:numId w:val="12"/>
        </w:numPr>
        <w:rPr>
          <w:rFonts w:ascii="Garamond" w:hAnsi="Garamond"/>
          <w:sz w:val="24"/>
          <w:szCs w:val="24"/>
        </w:rPr>
      </w:pPr>
      <w:r w:rsidRPr="006A19A0">
        <w:rPr>
          <w:rFonts w:ascii="Garamond" w:hAnsi="Garamond"/>
          <w:sz w:val="24"/>
          <w:szCs w:val="24"/>
        </w:rPr>
        <w:t xml:space="preserve">zmiany przeznaczenia </w:t>
      </w:r>
      <w:r w:rsidR="001A65F8">
        <w:rPr>
          <w:rFonts w:ascii="Garamond" w:hAnsi="Garamond"/>
          <w:sz w:val="24"/>
          <w:szCs w:val="24"/>
        </w:rPr>
        <w:t xml:space="preserve">Lokalu </w:t>
      </w:r>
      <w:r w:rsidRPr="006A19A0">
        <w:rPr>
          <w:rFonts w:ascii="Garamond" w:hAnsi="Garamond"/>
          <w:sz w:val="24"/>
          <w:szCs w:val="24"/>
        </w:rPr>
        <w:t>ze względu na zmiany organizacyjne w funkcjonowaniu</w:t>
      </w:r>
      <w:r w:rsidR="001A65F8">
        <w:rPr>
          <w:rFonts w:ascii="Garamond" w:hAnsi="Garamond"/>
          <w:sz w:val="24"/>
          <w:szCs w:val="24"/>
        </w:rPr>
        <w:t xml:space="preserve"> </w:t>
      </w:r>
      <w:r w:rsidRPr="001A65F8">
        <w:rPr>
          <w:rFonts w:ascii="Garamond" w:hAnsi="Garamond"/>
          <w:sz w:val="24"/>
          <w:szCs w:val="24"/>
        </w:rPr>
        <w:t>Wynajmującego,</w:t>
      </w:r>
    </w:p>
    <w:p w14:paraId="486B958A" w14:textId="770EFD70" w:rsidR="006A19A0" w:rsidRPr="001A65F8" w:rsidRDefault="006A19A0" w:rsidP="000043F6">
      <w:pPr>
        <w:numPr>
          <w:ilvl w:val="0"/>
          <w:numId w:val="12"/>
        </w:numPr>
        <w:rPr>
          <w:rFonts w:ascii="Garamond" w:hAnsi="Garamond"/>
          <w:sz w:val="24"/>
          <w:szCs w:val="24"/>
        </w:rPr>
      </w:pPr>
      <w:r w:rsidRPr="006A19A0">
        <w:rPr>
          <w:rFonts w:ascii="Garamond" w:hAnsi="Garamond"/>
          <w:sz w:val="24"/>
          <w:szCs w:val="24"/>
        </w:rPr>
        <w:t xml:space="preserve">zmiany przeznaczenia </w:t>
      </w:r>
      <w:r w:rsidR="001A65F8">
        <w:rPr>
          <w:rFonts w:ascii="Garamond" w:hAnsi="Garamond"/>
          <w:sz w:val="24"/>
          <w:szCs w:val="24"/>
        </w:rPr>
        <w:t xml:space="preserve">Lokalu </w:t>
      </w:r>
      <w:r w:rsidRPr="006A19A0">
        <w:rPr>
          <w:rFonts w:ascii="Garamond" w:hAnsi="Garamond"/>
          <w:sz w:val="24"/>
          <w:szCs w:val="24"/>
        </w:rPr>
        <w:t>ze względu na zmiany formalne i prawne w</w:t>
      </w:r>
      <w:r w:rsidR="001A65F8">
        <w:rPr>
          <w:rFonts w:ascii="Garamond" w:hAnsi="Garamond"/>
          <w:sz w:val="24"/>
          <w:szCs w:val="24"/>
        </w:rPr>
        <w:t xml:space="preserve"> </w:t>
      </w:r>
      <w:r w:rsidRPr="001A65F8">
        <w:rPr>
          <w:rFonts w:ascii="Garamond" w:hAnsi="Garamond"/>
          <w:sz w:val="24"/>
          <w:szCs w:val="24"/>
        </w:rPr>
        <w:t>funkcjonowaniu Wynajmującego,</w:t>
      </w:r>
    </w:p>
    <w:p w14:paraId="6254B602" w14:textId="0AB36472" w:rsidR="006A19A0" w:rsidRPr="006A19A0" w:rsidRDefault="001A65F8" w:rsidP="000043F6">
      <w:pPr>
        <w:numPr>
          <w:ilvl w:val="0"/>
          <w:numId w:val="12"/>
        </w:numPr>
        <w:rPr>
          <w:rFonts w:ascii="Garamond" w:hAnsi="Garamond"/>
          <w:sz w:val="24"/>
          <w:szCs w:val="24"/>
        </w:rPr>
      </w:pPr>
      <w:r>
        <w:rPr>
          <w:rFonts w:ascii="Garamond" w:hAnsi="Garamond"/>
          <w:sz w:val="24"/>
          <w:szCs w:val="24"/>
        </w:rPr>
        <w:t>b</w:t>
      </w:r>
      <w:r w:rsidR="006A19A0" w:rsidRPr="006A19A0">
        <w:rPr>
          <w:rFonts w:ascii="Garamond" w:hAnsi="Garamond"/>
          <w:sz w:val="24"/>
          <w:szCs w:val="24"/>
        </w:rPr>
        <w:t xml:space="preserve">raku możliwości prowadzenia bufetu zgodnie z zasadami wskazanymi </w:t>
      </w:r>
      <w:r>
        <w:rPr>
          <w:rFonts w:ascii="Garamond" w:hAnsi="Garamond"/>
          <w:sz w:val="24"/>
          <w:szCs w:val="24"/>
        </w:rPr>
        <w:t>w umowie.</w:t>
      </w:r>
    </w:p>
    <w:p w14:paraId="14F093BF" w14:textId="7084975C" w:rsidR="006A19A0" w:rsidRPr="001A65F8" w:rsidRDefault="006A19A0" w:rsidP="000043F6">
      <w:pPr>
        <w:numPr>
          <w:ilvl w:val="0"/>
          <w:numId w:val="11"/>
        </w:numPr>
        <w:ind w:hanging="360"/>
        <w:rPr>
          <w:rFonts w:ascii="Garamond" w:hAnsi="Garamond"/>
          <w:sz w:val="24"/>
          <w:szCs w:val="24"/>
        </w:rPr>
      </w:pPr>
      <w:r w:rsidRPr="006A19A0">
        <w:rPr>
          <w:rFonts w:ascii="Garamond" w:hAnsi="Garamond"/>
          <w:sz w:val="24"/>
          <w:szCs w:val="24"/>
        </w:rPr>
        <w:t>Wynajmujący zastrzega sobie możliwość rozwiązania umowy bez zachowania okresu wypowiedzenia</w:t>
      </w:r>
      <w:r w:rsidR="001A65F8">
        <w:rPr>
          <w:rFonts w:ascii="Garamond" w:hAnsi="Garamond"/>
          <w:sz w:val="24"/>
          <w:szCs w:val="24"/>
        </w:rPr>
        <w:t xml:space="preserve"> w </w:t>
      </w:r>
      <w:r w:rsidRPr="001A65F8">
        <w:rPr>
          <w:rFonts w:ascii="Garamond" w:hAnsi="Garamond"/>
          <w:sz w:val="24"/>
          <w:szCs w:val="24"/>
        </w:rPr>
        <w:t>przypadku naruszenia przez Najemcę warunków umowy, a w szczególności:</w:t>
      </w:r>
    </w:p>
    <w:p w14:paraId="6C60D356" w14:textId="2501D754" w:rsidR="006A19A0" w:rsidRPr="001A65F8" w:rsidRDefault="004F722F" w:rsidP="000043F6">
      <w:pPr>
        <w:pStyle w:val="Akapitzlist"/>
        <w:numPr>
          <w:ilvl w:val="0"/>
          <w:numId w:val="13"/>
        </w:numPr>
        <w:rPr>
          <w:rFonts w:ascii="Garamond" w:hAnsi="Garamond"/>
          <w:sz w:val="24"/>
          <w:szCs w:val="24"/>
        </w:rPr>
      </w:pPr>
      <w:r>
        <w:rPr>
          <w:rFonts w:ascii="Garamond" w:hAnsi="Garamond"/>
          <w:sz w:val="24"/>
          <w:szCs w:val="24"/>
        </w:rPr>
        <w:t>zwłoki</w:t>
      </w:r>
      <w:r w:rsidR="006A19A0" w:rsidRPr="001A65F8">
        <w:rPr>
          <w:rFonts w:ascii="Garamond" w:hAnsi="Garamond"/>
          <w:sz w:val="24"/>
          <w:szCs w:val="24"/>
        </w:rPr>
        <w:t xml:space="preserve">, o co najmniej </w:t>
      </w:r>
      <w:r w:rsidR="00AA7A59">
        <w:rPr>
          <w:rFonts w:ascii="Garamond" w:hAnsi="Garamond"/>
          <w:sz w:val="24"/>
          <w:szCs w:val="24"/>
        </w:rPr>
        <w:t xml:space="preserve">o 2 (dwa) miesiące </w:t>
      </w:r>
      <w:r w:rsidR="006A19A0" w:rsidRPr="001A65F8">
        <w:rPr>
          <w:rFonts w:ascii="Garamond" w:hAnsi="Garamond"/>
          <w:sz w:val="24"/>
          <w:szCs w:val="24"/>
        </w:rPr>
        <w:t>z zapłatą należności z tytułu czynszu najmu,</w:t>
      </w:r>
    </w:p>
    <w:p w14:paraId="599878FC" w14:textId="28C32851" w:rsidR="006A19A0" w:rsidRPr="006A19A0" w:rsidRDefault="006A19A0" w:rsidP="000043F6">
      <w:pPr>
        <w:numPr>
          <w:ilvl w:val="0"/>
          <w:numId w:val="13"/>
        </w:numPr>
        <w:rPr>
          <w:rFonts w:ascii="Garamond" w:hAnsi="Garamond"/>
          <w:sz w:val="24"/>
          <w:szCs w:val="24"/>
        </w:rPr>
      </w:pPr>
      <w:r w:rsidRPr="006A19A0">
        <w:rPr>
          <w:rFonts w:ascii="Garamond" w:hAnsi="Garamond"/>
          <w:sz w:val="24"/>
          <w:szCs w:val="24"/>
        </w:rPr>
        <w:t xml:space="preserve">prowadzenia Bufetu niezgodnie z zasadami wskazanymi w </w:t>
      </w:r>
      <w:r w:rsidR="001A65F8">
        <w:rPr>
          <w:rFonts w:ascii="Garamond" w:hAnsi="Garamond"/>
          <w:sz w:val="24"/>
          <w:szCs w:val="24"/>
        </w:rPr>
        <w:t>umowie i nie usunięcia naruszeń w terminie wskazanym w pisemnym wezwaniu</w:t>
      </w:r>
      <w:r w:rsidR="00AA7A59">
        <w:rPr>
          <w:rFonts w:ascii="Garamond" w:hAnsi="Garamond"/>
          <w:sz w:val="24"/>
          <w:szCs w:val="24"/>
        </w:rPr>
        <w:t xml:space="preserve"> (co najmniej 14 dniowy termin)</w:t>
      </w:r>
      <w:r w:rsidR="001A65F8">
        <w:rPr>
          <w:rFonts w:ascii="Garamond" w:hAnsi="Garamond"/>
          <w:sz w:val="24"/>
          <w:szCs w:val="24"/>
        </w:rPr>
        <w:t>,</w:t>
      </w:r>
    </w:p>
    <w:p w14:paraId="73CCC998" w14:textId="52D0B2DD" w:rsidR="006A19A0" w:rsidRPr="001A65F8" w:rsidRDefault="006A19A0" w:rsidP="000043F6">
      <w:pPr>
        <w:numPr>
          <w:ilvl w:val="0"/>
          <w:numId w:val="13"/>
        </w:numPr>
        <w:rPr>
          <w:rFonts w:ascii="Garamond" w:hAnsi="Garamond"/>
          <w:sz w:val="24"/>
          <w:szCs w:val="24"/>
        </w:rPr>
      </w:pPr>
      <w:r w:rsidRPr="006A19A0">
        <w:rPr>
          <w:rFonts w:ascii="Garamond" w:hAnsi="Garamond"/>
          <w:sz w:val="24"/>
          <w:szCs w:val="24"/>
        </w:rPr>
        <w:t>dopuszczania się samowoli budowlanej, lub prowadzenia Bufetu bez koniecznych zezwoleń i</w:t>
      </w:r>
      <w:r w:rsidR="001A65F8">
        <w:rPr>
          <w:rFonts w:ascii="Garamond" w:hAnsi="Garamond"/>
          <w:sz w:val="24"/>
          <w:szCs w:val="24"/>
        </w:rPr>
        <w:t xml:space="preserve"> </w:t>
      </w:r>
      <w:r w:rsidRPr="001A65F8">
        <w:rPr>
          <w:rFonts w:ascii="Garamond" w:hAnsi="Garamond"/>
          <w:sz w:val="24"/>
          <w:szCs w:val="24"/>
        </w:rPr>
        <w:t>pozwoleń,</w:t>
      </w:r>
    </w:p>
    <w:p w14:paraId="5B05CF45" w14:textId="588A5DE3" w:rsidR="006A19A0" w:rsidRPr="001A65F8" w:rsidRDefault="006A19A0" w:rsidP="000043F6">
      <w:pPr>
        <w:numPr>
          <w:ilvl w:val="0"/>
          <w:numId w:val="13"/>
        </w:numPr>
        <w:rPr>
          <w:rFonts w:ascii="Garamond" w:hAnsi="Garamond"/>
          <w:sz w:val="24"/>
          <w:szCs w:val="24"/>
        </w:rPr>
      </w:pPr>
      <w:r w:rsidRPr="006A19A0">
        <w:rPr>
          <w:rFonts w:ascii="Garamond" w:hAnsi="Garamond"/>
          <w:sz w:val="24"/>
          <w:szCs w:val="24"/>
        </w:rPr>
        <w:t xml:space="preserve">przekazania </w:t>
      </w:r>
      <w:r w:rsidR="001A65F8">
        <w:rPr>
          <w:rFonts w:ascii="Garamond" w:hAnsi="Garamond"/>
          <w:sz w:val="24"/>
          <w:szCs w:val="24"/>
        </w:rPr>
        <w:t xml:space="preserve">Lokalu </w:t>
      </w:r>
      <w:r w:rsidRPr="006A19A0">
        <w:rPr>
          <w:rFonts w:ascii="Garamond" w:hAnsi="Garamond"/>
          <w:sz w:val="24"/>
          <w:szCs w:val="24"/>
        </w:rPr>
        <w:t>osobie trzeciej bez pisemnej zgody Wynajmującego na podstawie</w:t>
      </w:r>
      <w:r w:rsidR="001A65F8">
        <w:rPr>
          <w:rFonts w:ascii="Garamond" w:hAnsi="Garamond"/>
          <w:sz w:val="24"/>
          <w:szCs w:val="24"/>
        </w:rPr>
        <w:t xml:space="preserve"> </w:t>
      </w:r>
      <w:r w:rsidRPr="001A65F8">
        <w:rPr>
          <w:rFonts w:ascii="Garamond" w:hAnsi="Garamond"/>
          <w:sz w:val="24"/>
          <w:szCs w:val="24"/>
        </w:rPr>
        <w:t>jakiegokolwiek tytułu prawnego,</w:t>
      </w:r>
    </w:p>
    <w:p w14:paraId="695E242F" w14:textId="582AF3A9" w:rsidR="006A19A0" w:rsidRPr="00EA3CC9" w:rsidRDefault="006A19A0" w:rsidP="000043F6">
      <w:pPr>
        <w:numPr>
          <w:ilvl w:val="0"/>
          <w:numId w:val="13"/>
        </w:numPr>
        <w:rPr>
          <w:rFonts w:ascii="Garamond" w:hAnsi="Garamond"/>
          <w:sz w:val="24"/>
          <w:szCs w:val="24"/>
        </w:rPr>
      </w:pPr>
      <w:r w:rsidRPr="006A19A0">
        <w:rPr>
          <w:rFonts w:ascii="Garamond" w:hAnsi="Garamond"/>
          <w:sz w:val="24"/>
          <w:szCs w:val="24"/>
        </w:rPr>
        <w:t xml:space="preserve">używania </w:t>
      </w:r>
      <w:r w:rsidR="00EA3CC9">
        <w:rPr>
          <w:rFonts w:ascii="Garamond" w:hAnsi="Garamond"/>
          <w:sz w:val="24"/>
          <w:szCs w:val="24"/>
        </w:rPr>
        <w:t xml:space="preserve">Lokalu </w:t>
      </w:r>
      <w:r w:rsidRPr="006A19A0">
        <w:rPr>
          <w:rFonts w:ascii="Garamond" w:hAnsi="Garamond"/>
          <w:sz w:val="24"/>
          <w:szCs w:val="24"/>
        </w:rPr>
        <w:t>będącego przedmiotem niniejszej umowy niezgodnie z jego</w:t>
      </w:r>
      <w:r w:rsidR="00EA3CC9" w:rsidRPr="00EA3CC9">
        <w:t xml:space="preserve"> </w:t>
      </w:r>
      <w:r w:rsidR="00EA3CC9" w:rsidRPr="00EA3CC9">
        <w:rPr>
          <w:rFonts w:ascii="Garamond" w:hAnsi="Garamond"/>
          <w:sz w:val="24"/>
          <w:szCs w:val="24"/>
        </w:rPr>
        <w:t>przeznaczeniem oraz przepisami prawa (ochrony środowiska, przepisów przeciwpożarowych itd.),</w:t>
      </w:r>
      <w:r w:rsidR="00EA3CC9">
        <w:rPr>
          <w:rFonts w:ascii="Garamond" w:hAnsi="Garamond"/>
          <w:sz w:val="24"/>
          <w:szCs w:val="24"/>
        </w:rPr>
        <w:t xml:space="preserve"> </w:t>
      </w:r>
      <w:r w:rsidRPr="00EA3CC9">
        <w:rPr>
          <w:rFonts w:ascii="Garamond" w:hAnsi="Garamond"/>
          <w:sz w:val="24"/>
          <w:szCs w:val="24"/>
        </w:rPr>
        <w:t>a także prowadzenia w nim działalności innej niż określona w § 1 ust. 1,</w:t>
      </w:r>
    </w:p>
    <w:p w14:paraId="5B9F1070" w14:textId="12ACBBC0" w:rsidR="006A19A0" w:rsidRPr="006A19A0" w:rsidRDefault="006A19A0" w:rsidP="000043F6">
      <w:pPr>
        <w:numPr>
          <w:ilvl w:val="0"/>
          <w:numId w:val="13"/>
        </w:numPr>
        <w:rPr>
          <w:rFonts w:ascii="Garamond" w:hAnsi="Garamond"/>
          <w:sz w:val="24"/>
          <w:szCs w:val="24"/>
        </w:rPr>
      </w:pPr>
      <w:r w:rsidRPr="006A19A0">
        <w:rPr>
          <w:rFonts w:ascii="Garamond" w:hAnsi="Garamond"/>
          <w:sz w:val="24"/>
          <w:szCs w:val="24"/>
        </w:rPr>
        <w:t>zamknięcia</w:t>
      </w:r>
      <w:r w:rsidR="00AA7A59">
        <w:rPr>
          <w:rFonts w:ascii="Garamond" w:hAnsi="Garamond"/>
          <w:sz w:val="24"/>
          <w:szCs w:val="24"/>
        </w:rPr>
        <w:t xml:space="preserve"> lub ograniczenia działalności</w:t>
      </w:r>
      <w:r w:rsidRPr="006A19A0">
        <w:rPr>
          <w:rFonts w:ascii="Garamond" w:hAnsi="Garamond"/>
          <w:sz w:val="24"/>
          <w:szCs w:val="24"/>
        </w:rPr>
        <w:t xml:space="preserve"> Bufetu bez uzyskania uprzedniej zgody Wynajmującego,</w:t>
      </w:r>
    </w:p>
    <w:p w14:paraId="2E5EA045" w14:textId="612B10AE" w:rsidR="006A19A0" w:rsidRPr="00EA3CC9" w:rsidRDefault="00EA3CC9" w:rsidP="000043F6">
      <w:pPr>
        <w:numPr>
          <w:ilvl w:val="0"/>
          <w:numId w:val="13"/>
        </w:numPr>
        <w:rPr>
          <w:rFonts w:ascii="Garamond" w:hAnsi="Garamond"/>
          <w:sz w:val="24"/>
          <w:szCs w:val="24"/>
        </w:rPr>
      </w:pPr>
      <w:r>
        <w:rPr>
          <w:rFonts w:ascii="Garamond" w:hAnsi="Garamond"/>
          <w:sz w:val="24"/>
          <w:szCs w:val="24"/>
        </w:rPr>
        <w:t>n</w:t>
      </w:r>
      <w:r w:rsidR="006A19A0" w:rsidRPr="006A19A0">
        <w:rPr>
          <w:rFonts w:ascii="Garamond" w:hAnsi="Garamond"/>
          <w:sz w:val="24"/>
          <w:szCs w:val="24"/>
        </w:rPr>
        <w:t>iewywiązywania się z obowiązków prowadzenia działalności gastronomicznej zgodnie z</w:t>
      </w:r>
      <w:r>
        <w:rPr>
          <w:rFonts w:ascii="Garamond" w:hAnsi="Garamond"/>
          <w:sz w:val="24"/>
          <w:szCs w:val="24"/>
        </w:rPr>
        <w:t xml:space="preserve"> umową oraz </w:t>
      </w:r>
      <w:r w:rsidR="006A19A0" w:rsidRPr="00EA3CC9">
        <w:rPr>
          <w:rFonts w:ascii="Garamond" w:hAnsi="Garamond"/>
          <w:sz w:val="24"/>
          <w:szCs w:val="24"/>
        </w:rPr>
        <w:t>ofertą złożoną przez Najemcę,</w:t>
      </w:r>
    </w:p>
    <w:p w14:paraId="06CBE3FE" w14:textId="64C9DA20" w:rsidR="006A19A0" w:rsidRDefault="006A19A0" w:rsidP="000043F6">
      <w:pPr>
        <w:numPr>
          <w:ilvl w:val="0"/>
          <w:numId w:val="13"/>
        </w:numPr>
        <w:rPr>
          <w:rFonts w:ascii="Garamond" w:hAnsi="Garamond"/>
          <w:sz w:val="24"/>
          <w:szCs w:val="24"/>
        </w:rPr>
      </w:pPr>
      <w:r w:rsidRPr="006A19A0">
        <w:rPr>
          <w:rFonts w:ascii="Garamond" w:hAnsi="Garamond"/>
          <w:sz w:val="24"/>
          <w:szCs w:val="24"/>
        </w:rPr>
        <w:lastRenderedPageBreak/>
        <w:t>stwierdzenia sprzedaży w bufecie wyrobów tytoniowych lub alkoholu</w:t>
      </w:r>
      <w:r w:rsidR="00EA3CC9">
        <w:rPr>
          <w:rFonts w:ascii="Garamond" w:hAnsi="Garamond"/>
          <w:sz w:val="24"/>
          <w:szCs w:val="24"/>
        </w:rPr>
        <w:t xml:space="preserve"> bez wymaganej koncesji lub niezgodnie z posiadaną koncesją</w:t>
      </w:r>
      <w:r w:rsidR="00AA7A59">
        <w:rPr>
          <w:rFonts w:ascii="Garamond" w:hAnsi="Garamond"/>
          <w:sz w:val="24"/>
          <w:szCs w:val="24"/>
        </w:rPr>
        <w:t>,</w:t>
      </w:r>
    </w:p>
    <w:p w14:paraId="65C2E0B0" w14:textId="2ABB6BBD" w:rsidR="00AA7A59" w:rsidRPr="00AA7A59" w:rsidRDefault="00AA7A59" w:rsidP="00AA7A59">
      <w:pPr>
        <w:numPr>
          <w:ilvl w:val="0"/>
          <w:numId w:val="13"/>
        </w:numPr>
        <w:rPr>
          <w:rFonts w:ascii="Garamond" w:hAnsi="Garamond"/>
          <w:sz w:val="24"/>
          <w:szCs w:val="24"/>
        </w:rPr>
      </w:pPr>
      <w:r w:rsidRPr="00AA7A59">
        <w:rPr>
          <w:rFonts w:ascii="Garamond" w:hAnsi="Garamond"/>
          <w:sz w:val="24"/>
          <w:szCs w:val="24"/>
        </w:rPr>
        <w:t>naruszania innych istotnych postanowień niniejszej umowy, lecz nie wcześniej niż po bezskutecznym upływie wyznaczonego Najemcy terminu, nie krótszego niż 14 dni, na zaprzestanie naruszeń</w:t>
      </w:r>
      <w:r>
        <w:rPr>
          <w:rFonts w:ascii="Garamond" w:hAnsi="Garamond"/>
          <w:sz w:val="24"/>
          <w:szCs w:val="24"/>
        </w:rPr>
        <w:t>.</w:t>
      </w:r>
    </w:p>
    <w:p w14:paraId="14FF0D62" w14:textId="0926CEDB" w:rsidR="006A19A0" w:rsidRPr="00EA3CC9" w:rsidRDefault="006A19A0" w:rsidP="000043F6">
      <w:pPr>
        <w:numPr>
          <w:ilvl w:val="0"/>
          <w:numId w:val="11"/>
        </w:numPr>
        <w:ind w:hanging="360"/>
        <w:rPr>
          <w:rFonts w:ascii="Garamond" w:hAnsi="Garamond"/>
          <w:sz w:val="24"/>
          <w:szCs w:val="24"/>
        </w:rPr>
      </w:pPr>
      <w:r w:rsidRPr="006A19A0">
        <w:rPr>
          <w:rFonts w:ascii="Garamond" w:hAnsi="Garamond"/>
          <w:sz w:val="24"/>
          <w:szCs w:val="24"/>
        </w:rPr>
        <w:t>Wynajmujący zastrzega sobie możliwość rozwiązania umowy bez zachowania okresu wypowiedzenia</w:t>
      </w:r>
      <w:r w:rsidR="00EA3CC9">
        <w:rPr>
          <w:rFonts w:ascii="Garamond" w:hAnsi="Garamond"/>
          <w:sz w:val="24"/>
          <w:szCs w:val="24"/>
        </w:rPr>
        <w:t xml:space="preserve"> </w:t>
      </w:r>
      <w:r w:rsidRPr="00EA3CC9">
        <w:rPr>
          <w:rFonts w:ascii="Garamond" w:hAnsi="Garamond"/>
          <w:sz w:val="24"/>
          <w:szCs w:val="24"/>
        </w:rPr>
        <w:t>w przypadku postawienia Najemcy w stan likwidacji.</w:t>
      </w:r>
    </w:p>
    <w:p w14:paraId="6601F284" w14:textId="09B18F4C" w:rsidR="006A19A0" w:rsidRPr="00EA3CC9" w:rsidRDefault="006A19A0" w:rsidP="000043F6">
      <w:pPr>
        <w:numPr>
          <w:ilvl w:val="0"/>
          <w:numId w:val="11"/>
        </w:numPr>
        <w:ind w:hanging="360"/>
        <w:rPr>
          <w:rFonts w:ascii="Garamond" w:hAnsi="Garamond"/>
          <w:sz w:val="24"/>
          <w:szCs w:val="24"/>
        </w:rPr>
      </w:pPr>
      <w:r w:rsidRPr="006A19A0">
        <w:rPr>
          <w:rFonts w:ascii="Garamond" w:hAnsi="Garamond"/>
          <w:sz w:val="24"/>
          <w:szCs w:val="24"/>
        </w:rPr>
        <w:t xml:space="preserve">W przypadku opóźnienia w zapłacie przekraczającej </w:t>
      </w:r>
      <w:r w:rsidR="005F709B">
        <w:rPr>
          <w:rFonts w:ascii="Garamond" w:hAnsi="Garamond"/>
          <w:sz w:val="24"/>
          <w:szCs w:val="24"/>
        </w:rPr>
        <w:t xml:space="preserve">dwa </w:t>
      </w:r>
      <w:r w:rsidRPr="006A19A0">
        <w:rPr>
          <w:rFonts w:ascii="Garamond" w:hAnsi="Garamond"/>
          <w:sz w:val="24"/>
          <w:szCs w:val="24"/>
        </w:rPr>
        <w:t>pełn</w:t>
      </w:r>
      <w:r w:rsidR="005F709B">
        <w:rPr>
          <w:rFonts w:ascii="Garamond" w:hAnsi="Garamond"/>
          <w:sz w:val="24"/>
          <w:szCs w:val="24"/>
        </w:rPr>
        <w:t>e</w:t>
      </w:r>
      <w:r w:rsidRPr="006A19A0">
        <w:rPr>
          <w:rFonts w:ascii="Garamond" w:hAnsi="Garamond"/>
          <w:sz w:val="24"/>
          <w:szCs w:val="24"/>
        </w:rPr>
        <w:t xml:space="preserve"> okres płatności, egzekucja roszczeń</w:t>
      </w:r>
      <w:r w:rsidR="00EA3CC9" w:rsidRPr="00EA3CC9">
        <w:t xml:space="preserve"> </w:t>
      </w:r>
      <w:r w:rsidR="00EA3CC9" w:rsidRPr="00EA3CC9">
        <w:rPr>
          <w:rFonts w:ascii="Garamond" w:hAnsi="Garamond"/>
          <w:sz w:val="24"/>
          <w:szCs w:val="24"/>
        </w:rPr>
        <w:t>Wynajmującego zostanie skierowana na drogę postępowania sądowego oraz windykacyjnego na koszt</w:t>
      </w:r>
      <w:r w:rsidR="00EA3CC9">
        <w:rPr>
          <w:rFonts w:ascii="Garamond" w:hAnsi="Garamond"/>
          <w:sz w:val="24"/>
          <w:szCs w:val="24"/>
        </w:rPr>
        <w:t xml:space="preserve"> </w:t>
      </w:r>
      <w:r w:rsidRPr="00EA3CC9">
        <w:rPr>
          <w:rFonts w:ascii="Garamond" w:hAnsi="Garamond"/>
          <w:sz w:val="24"/>
          <w:szCs w:val="24"/>
        </w:rPr>
        <w:t>Najemcy</w:t>
      </w:r>
      <w:r w:rsidR="005F709B">
        <w:rPr>
          <w:rFonts w:ascii="Garamond" w:hAnsi="Garamond"/>
          <w:sz w:val="24"/>
          <w:szCs w:val="24"/>
        </w:rPr>
        <w:t>, co nie wyklucza prawa do rozwiązania umowy.</w:t>
      </w:r>
    </w:p>
    <w:p w14:paraId="65E87C37" w14:textId="76390F21" w:rsidR="006A19A0" w:rsidRPr="00EA3CC9" w:rsidRDefault="006A19A0" w:rsidP="000043F6">
      <w:pPr>
        <w:numPr>
          <w:ilvl w:val="0"/>
          <w:numId w:val="11"/>
        </w:numPr>
        <w:ind w:hanging="360"/>
        <w:rPr>
          <w:rFonts w:ascii="Garamond" w:hAnsi="Garamond"/>
          <w:sz w:val="24"/>
          <w:szCs w:val="24"/>
        </w:rPr>
      </w:pPr>
      <w:r w:rsidRPr="006A19A0">
        <w:rPr>
          <w:rFonts w:ascii="Garamond" w:hAnsi="Garamond"/>
          <w:sz w:val="24"/>
          <w:szCs w:val="24"/>
        </w:rPr>
        <w:t>Koszt wezwań do zapłaty oraz koszt opłat skarbowych od pełnomocnictw udzielonych</w:t>
      </w:r>
      <w:r w:rsidR="00EA3CC9">
        <w:rPr>
          <w:rFonts w:ascii="Garamond" w:hAnsi="Garamond"/>
          <w:sz w:val="24"/>
          <w:szCs w:val="24"/>
        </w:rPr>
        <w:t xml:space="preserve"> </w:t>
      </w:r>
      <w:r w:rsidRPr="00EA3CC9">
        <w:rPr>
          <w:rFonts w:ascii="Garamond" w:hAnsi="Garamond"/>
          <w:sz w:val="24"/>
          <w:szCs w:val="24"/>
        </w:rPr>
        <w:t>pełnomocnikowi procesowemu Wynajmującego obciążają Najemcę.</w:t>
      </w:r>
    </w:p>
    <w:p w14:paraId="5A42137A" w14:textId="583F46C4" w:rsidR="00EE47A3" w:rsidRPr="00C76A72" w:rsidRDefault="006A19A0" w:rsidP="000043F6">
      <w:pPr>
        <w:pStyle w:val="Akapitzlist"/>
        <w:numPr>
          <w:ilvl w:val="0"/>
          <w:numId w:val="11"/>
        </w:numPr>
        <w:ind w:hanging="345"/>
        <w:rPr>
          <w:rFonts w:ascii="Garamond" w:hAnsi="Garamond"/>
          <w:sz w:val="24"/>
          <w:szCs w:val="24"/>
        </w:rPr>
      </w:pPr>
      <w:r w:rsidRPr="004202CD">
        <w:rPr>
          <w:rFonts w:ascii="Garamond" w:hAnsi="Garamond"/>
          <w:sz w:val="24"/>
          <w:szCs w:val="24"/>
        </w:rPr>
        <w:t xml:space="preserve">W przypadku opóźnienia w zapłacie przekraczającej </w:t>
      </w:r>
      <w:r w:rsidR="001A45CB">
        <w:rPr>
          <w:rFonts w:ascii="Garamond" w:hAnsi="Garamond"/>
          <w:sz w:val="24"/>
          <w:szCs w:val="24"/>
        </w:rPr>
        <w:t xml:space="preserve">dwa </w:t>
      </w:r>
      <w:r w:rsidRPr="004202CD">
        <w:rPr>
          <w:rFonts w:ascii="Garamond" w:hAnsi="Garamond"/>
          <w:sz w:val="24"/>
          <w:szCs w:val="24"/>
        </w:rPr>
        <w:t>pełn</w:t>
      </w:r>
      <w:r w:rsidR="001A45CB">
        <w:rPr>
          <w:rFonts w:ascii="Garamond" w:hAnsi="Garamond"/>
          <w:sz w:val="24"/>
          <w:szCs w:val="24"/>
        </w:rPr>
        <w:t>e</w:t>
      </w:r>
      <w:r w:rsidRPr="004202CD">
        <w:rPr>
          <w:rFonts w:ascii="Garamond" w:hAnsi="Garamond"/>
          <w:sz w:val="24"/>
          <w:szCs w:val="24"/>
        </w:rPr>
        <w:t xml:space="preserve"> okres płatności Wynajmującemu</w:t>
      </w:r>
      <w:r w:rsidR="004202CD">
        <w:rPr>
          <w:rFonts w:ascii="Garamond" w:hAnsi="Garamond"/>
          <w:sz w:val="24"/>
          <w:szCs w:val="24"/>
        </w:rPr>
        <w:t xml:space="preserve"> </w:t>
      </w:r>
      <w:r w:rsidR="004202CD" w:rsidRPr="004202CD">
        <w:rPr>
          <w:rFonts w:ascii="Garamond" w:hAnsi="Garamond"/>
          <w:sz w:val="24"/>
          <w:szCs w:val="24"/>
        </w:rPr>
        <w:t>przysługuje prawo zastawu na rzeczach ruchomych Najemcy, znajdujących się w wynajmowanym</w:t>
      </w:r>
      <w:r w:rsidR="004202CD">
        <w:rPr>
          <w:rFonts w:ascii="Garamond" w:hAnsi="Garamond"/>
          <w:sz w:val="24"/>
          <w:szCs w:val="24"/>
        </w:rPr>
        <w:t>.</w:t>
      </w:r>
    </w:p>
    <w:p w14:paraId="158E604E" w14:textId="3EF864DC" w:rsidR="00EE47A3" w:rsidRPr="00C76A72" w:rsidRDefault="00EE47A3" w:rsidP="00EE47A3">
      <w:pPr>
        <w:ind w:left="284" w:firstLine="0"/>
        <w:jc w:val="center"/>
        <w:rPr>
          <w:rFonts w:ascii="Garamond" w:hAnsi="Garamond"/>
          <w:b/>
          <w:bCs/>
          <w:sz w:val="24"/>
          <w:szCs w:val="24"/>
        </w:rPr>
      </w:pPr>
      <w:r w:rsidRPr="00C76A72">
        <w:rPr>
          <w:rFonts w:ascii="Garamond" w:hAnsi="Garamond"/>
          <w:b/>
          <w:bCs/>
          <w:sz w:val="24"/>
          <w:szCs w:val="24"/>
        </w:rPr>
        <w:t>§ 9</w:t>
      </w:r>
    </w:p>
    <w:p w14:paraId="662F2323" w14:textId="080F3AA9" w:rsidR="00EE47A3" w:rsidRPr="00C76A72" w:rsidRDefault="00EE47A3" w:rsidP="00EE47A3">
      <w:pPr>
        <w:ind w:left="284" w:firstLine="0"/>
        <w:jc w:val="center"/>
        <w:rPr>
          <w:rFonts w:ascii="Garamond" w:hAnsi="Garamond"/>
          <w:b/>
          <w:bCs/>
          <w:sz w:val="24"/>
          <w:szCs w:val="24"/>
        </w:rPr>
      </w:pPr>
      <w:r w:rsidRPr="00C76A72">
        <w:rPr>
          <w:rFonts w:ascii="Garamond" w:hAnsi="Garamond"/>
          <w:b/>
          <w:bCs/>
          <w:sz w:val="24"/>
          <w:szCs w:val="24"/>
        </w:rPr>
        <w:t>Kary umowne</w:t>
      </w:r>
    </w:p>
    <w:p w14:paraId="61184ACA" w14:textId="77777777" w:rsidR="00637CC9" w:rsidRPr="00CC1B73" w:rsidRDefault="00795AD9" w:rsidP="00EE47A3">
      <w:pPr>
        <w:rPr>
          <w:rFonts w:ascii="Garamond" w:hAnsi="Garamond"/>
          <w:sz w:val="24"/>
          <w:szCs w:val="24"/>
        </w:rPr>
      </w:pPr>
      <w:r w:rsidRPr="006A19A0">
        <w:rPr>
          <w:rFonts w:ascii="Garamond" w:hAnsi="Garamond"/>
          <w:sz w:val="24"/>
          <w:szCs w:val="24"/>
        </w:rPr>
        <w:tab/>
      </w:r>
      <w:r w:rsidRPr="00CC1B73">
        <w:rPr>
          <w:rFonts w:ascii="Garamond" w:hAnsi="Garamond"/>
          <w:sz w:val="24"/>
          <w:szCs w:val="24"/>
        </w:rPr>
        <w:t>1.</w:t>
      </w:r>
      <w:r w:rsidRPr="00CC1B73">
        <w:rPr>
          <w:rFonts w:ascii="Garamond" w:hAnsi="Garamond"/>
          <w:sz w:val="24"/>
          <w:szCs w:val="24"/>
        </w:rPr>
        <w:tab/>
        <w:t>Najemca zapłaci Wynajmującemu kary umowne z tytułu:</w:t>
      </w:r>
    </w:p>
    <w:p w14:paraId="7BFA23D6" w14:textId="28ECCE5B" w:rsidR="00637CC9" w:rsidRPr="00CC1B73" w:rsidRDefault="00795AD9" w:rsidP="000043F6">
      <w:pPr>
        <w:numPr>
          <w:ilvl w:val="0"/>
          <w:numId w:val="18"/>
        </w:numPr>
        <w:rPr>
          <w:rFonts w:ascii="Garamond" w:hAnsi="Garamond"/>
          <w:sz w:val="24"/>
          <w:szCs w:val="24"/>
        </w:rPr>
      </w:pPr>
      <w:r w:rsidRPr="00CC1B73">
        <w:rPr>
          <w:rFonts w:ascii="Garamond" w:hAnsi="Garamond"/>
          <w:sz w:val="24"/>
          <w:szCs w:val="24"/>
        </w:rPr>
        <w:t xml:space="preserve">opóźnienia terminu uruchomienia </w:t>
      </w:r>
      <w:r w:rsidR="00EE47A3">
        <w:rPr>
          <w:rFonts w:ascii="Garamond" w:hAnsi="Garamond"/>
          <w:sz w:val="24"/>
          <w:szCs w:val="24"/>
        </w:rPr>
        <w:t>B</w:t>
      </w:r>
      <w:r w:rsidRPr="00CC1B73">
        <w:rPr>
          <w:rFonts w:ascii="Garamond" w:hAnsi="Garamond"/>
          <w:sz w:val="24"/>
          <w:szCs w:val="24"/>
        </w:rPr>
        <w:t>ufetu</w:t>
      </w:r>
      <w:r w:rsidR="00EE47A3">
        <w:rPr>
          <w:rFonts w:ascii="Garamond" w:hAnsi="Garamond"/>
          <w:sz w:val="24"/>
          <w:szCs w:val="24"/>
        </w:rPr>
        <w:t>,</w:t>
      </w:r>
      <w:r w:rsidRPr="00CC1B73">
        <w:rPr>
          <w:rFonts w:ascii="Garamond" w:hAnsi="Garamond"/>
          <w:sz w:val="24"/>
          <w:szCs w:val="24"/>
        </w:rPr>
        <w:t xml:space="preserve"> o którym mowa w § 2 ust. </w:t>
      </w:r>
      <w:r w:rsidR="00EE47A3">
        <w:rPr>
          <w:rFonts w:ascii="Garamond" w:hAnsi="Garamond"/>
          <w:sz w:val="24"/>
          <w:szCs w:val="24"/>
        </w:rPr>
        <w:t>5</w:t>
      </w:r>
      <w:r w:rsidRPr="00CC1B73">
        <w:rPr>
          <w:rFonts w:ascii="Garamond" w:hAnsi="Garamond"/>
          <w:sz w:val="24"/>
          <w:szCs w:val="24"/>
        </w:rPr>
        <w:t xml:space="preserve">, w wysokości </w:t>
      </w:r>
      <w:r w:rsidR="00005884">
        <w:rPr>
          <w:rFonts w:ascii="Garamond" w:hAnsi="Garamond"/>
          <w:sz w:val="24"/>
          <w:szCs w:val="24"/>
        </w:rPr>
        <w:t>2</w:t>
      </w:r>
      <w:r w:rsidRPr="00CC1B73">
        <w:rPr>
          <w:rFonts w:ascii="Garamond" w:hAnsi="Garamond"/>
          <w:sz w:val="24"/>
          <w:szCs w:val="24"/>
        </w:rPr>
        <w:t xml:space="preserve"> % kwoty brutto wynagrodzenia miesięcznego określonego w § 6 ust. </w:t>
      </w:r>
      <w:r w:rsidR="00EE47A3">
        <w:rPr>
          <w:rFonts w:ascii="Garamond" w:hAnsi="Garamond"/>
          <w:sz w:val="24"/>
          <w:szCs w:val="24"/>
        </w:rPr>
        <w:t>1</w:t>
      </w:r>
      <w:r w:rsidRPr="00CC1B73">
        <w:rPr>
          <w:rFonts w:ascii="Garamond" w:hAnsi="Garamond"/>
          <w:sz w:val="24"/>
          <w:szCs w:val="24"/>
        </w:rPr>
        <w:t>, za każdy dzień opóźnienia;</w:t>
      </w:r>
    </w:p>
    <w:p w14:paraId="463DBDA1" w14:textId="7945658E" w:rsidR="00637CC9" w:rsidRPr="00CC1B73" w:rsidRDefault="00795AD9" w:rsidP="000043F6">
      <w:pPr>
        <w:numPr>
          <w:ilvl w:val="0"/>
          <w:numId w:val="18"/>
        </w:numPr>
        <w:rPr>
          <w:rFonts w:ascii="Garamond" w:hAnsi="Garamond"/>
          <w:sz w:val="24"/>
          <w:szCs w:val="24"/>
        </w:rPr>
      </w:pPr>
      <w:r w:rsidRPr="00CC1B73">
        <w:rPr>
          <w:rFonts w:ascii="Garamond" w:hAnsi="Garamond"/>
          <w:sz w:val="24"/>
          <w:szCs w:val="24"/>
        </w:rPr>
        <w:t xml:space="preserve">niewykonywania lub nienależytego wykonywania </w:t>
      </w:r>
      <w:r w:rsidR="00EE47A3">
        <w:rPr>
          <w:rFonts w:ascii="Garamond" w:hAnsi="Garamond"/>
          <w:sz w:val="24"/>
          <w:szCs w:val="24"/>
        </w:rPr>
        <w:t xml:space="preserve">postanowień </w:t>
      </w:r>
      <w:r w:rsidRPr="00CC1B73">
        <w:rPr>
          <w:rFonts w:ascii="Garamond" w:hAnsi="Garamond"/>
          <w:sz w:val="24"/>
          <w:szCs w:val="24"/>
        </w:rPr>
        <w:t xml:space="preserve">umowy, </w:t>
      </w:r>
      <w:r w:rsidR="00EE47A3">
        <w:rPr>
          <w:rFonts w:ascii="Garamond" w:hAnsi="Garamond"/>
          <w:sz w:val="24"/>
          <w:szCs w:val="24"/>
        </w:rPr>
        <w:t xml:space="preserve">o których mowa w § </w:t>
      </w:r>
      <w:r w:rsidR="00005884">
        <w:rPr>
          <w:rFonts w:ascii="Garamond" w:hAnsi="Garamond"/>
          <w:sz w:val="24"/>
          <w:szCs w:val="24"/>
        </w:rPr>
        <w:t xml:space="preserve">3 i 4 </w:t>
      </w:r>
      <w:r w:rsidR="005427C8">
        <w:rPr>
          <w:rFonts w:ascii="Garamond" w:hAnsi="Garamond"/>
          <w:sz w:val="24"/>
          <w:szCs w:val="24"/>
        </w:rPr>
        <w:t>oraz § 7 ust. 2</w:t>
      </w:r>
      <w:r w:rsidR="00EE47A3">
        <w:rPr>
          <w:rFonts w:ascii="Garamond" w:hAnsi="Garamond"/>
          <w:sz w:val="24"/>
          <w:szCs w:val="24"/>
        </w:rPr>
        <w:t xml:space="preserve"> </w:t>
      </w:r>
      <w:r w:rsidRPr="00CC1B73">
        <w:rPr>
          <w:rFonts w:ascii="Garamond" w:hAnsi="Garamond"/>
          <w:sz w:val="24"/>
          <w:szCs w:val="24"/>
        </w:rPr>
        <w:t xml:space="preserve">w wysokości 5 % kwoty brutto wynagrodzenia miesięcznego określonego w § 6 ust. </w:t>
      </w:r>
      <w:r w:rsidR="00EE47A3">
        <w:rPr>
          <w:rFonts w:ascii="Garamond" w:hAnsi="Garamond"/>
          <w:sz w:val="24"/>
          <w:szCs w:val="24"/>
        </w:rPr>
        <w:t>1 za każde naruszenie.</w:t>
      </w:r>
    </w:p>
    <w:p w14:paraId="49A0B11D" w14:textId="5203B294" w:rsidR="00637CC9" w:rsidRPr="00C76A72" w:rsidRDefault="00795AD9" w:rsidP="000043F6">
      <w:pPr>
        <w:pStyle w:val="Akapitzlist"/>
        <w:numPr>
          <w:ilvl w:val="0"/>
          <w:numId w:val="19"/>
        </w:numPr>
        <w:rPr>
          <w:rFonts w:ascii="Garamond" w:hAnsi="Garamond"/>
          <w:sz w:val="24"/>
          <w:szCs w:val="24"/>
        </w:rPr>
      </w:pPr>
      <w:r w:rsidRPr="00C76A72">
        <w:rPr>
          <w:rFonts w:ascii="Garamond" w:hAnsi="Garamond"/>
          <w:sz w:val="24"/>
          <w:szCs w:val="24"/>
        </w:rPr>
        <w:t xml:space="preserve">Najemca zapłaci Wynajmującemu karę umowną z tytułu rozwiązania umowy przez Wynajmującego z przyczyn leżących po stronie Najemcy w wysokości </w:t>
      </w:r>
      <w:r w:rsidR="00005884">
        <w:rPr>
          <w:rFonts w:ascii="Garamond" w:hAnsi="Garamond"/>
          <w:sz w:val="24"/>
          <w:szCs w:val="24"/>
        </w:rPr>
        <w:t>3</w:t>
      </w:r>
      <w:r w:rsidRPr="00C76A72">
        <w:rPr>
          <w:rFonts w:ascii="Garamond" w:hAnsi="Garamond"/>
          <w:sz w:val="24"/>
          <w:szCs w:val="24"/>
        </w:rPr>
        <w:t xml:space="preserve">0 % kwoty brutto wynagrodzenia miesięcznego określonego w § 6 ust. </w:t>
      </w:r>
      <w:r w:rsidR="00EE47A3" w:rsidRPr="00C76A72">
        <w:rPr>
          <w:rFonts w:ascii="Garamond" w:hAnsi="Garamond"/>
          <w:sz w:val="24"/>
          <w:szCs w:val="24"/>
        </w:rPr>
        <w:t>1</w:t>
      </w:r>
      <w:r w:rsidRPr="00C76A72">
        <w:rPr>
          <w:rFonts w:ascii="Garamond" w:hAnsi="Garamond"/>
          <w:sz w:val="24"/>
          <w:szCs w:val="24"/>
        </w:rPr>
        <w:t>. Kara z powyższego tytułu jest niezależna od kar przewidzianych w ust. 1.</w:t>
      </w:r>
    </w:p>
    <w:p w14:paraId="34B78764" w14:textId="2BDC4948" w:rsidR="00637CC9" w:rsidRPr="00005884" w:rsidRDefault="00795AD9" w:rsidP="000043F6">
      <w:pPr>
        <w:pStyle w:val="Akapitzlist"/>
        <w:numPr>
          <w:ilvl w:val="0"/>
          <w:numId w:val="19"/>
        </w:numPr>
        <w:rPr>
          <w:rFonts w:ascii="Garamond" w:hAnsi="Garamond"/>
          <w:sz w:val="24"/>
          <w:szCs w:val="24"/>
        </w:rPr>
      </w:pPr>
      <w:r w:rsidRPr="00005884">
        <w:rPr>
          <w:rFonts w:ascii="Garamond" w:hAnsi="Garamond"/>
          <w:sz w:val="24"/>
          <w:szCs w:val="24"/>
        </w:rPr>
        <w:t>Kary umowne są płatne w terminie 14 dni od dnia otrzymania przez Najemcę wezwania do ich zapłaty.</w:t>
      </w:r>
    </w:p>
    <w:p w14:paraId="7FD1E9B5" w14:textId="2A1F7AFC" w:rsidR="00637CC9" w:rsidRPr="00005884" w:rsidRDefault="00795AD9" w:rsidP="000043F6">
      <w:pPr>
        <w:pStyle w:val="Akapitzlist"/>
        <w:numPr>
          <w:ilvl w:val="0"/>
          <w:numId w:val="19"/>
        </w:numPr>
        <w:rPr>
          <w:rFonts w:ascii="Garamond" w:hAnsi="Garamond"/>
          <w:sz w:val="24"/>
          <w:szCs w:val="24"/>
        </w:rPr>
      </w:pPr>
      <w:r w:rsidRPr="00005884">
        <w:rPr>
          <w:rFonts w:ascii="Garamond" w:hAnsi="Garamond"/>
          <w:sz w:val="24"/>
          <w:szCs w:val="24"/>
        </w:rPr>
        <w:lastRenderedPageBreak/>
        <w:t>Przewidziane w umowie kary umowne nie wyłączają możliwości dochodzenia przez Wynajmującego odszkodowania wyższego niż wysokość kar umownych.</w:t>
      </w:r>
    </w:p>
    <w:p w14:paraId="32FFB18D" w14:textId="0E8F55E9" w:rsidR="00637CC9" w:rsidRDefault="00795AD9" w:rsidP="009E5C66">
      <w:pPr>
        <w:spacing w:after="60" w:line="265" w:lineRule="auto"/>
        <w:ind w:left="10"/>
        <w:jc w:val="center"/>
        <w:rPr>
          <w:rFonts w:ascii="Garamond" w:hAnsi="Garamond"/>
          <w:b/>
          <w:sz w:val="24"/>
          <w:szCs w:val="24"/>
        </w:rPr>
      </w:pPr>
      <w:r w:rsidRPr="00CC1B73">
        <w:rPr>
          <w:rFonts w:ascii="Garamond" w:hAnsi="Garamond"/>
          <w:b/>
          <w:sz w:val="24"/>
          <w:szCs w:val="24"/>
        </w:rPr>
        <w:t>§ 10.</w:t>
      </w:r>
    </w:p>
    <w:p w14:paraId="2BDF9381" w14:textId="1116CC4A" w:rsidR="009E5C66" w:rsidRPr="00CC1B73" w:rsidRDefault="009E5C66" w:rsidP="009E5C66">
      <w:pPr>
        <w:spacing w:after="60" w:line="265" w:lineRule="auto"/>
        <w:ind w:left="10"/>
        <w:jc w:val="center"/>
        <w:rPr>
          <w:rFonts w:ascii="Garamond" w:hAnsi="Garamond"/>
          <w:sz w:val="24"/>
          <w:szCs w:val="24"/>
        </w:rPr>
      </w:pPr>
      <w:r>
        <w:rPr>
          <w:rFonts w:ascii="Garamond" w:hAnsi="Garamond"/>
          <w:b/>
          <w:sz w:val="24"/>
          <w:szCs w:val="24"/>
        </w:rPr>
        <w:t>Kaucja</w:t>
      </w:r>
    </w:p>
    <w:p w14:paraId="5F9CF08E" w14:textId="1457FCF1" w:rsidR="00637CC9" w:rsidRPr="009E5C66" w:rsidRDefault="00795AD9" w:rsidP="000043F6">
      <w:pPr>
        <w:numPr>
          <w:ilvl w:val="0"/>
          <w:numId w:val="16"/>
        </w:numPr>
        <w:rPr>
          <w:rFonts w:ascii="Garamond" w:hAnsi="Garamond"/>
          <w:sz w:val="24"/>
          <w:szCs w:val="24"/>
        </w:rPr>
      </w:pPr>
      <w:r w:rsidRPr="009E5C66">
        <w:rPr>
          <w:rFonts w:ascii="Garamond" w:hAnsi="Garamond"/>
          <w:sz w:val="24"/>
          <w:szCs w:val="24"/>
        </w:rPr>
        <w:t xml:space="preserve">Wynajmujący oświadcza, że Najemca wpłacił na rachunek bankowy Wynajmującego kaucję na pokrycie należności z tytułu najmu </w:t>
      </w:r>
      <w:r w:rsidR="009E5C66">
        <w:rPr>
          <w:rFonts w:ascii="Garamond" w:hAnsi="Garamond"/>
          <w:sz w:val="24"/>
          <w:szCs w:val="24"/>
        </w:rPr>
        <w:t>L</w:t>
      </w:r>
      <w:r w:rsidRPr="009E5C66">
        <w:rPr>
          <w:rFonts w:ascii="Garamond" w:hAnsi="Garamond"/>
          <w:sz w:val="24"/>
          <w:szCs w:val="24"/>
        </w:rPr>
        <w:t xml:space="preserve">okalu, przysługujących Wynajmującemu w dniu opróżnienia lokalu, w wysokości </w:t>
      </w:r>
      <w:r w:rsidR="009E5C66">
        <w:rPr>
          <w:rFonts w:ascii="Garamond" w:hAnsi="Garamond"/>
          <w:sz w:val="24"/>
          <w:szCs w:val="24"/>
        </w:rPr>
        <w:t>jedno</w:t>
      </w:r>
      <w:r w:rsidRPr="009E5C66">
        <w:rPr>
          <w:rFonts w:ascii="Garamond" w:hAnsi="Garamond"/>
          <w:sz w:val="24"/>
          <w:szCs w:val="24"/>
        </w:rPr>
        <w:t xml:space="preserve">krotności miesięcznego czynszu obliczonego według stawki czynszu obowiązującej w dniu zawarcia niniejszej umowy najmu (wartość brutto). </w:t>
      </w:r>
    </w:p>
    <w:p w14:paraId="22C557DF" w14:textId="550D4C40" w:rsidR="00637CC9" w:rsidRPr="009E5C66" w:rsidRDefault="00795AD9" w:rsidP="000043F6">
      <w:pPr>
        <w:numPr>
          <w:ilvl w:val="0"/>
          <w:numId w:val="16"/>
        </w:numPr>
        <w:rPr>
          <w:rFonts w:ascii="Garamond" w:hAnsi="Garamond"/>
          <w:sz w:val="24"/>
          <w:szCs w:val="24"/>
        </w:rPr>
      </w:pPr>
      <w:r w:rsidRPr="009E5C66">
        <w:rPr>
          <w:rFonts w:ascii="Garamond" w:hAnsi="Garamond"/>
          <w:sz w:val="24"/>
          <w:szCs w:val="24"/>
        </w:rPr>
        <w:t xml:space="preserve">Zwrot kwoty kaucji pozostałej po pokryciu należności z tytułu najmu </w:t>
      </w:r>
      <w:r w:rsidR="004202CD">
        <w:rPr>
          <w:rFonts w:ascii="Garamond" w:hAnsi="Garamond"/>
          <w:sz w:val="24"/>
          <w:szCs w:val="24"/>
        </w:rPr>
        <w:t>L</w:t>
      </w:r>
      <w:r w:rsidRPr="009E5C66">
        <w:rPr>
          <w:rFonts w:ascii="Garamond" w:hAnsi="Garamond"/>
          <w:sz w:val="24"/>
          <w:szCs w:val="24"/>
        </w:rPr>
        <w:t>okalu</w:t>
      </w:r>
      <w:r w:rsidR="004202CD">
        <w:rPr>
          <w:rFonts w:ascii="Garamond" w:hAnsi="Garamond"/>
          <w:sz w:val="24"/>
          <w:szCs w:val="24"/>
        </w:rPr>
        <w:t xml:space="preserve"> (kar umownych, odszkodowań, kosztów dochodzenia należności, innych kosztów, do których pokrycia zobowiązany był Najemca) </w:t>
      </w:r>
      <w:r w:rsidRPr="009E5C66">
        <w:rPr>
          <w:rFonts w:ascii="Garamond" w:hAnsi="Garamond"/>
          <w:sz w:val="24"/>
          <w:szCs w:val="24"/>
        </w:rPr>
        <w:t>wraz z odsetkami wynikającymi z umowy rachunku bankowego, na którym była ona przechowywana, pomniejszonej o koszty prowadzenia rachunku bankowego oraz prowizji bankowej za przelew pieniędzy na rachunek bankowy wskazany przez Najemcę, nastąpi na wezwanie Najemcy, w terminie 3 miesięcy od dnia rozwiązania umowy najmu.</w:t>
      </w:r>
    </w:p>
    <w:p w14:paraId="3CD9870E" w14:textId="0D0E0909" w:rsidR="00637CC9" w:rsidRPr="00005884" w:rsidRDefault="00795AD9" w:rsidP="00C33DE3">
      <w:pPr>
        <w:ind w:left="720" w:firstLine="0"/>
        <w:jc w:val="center"/>
        <w:rPr>
          <w:rFonts w:ascii="Garamond" w:hAnsi="Garamond"/>
          <w:b/>
          <w:bCs/>
          <w:sz w:val="24"/>
          <w:szCs w:val="24"/>
        </w:rPr>
      </w:pPr>
      <w:r w:rsidRPr="00005884">
        <w:rPr>
          <w:rFonts w:ascii="Garamond" w:hAnsi="Garamond"/>
          <w:b/>
          <w:bCs/>
          <w:sz w:val="24"/>
          <w:szCs w:val="24"/>
        </w:rPr>
        <w:t>§ 11.</w:t>
      </w:r>
    </w:p>
    <w:p w14:paraId="6E7D4D2C" w14:textId="5F351A33" w:rsidR="00C33DE3" w:rsidRPr="00005884" w:rsidRDefault="00C33DE3" w:rsidP="00C33DE3">
      <w:pPr>
        <w:ind w:left="720" w:firstLine="0"/>
        <w:jc w:val="center"/>
        <w:rPr>
          <w:rFonts w:ascii="Garamond" w:hAnsi="Garamond"/>
          <w:b/>
          <w:bCs/>
          <w:sz w:val="24"/>
          <w:szCs w:val="24"/>
        </w:rPr>
      </w:pPr>
      <w:r w:rsidRPr="00005884">
        <w:rPr>
          <w:rFonts w:ascii="Garamond" w:hAnsi="Garamond"/>
          <w:b/>
          <w:bCs/>
          <w:sz w:val="24"/>
          <w:szCs w:val="24"/>
        </w:rPr>
        <w:t>Wydanie Lokalu</w:t>
      </w:r>
    </w:p>
    <w:p w14:paraId="1CD2FD00" w14:textId="77777777" w:rsidR="009E5C66" w:rsidRDefault="009E5C66" w:rsidP="000043F6">
      <w:pPr>
        <w:numPr>
          <w:ilvl w:val="0"/>
          <w:numId w:val="17"/>
        </w:numPr>
        <w:rPr>
          <w:rFonts w:ascii="Garamond" w:hAnsi="Garamond"/>
          <w:sz w:val="24"/>
          <w:szCs w:val="24"/>
        </w:rPr>
      </w:pPr>
      <w:r w:rsidRPr="009E5C66">
        <w:rPr>
          <w:rFonts w:ascii="Garamond" w:hAnsi="Garamond"/>
          <w:sz w:val="24"/>
          <w:szCs w:val="24"/>
        </w:rPr>
        <w:t>Po rozwiązaniu lub wygaśnięciu umowy najmu, Najemca zobowiązuje się do wydania</w:t>
      </w:r>
      <w:r>
        <w:rPr>
          <w:rFonts w:ascii="Garamond" w:hAnsi="Garamond"/>
          <w:sz w:val="24"/>
          <w:szCs w:val="24"/>
        </w:rPr>
        <w:t xml:space="preserve"> </w:t>
      </w:r>
      <w:r w:rsidRPr="009E5C66">
        <w:rPr>
          <w:rFonts w:ascii="Garamond" w:hAnsi="Garamond"/>
          <w:sz w:val="24"/>
          <w:szCs w:val="24"/>
        </w:rPr>
        <w:t>Wynajmującemu przedmiotu najmu, w stanie niepogorszonym. Podstawą do ustalenia stanu</w:t>
      </w:r>
      <w:r>
        <w:rPr>
          <w:rFonts w:ascii="Garamond" w:hAnsi="Garamond"/>
          <w:sz w:val="24"/>
          <w:szCs w:val="24"/>
        </w:rPr>
        <w:t xml:space="preserve"> </w:t>
      </w:r>
      <w:r w:rsidRPr="009E5C66">
        <w:rPr>
          <w:rFonts w:ascii="Garamond" w:hAnsi="Garamond"/>
          <w:sz w:val="24"/>
          <w:szCs w:val="24"/>
        </w:rPr>
        <w:t>technicznego przedmiotu najmu stanowić będzie protokół zdawczo – odbiorczy.</w:t>
      </w:r>
    </w:p>
    <w:p w14:paraId="77D1977A" w14:textId="6C6DEEF1" w:rsidR="009E5C66" w:rsidRDefault="009E5C66" w:rsidP="000043F6">
      <w:pPr>
        <w:numPr>
          <w:ilvl w:val="0"/>
          <w:numId w:val="17"/>
        </w:numPr>
        <w:rPr>
          <w:rFonts w:ascii="Garamond" w:hAnsi="Garamond"/>
          <w:sz w:val="24"/>
          <w:szCs w:val="24"/>
        </w:rPr>
      </w:pPr>
      <w:r w:rsidRPr="009E5C66">
        <w:rPr>
          <w:rFonts w:ascii="Garamond" w:hAnsi="Garamond"/>
          <w:sz w:val="24"/>
          <w:szCs w:val="24"/>
        </w:rPr>
        <w:t xml:space="preserve">Najemca zobowiązuje się do wydania Wynajmującemu przedmiotu najmu w terminie </w:t>
      </w:r>
      <w:r w:rsidR="004F722F">
        <w:rPr>
          <w:rFonts w:ascii="Garamond" w:hAnsi="Garamond"/>
          <w:sz w:val="24"/>
          <w:szCs w:val="24"/>
        </w:rPr>
        <w:t>14</w:t>
      </w:r>
      <w:r w:rsidRPr="009E5C66">
        <w:rPr>
          <w:rFonts w:ascii="Garamond" w:hAnsi="Garamond"/>
          <w:sz w:val="24"/>
          <w:szCs w:val="24"/>
        </w:rPr>
        <w:t xml:space="preserve"> dni</w:t>
      </w:r>
      <w:r>
        <w:rPr>
          <w:rFonts w:ascii="Garamond" w:hAnsi="Garamond"/>
          <w:sz w:val="24"/>
          <w:szCs w:val="24"/>
        </w:rPr>
        <w:t xml:space="preserve"> </w:t>
      </w:r>
      <w:r w:rsidRPr="009E5C66">
        <w:rPr>
          <w:rFonts w:ascii="Garamond" w:hAnsi="Garamond"/>
          <w:sz w:val="24"/>
          <w:szCs w:val="24"/>
        </w:rPr>
        <w:t>kalendarzowych od wygaśnięcia lub rozwiązania umowy najmu.</w:t>
      </w:r>
    </w:p>
    <w:p w14:paraId="771C7D4A" w14:textId="77777777" w:rsidR="009E5C66" w:rsidRDefault="009E5C66" w:rsidP="000043F6">
      <w:pPr>
        <w:numPr>
          <w:ilvl w:val="0"/>
          <w:numId w:val="17"/>
        </w:numPr>
        <w:rPr>
          <w:rFonts w:ascii="Garamond" w:hAnsi="Garamond"/>
          <w:sz w:val="24"/>
          <w:szCs w:val="24"/>
        </w:rPr>
      </w:pPr>
      <w:r w:rsidRPr="009E5C66">
        <w:rPr>
          <w:rFonts w:ascii="Garamond" w:hAnsi="Garamond"/>
          <w:sz w:val="24"/>
          <w:szCs w:val="24"/>
        </w:rPr>
        <w:t>Jeżeli po opuszczeniu przedmiotu najmu przez Najemcę w pomieszczeniu tym pozostaną rzeczy</w:t>
      </w:r>
      <w:r>
        <w:rPr>
          <w:rFonts w:ascii="Garamond" w:hAnsi="Garamond"/>
          <w:sz w:val="24"/>
          <w:szCs w:val="24"/>
        </w:rPr>
        <w:t xml:space="preserve"> </w:t>
      </w:r>
      <w:r w:rsidRPr="009E5C66">
        <w:rPr>
          <w:rFonts w:ascii="Garamond" w:hAnsi="Garamond"/>
          <w:sz w:val="24"/>
          <w:szCs w:val="24"/>
        </w:rPr>
        <w:t>wniesione przez Najemcę, Wynajmujący ma prawo przenieść je w inne miejsce na koszt i ryzyko</w:t>
      </w:r>
      <w:r>
        <w:rPr>
          <w:rFonts w:ascii="Garamond" w:hAnsi="Garamond"/>
          <w:sz w:val="24"/>
          <w:szCs w:val="24"/>
        </w:rPr>
        <w:t xml:space="preserve"> </w:t>
      </w:r>
      <w:r w:rsidRPr="009E5C66">
        <w:rPr>
          <w:rFonts w:ascii="Garamond" w:hAnsi="Garamond"/>
          <w:sz w:val="24"/>
          <w:szCs w:val="24"/>
        </w:rPr>
        <w:t>Najemcy.</w:t>
      </w:r>
    </w:p>
    <w:p w14:paraId="44D3404C" w14:textId="77777777" w:rsidR="009E5C66" w:rsidRDefault="009E5C66" w:rsidP="000043F6">
      <w:pPr>
        <w:numPr>
          <w:ilvl w:val="0"/>
          <w:numId w:val="17"/>
        </w:numPr>
        <w:rPr>
          <w:rFonts w:ascii="Garamond" w:hAnsi="Garamond"/>
          <w:sz w:val="24"/>
          <w:szCs w:val="24"/>
        </w:rPr>
      </w:pPr>
      <w:r w:rsidRPr="009E5C66">
        <w:rPr>
          <w:rFonts w:ascii="Garamond" w:hAnsi="Garamond"/>
          <w:sz w:val="24"/>
          <w:szCs w:val="24"/>
        </w:rPr>
        <w:t>Wynajmujący może żądać przywrócenia przedmiotu najmu do stanu poprzedniego, jeżeli Najemca</w:t>
      </w:r>
      <w:r>
        <w:rPr>
          <w:rFonts w:ascii="Garamond" w:hAnsi="Garamond"/>
          <w:sz w:val="24"/>
          <w:szCs w:val="24"/>
        </w:rPr>
        <w:t xml:space="preserve"> </w:t>
      </w:r>
      <w:r w:rsidRPr="009E5C66">
        <w:rPr>
          <w:rFonts w:ascii="Garamond" w:hAnsi="Garamond"/>
          <w:sz w:val="24"/>
          <w:szCs w:val="24"/>
        </w:rPr>
        <w:t>poczynił w nim zmiany bez pisemnej zgody Wynajmującego. Koszt przywrócenia przedmiotu najmu</w:t>
      </w:r>
      <w:r>
        <w:rPr>
          <w:rFonts w:ascii="Garamond" w:hAnsi="Garamond"/>
          <w:sz w:val="24"/>
          <w:szCs w:val="24"/>
        </w:rPr>
        <w:t xml:space="preserve"> </w:t>
      </w:r>
      <w:r w:rsidRPr="009E5C66">
        <w:rPr>
          <w:rFonts w:ascii="Garamond" w:hAnsi="Garamond"/>
          <w:sz w:val="24"/>
          <w:szCs w:val="24"/>
        </w:rPr>
        <w:t>do stanu poprzedniego obciąża Najemcę.</w:t>
      </w:r>
    </w:p>
    <w:p w14:paraId="3913917F" w14:textId="717D347C" w:rsidR="009E5C66" w:rsidRDefault="009E5C66" w:rsidP="000043F6">
      <w:pPr>
        <w:numPr>
          <w:ilvl w:val="0"/>
          <w:numId w:val="17"/>
        </w:numPr>
        <w:rPr>
          <w:rFonts w:ascii="Garamond" w:hAnsi="Garamond"/>
          <w:sz w:val="24"/>
          <w:szCs w:val="24"/>
        </w:rPr>
      </w:pPr>
      <w:r w:rsidRPr="009E5C66">
        <w:rPr>
          <w:rFonts w:ascii="Garamond" w:hAnsi="Garamond"/>
          <w:sz w:val="24"/>
          <w:szCs w:val="24"/>
        </w:rPr>
        <w:lastRenderedPageBreak/>
        <w:t>Za okres opóźnienia w wydaniu przedmiotu najmu Najemca zapłaci Wynajmującemu karę umowną w</w:t>
      </w:r>
      <w:r>
        <w:rPr>
          <w:rFonts w:ascii="Garamond" w:hAnsi="Garamond"/>
          <w:sz w:val="24"/>
          <w:szCs w:val="24"/>
        </w:rPr>
        <w:t xml:space="preserve"> </w:t>
      </w:r>
      <w:r w:rsidRPr="009E5C66">
        <w:rPr>
          <w:rFonts w:ascii="Garamond" w:hAnsi="Garamond"/>
          <w:sz w:val="24"/>
          <w:szCs w:val="24"/>
        </w:rPr>
        <w:t xml:space="preserve">wysokości </w:t>
      </w:r>
      <w:r w:rsidR="004F722F">
        <w:rPr>
          <w:rFonts w:ascii="Garamond" w:hAnsi="Garamond"/>
          <w:sz w:val="24"/>
          <w:szCs w:val="24"/>
        </w:rPr>
        <w:t>5</w:t>
      </w:r>
      <w:r w:rsidRPr="009E5C66">
        <w:rPr>
          <w:rFonts w:ascii="Garamond" w:hAnsi="Garamond"/>
          <w:sz w:val="24"/>
          <w:szCs w:val="24"/>
        </w:rPr>
        <w:t xml:space="preserve">% ogólnego miesięcznego czynszu, o którym mowa w § </w:t>
      </w:r>
      <w:r w:rsidR="00005884">
        <w:rPr>
          <w:rFonts w:ascii="Garamond" w:hAnsi="Garamond"/>
          <w:sz w:val="24"/>
          <w:szCs w:val="24"/>
        </w:rPr>
        <w:t>6</w:t>
      </w:r>
      <w:r w:rsidRPr="009E5C66">
        <w:rPr>
          <w:rFonts w:ascii="Garamond" w:hAnsi="Garamond"/>
          <w:sz w:val="24"/>
          <w:szCs w:val="24"/>
        </w:rPr>
        <w:t xml:space="preserve"> ust. 1 za każdy</w:t>
      </w:r>
      <w:r>
        <w:rPr>
          <w:rFonts w:ascii="Garamond" w:hAnsi="Garamond"/>
          <w:sz w:val="24"/>
          <w:szCs w:val="24"/>
        </w:rPr>
        <w:t xml:space="preserve"> </w:t>
      </w:r>
      <w:r w:rsidRPr="009E5C66">
        <w:rPr>
          <w:rFonts w:ascii="Garamond" w:hAnsi="Garamond"/>
          <w:sz w:val="24"/>
          <w:szCs w:val="24"/>
        </w:rPr>
        <w:t>rozpoczęty dzień opóźnienia.</w:t>
      </w:r>
    </w:p>
    <w:p w14:paraId="50A49658" w14:textId="7CC6D956" w:rsidR="00005884" w:rsidRPr="00AA7A59" w:rsidRDefault="009E5C66" w:rsidP="00AA7A59">
      <w:pPr>
        <w:numPr>
          <w:ilvl w:val="0"/>
          <w:numId w:val="17"/>
        </w:numPr>
        <w:rPr>
          <w:rFonts w:ascii="Garamond" w:hAnsi="Garamond"/>
          <w:sz w:val="24"/>
          <w:szCs w:val="24"/>
        </w:rPr>
      </w:pPr>
      <w:r w:rsidRPr="009E5C66">
        <w:rPr>
          <w:rFonts w:ascii="Garamond" w:hAnsi="Garamond"/>
          <w:sz w:val="24"/>
          <w:szCs w:val="24"/>
        </w:rPr>
        <w:t>Po zakończeniu trwania umowy najmu, nakłady i ulepszenia związane na stałe z przedmiotem najmu,</w:t>
      </w:r>
      <w:r>
        <w:rPr>
          <w:rFonts w:ascii="Garamond" w:hAnsi="Garamond"/>
          <w:sz w:val="24"/>
          <w:szCs w:val="24"/>
        </w:rPr>
        <w:t xml:space="preserve"> </w:t>
      </w:r>
      <w:r w:rsidRPr="009E5C66">
        <w:rPr>
          <w:rFonts w:ascii="Garamond" w:hAnsi="Garamond"/>
          <w:sz w:val="24"/>
          <w:szCs w:val="24"/>
        </w:rPr>
        <w:t>wykonane przez Najemcę</w:t>
      </w:r>
      <w:r w:rsidR="004F722F">
        <w:rPr>
          <w:rFonts w:ascii="Garamond" w:hAnsi="Garamond"/>
          <w:sz w:val="24"/>
          <w:szCs w:val="24"/>
        </w:rPr>
        <w:t xml:space="preserve"> </w:t>
      </w:r>
      <w:r w:rsidRPr="009E5C66">
        <w:rPr>
          <w:rFonts w:ascii="Garamond" w:hAnsi="Garamond"/>
          <w:sz w:val="24"/>
          <w:szCs w:val="24"/>
        </w:rPr>
        <w:t>nieodpłatnie przechodzą na rzecz Wynajmującego, bez konieczności</w:t>
      </w:r>
      <w:r>
        <w:rPr>
          <w:rFonts w:ascii="Garamond" w:hAnsi="Garamond"/>
          <w:sz w:val="24"/>
          <w:szCs w:val="24"/>
        </w:rPr>
        <w:t xml:space="preserve"> d</w:t>
      </w:r>
      <w:r w:rsidRPr="009E5C66">
        <w:rPr>
          <w:rFonts w:ascii="Garamond" w:hAnsi="Garamond"/>
          <w:sz w:val="24"/>
          <w:szCs w:val="24"/>
        </w:rPr>
        <w:t>okonania jakichkolwiek rozliczeń pomiędzy Stronami.</w:t>
      </w:r>
    </w:p>
    <w:p w14:paraId="3737D330" w14:textId="5528955E" w:rsidR="00637CC9" w:rsidRDefault="00795AD9" w:rsidP="000F6F19">
      <w:pPr>
        <w:spacing w:after="288" w:line="265" w:lineRule="auto"/>
        <w:ind w:left="10"/>
        <w:jc w:val="center"/>
        <w:rPr>
          <w:rFonts w:ascii="Garamond" w:hAnsi="Garamond"/>
          <w:b/>
          <w:sz w:val="24"/>
          <w:szCs w:val="24"/>
        </w:rPr>
      </w:pPr>
      <w:r w:rsidRPr="00CC1B73">
        <w:rPr>
          <w:rFonts w:ascii="Garamond" w:hAnsi="Garamond"/>
          <w:b/>
          <w:sz w:val="24"/>
          <w:szCs w:val="24"/>
        </w:rPr>
        <w:t>§ 12.</w:t>
      </w:r>
    </w:p>
    <w:p w14:paraId="10F72A77" w14:textId="7C0DC5AB" w:rsidR="00005884" w:rsidRPr="00CC1B73" w:rsidRDefault="00005884" w:rsidP="000F6F19">
      <w:pPr>
        <w:spacing w:after="288" w:line="265" w:lineRule="auto"/>
        <w:ind w:left="10"/>
        <w:jc w:val="center"/>
        <w:rPr>
          <w:rFonts w:ascii="Garamond" w:hAnsi="Garamond"/>
          <w:sz w:val="24"/>
          <w:szCs w:val="24"/>
        </w:rPr>
      </w:pPr>
      <w:r>
        <w:rPr>
          <w:rFonts w:ascii="Garamond" w:hAnsi="Garamond"/>
          <w:b/>
          <w:sz w:val="24"/>
          <w:szCs w:val="24"/>
        </w:rPr>
        <w:t>Nadzór</w:t>
      </w:r>
    </w:p>
    <w:p w14:paraId="73ADA0BE" w14:textId="3074E924" w:rsidR="00637CC9" w:rsidRPr="00CC1B73" w:rsidRDefault="00795AD9" w:rsidP="000043F6">
      <w:pPr>
        <w:numPr>
          <w:ilvl w:val="0"/>
          <w:numId w:val="1"/>
        </w:numPr>
        <w:spacing w:after="252" w:line="259" w:lineRule="auto"/>
        <w:ind w:hanging="360"/>
        <w:rPr>
          <w:rFonts w:ascii="Garamond" w:hAnsi="Garamond"/>
          <w:sz w:val="24"/>
          <w:szCs w:val="24"/>
        </w:rPr>
      </w:pPr>
      <w:r w:rsidRPr="00CC1B73">
        <w:rPr>
          <w:rFonts w:ascii="Garamond" w:hAnsi="Garamond"/>
          <w:sz w:val="24"/>
          <w:szCs w:val="24"/>
        </w:rPr>
        <w:t>Do nadzoru nad wykonywaniem postanowień niniejszej umowy Wynajmujący wyznacza:</w:t>
      </w:r>
      <w:r w:rsidR="00C80BD5">
        <w:rPr>
          <w:rFonts w:ascii="Garamond" w:hAnsi="Garamond"/>
          <w:sz w:val="24"/>
          <w:szCs w:val="24"/>
        </w:rPr>
        <w:t xml:space="preserve"> __________________, tel.___________, mail: ___________.</w:t>
      </w:r>
    </w:p>
    <w:p w14:paraId="7F702734" w14:textId="78C066CE" w:rsidR="00637CC9" w:rsidRPr="00CC1B73" w:rsidRDefault="00795AD9" w:rsidP="000043F6">
      <w:pPr>
        <w:numPr>
          <w:ilvl w:val="0"/>
          <w:numId w:val="1"/>
        </w:numPr>
        <w:ind w:hanging="360"/>
        <w:rPr>
          <w:rFonts w:ascii="Garamond" w:hAnsi="Garamond"/>
          <w:sz w:val="24"/>
          <w:szCs w:val="24"/>
        </w:rPr>
      </w:pPr>
      <w:r w:rsidRPr="00CC1B73">
        <w:rPr>
          <w:rFonts w:ascii="Garamond" w:hAnsi="Garamond"/>
          <w:sz w:val="24"/>
          <w:szCs w:val="24"/>
        </w:rPr>
        <w:t>Do współpracy z pracownikiem Wynajmującego, wyznaczonym zgodnie z ust. 1, Najemca wyznacza:</w:t>
      </w:r>
      <w:r w:rsidR="00C80BD5">
        <w:rPr>
          <w:rFonts w:ascii="Garamond" w:hAnsi="Garamond"/>
          <w:sz w:val="24"/>
          <w:szCs w:val="24"/>
        </w:rPr>
        <w:t xml:space="preserve"> ______________, tel. ______________, mail: __________.</w:t>
      </w:r>
    </w:p>
    <w:p w14:paraId="0ECF1991" w14:textId="4BFC41DF" w:rsidR="00C80BD5" w:rsidRPr="00005884" w:rsidRDefault="00795AD9" w:rsidP="000043F6">
      <w:pPr>
        <w:numPr>
          <w:ilvl w:val="0"/>
          <w:numId w:val="1"/>
        </w:numPr>
        <w:spacing w:line="259" w:lineRule="auto"/>
        <w:rPr>
          <w:rFonts w:ascii="Garamond" w:hAnsi="Garamond"/>
          <w:sz w:val="24"/>
          <w:szCs w:val="24"/>
        </w:rPr>
      </w:pPr>
      <w:r w:rsidRPr="00CC1B73">
        <w:rPr>
          <w:rFonts w:ascii="Garamond" w:hAnsi="Garamond"/>
          <w:sz w:val="24"/>
          <w:szCs w:val="24"/>
        </w:rPr>
        <w:t>Zmiana osób wymienionych w ust. 1 i 2 nie stanowi zmiany umowy i dokonuje się na piśmie.</w:t>
      </w:r>
    </w:p>
    <w:p w14:paraId="09E4BC5F" w14:textId="3A148A92" w:rsidR="00637CC9" w:rsidRDefault="00795AD9" w:rsidP="000F6F19">
      <w:pPr>
        <w:spacing w:after="288" w:line="265" w:lineRule="auto"/>
        <w:ind w:left="10"/>
        <w:jc w:val="center"/>
        <w:rPr>
          <w:rFonts w:ascii="Garamond" w:hAnsi="Garamond"/>
          <w:b/>
          <w:sz w:val="24"/>
          <w:szCs w:val="24"/>
        </w:rPr>
      </w:pPr>
      <w:r w:rsidRPr="00CC1B73">
        <w:rPr>
          <w:rFonts w:ascii="Garamond" w:hAnsi="Garamond"/>
          <w:b/>
          <w:sz w:val="24"/>
          <w:szCs w:val="24"/>
        </w:rPr>
        <w:t>§ 13.</w:t>
      </w:r>
    </w:p>
    <w:p w14:paraId="4114D409" w14:textId="5F6484D4" w:rsidR="00C80BD5" w:rsidRPr="00CC1B73" w:rsidRDefault="00C80BD5" w:rsidP="000F6F19">
      <w:pPr>
        <w:spacing w:after="288" w:line="265" w:lineRule="auto"/>
        <w:ind w:left="10"/>
        <w:jc w:val="center"/>
        <w:rPr>
          <w:rFonts w:ascii="Garamond" w:hAnsi="Garamond"/>
          <w:sz w:val="24"/>
          <w:szCs w:val="24"/>
        </w:rPr>
      </w:pPr>
      <w:r>
        <w:rPr>
          <w:rFonts w:ascii="Garamond" w:hAnsi="Garamond"/>
          <w:b/>
          <w:sz w:val="24"/>
          <w:szCs w:val="24"/>
        </w:rPr>
        <w:t>Postanowienia końcowe</w:t>
      </w:r>
    </w:p>
    <w:p w14:paraId="271B50F8" w14:textId="200F390E" w:rsidR="00637CC9" w:rsidRPr="00CC1B73" w:rsidRDefault="00795AD9" w:rsidP="000043F6">
      <w:pPr>
        <w:numPr>
          <w:ilvl w:val="0"/>
          <w:numId w:val="8"/>
        </w:numPr>
        <w:ind w:hanging="425"/>
        <w:rPr>
          <w:rFonts w:ascii="Garamond" w:hAnsi="Garamond"/>
          <w:sz w:val="24"/>
          <w:szCs w:val="24"/>
        </w:rPr>
      </w:pPr>
      <w:r w:rsidRPr="00CC1B73">
        <w:rPr>
          <w:rFonts w:ascii="Garamond" w:hAnsi="Garamond"/>
          <w:sz w:val="24"/>
          <w:szCs w:val="24"/>
        </w:rPr>
        <w:t>W sprawach nieuregulowanych niniejszą umową mają zastosowanie odpowiednie przepisy Kodeksu cywilnego</w:t>
      </w:r>
      <w:r w:rsidR="000F6F19">
        <w:rPr>
          <w:rFonts w:ascii="Garamond" w:hAnsi="Garamond"/>
          <w:sz w:val="24"/>
          <w:szCs w:val="24"/>
        </w:rPr>
        <w:t>.</w:t>
      </w:r>
    </w:p>
    <w:p w14:paraId="5DFE065F" w14:textId="77777777" w:rsidR="00637CC9" w:rsidRPr="00CC1B73" w:rsidRDefault="00795AD9" w:rsidP="000043F6">
      <w:pPr>
        <w:numPr>
          <w:ilvl w:val="0"/>
          <w:numId w:val="8"/>
        </w:numPr>
        <w:spacing w:after="188" w:line="337" w:lineRule="auto"/>
        <w:ind w:hanging="425"/>
        <w:rPr>
          <w:rFonts w:ascii="Garamond" w:hAnsi="Garamond"/>
          <w:sz w:val="24"/>
          <w:szCs w:val="24"/>
        </w:rPr>
      </w:pPr>
      <w:r w:rsidRPr="00CC1B73">
        <w:rPr>
          <w:rFonts w:ascii="Garamond" w:hAnsi="Garamond"/>
          <w:sz w:val="24"/>
          <w:szCs w:val="24"/>
        </w:rPr>
        <w:t>Spory powstałe w związku z wykonywaniem umowy Strony zgodnie poddadzą rozstrzygnięciu sądu właściwego miejscowo ze względu na siedzibę Wynajmującego.</w:t>
      </w:r>
    </w:p>
    <w:p w14:paraId="754740E7" w14:textId="77777777" w:rsidR="00637CC9" w:rsidRPr="00CC1B73" w:rsidRDefault="00795AD9" w:rsidP="000043F6">
      <w:pPr>
        <w:numPr>
          <w:ilvl w:val="0"/>
          <w:numId w:val="8"/>
        </w:numPr>
        <w:ind w:hanging="425"/>
        <w:rPr>
          <w:rFonts w:ascii="Garamond" w:hAnsi="Garamond"/>
          <w:sz w:val="24"/>
          <w:szCs w:val="24"/>
        </w:rPr>
      </w:pPr>
      <w:r w:rsidRPr="00CC1B73">
        <w:rPr>
          <w:rFonts w:ascii="Garamond" w:hAnsi="Garamond"/>
          <w:sz w:val="24"/>
          <w:szCs w:val="24"/>
        </w:rPr>
        <w:t>Zmiany niniejszej umowy oraz oświadczenia składane w trakcie jej realizacji wymagają formy pisemnej pod rygorem nieważności.</w:t>
      </w:r>
    </w:p>
    <w:p w14:paraId="52237478" w14:textId="77777777" w:rsidR="001A45CB" w:rsidRDefault="00795AD9" w:rsidP="001A45CB">
      <w:pPr>
        <w:numPr>
          <w:ilvl w:val="0"/>
          <w:numId w:val="8"/>
        </w:numPr>
        <w:ind w:hanging="425"/>
        <w:rPr>
          <w:rFonts w:ascii="Garamond" w:hAnsi="Garamond"/>
          <w:sz w:val="24"/>
          <w:szCs w:val="24"/>
        </w:rPr>
      </w:pPr>
      <w:r w:rsidRPr="00CC1B73">
        <w:rPr>
          <w:rFonts w:ascii="Garamond" w:hAnsi="Garamond"/>
          <w:sz w:val="24"/>
          <w:szCs w:val="24"/>
        </w:rPr>
        <w:t>Umowa została sporządzona w trzech jednobrzmiących egzemplarzach, dwa na Wynajmującego i jeden dla Najemcy.</w:t>
      </w:r>
    </w:p>
    <w:p w14:paraId="0F771D9F" w14:textId="16FBBA36" w:rsidR="00B37157" w:rsidRPr="001A45CB" w:rsidRDefault="00B37157" w:rsidP="001A45CB">
      <w:pPr>
        <w:numPr>
          <w:ilvl w:val="0"/>
          <w:numId w:val="8"/>
        </w:numPr>
        <w:ind w:hanging="425"/>
        <w:rPr>
          <w:rFonts w:ascii="Garamond" w:hAnsi="Garamond"/>
          <w:sz w:val="24"/>
          <w:szCs w:val="24"/>
        </w:rPr>
      </w:pPr>
      <w:r w:rsidRPr="001A45CB">
        <w:rPr>
          <w:rFonts w:ascii="Garamond" w:hAnsi="Garamond"/>
          <w:sz w:val="24"/>
          <w:szCs w:val="24"/>
        </w:rPr>
        <w:t xml:space="preserve">Załączniki stanowią integralną część Umowy. </w:t>
      </w:r>
    </w:p>
    <w:p w14:paraId="1EC91E01" w14:textId="77777777" w:rsidR="00B37157" w:rsidRPr="00FA0FF1" w:rsidRDefault="00B37157" w:rsidP="00B37157">
      <w:pPr>
        <w:pStyle w:val="Akapitzlist"/>
        <w:numPr>
          <w:ilvl w:val="0"/>
          <w:numId w:val="25"/>
        </w:numPr>
        <w:spacing w:after="120" w:line="240" w:lineRule="auto"/>
        <w:ind w:left="714" w:hanging="357"/>
        <w:contextualSpacing w:val="0"/>
        <w:rPr>
          <w:rFonts w:ascii="Garamond" w:hAnsi="Garamond"/>
          <w:color w:val="auto"/>
          <w:sz w:val="22"/>
        </w:rPr>
      </w:pPr>
      <w:r w:rsidRPr="00FA0FF1">
        <w:rPr>
          <w:rFonts w:ascii="Garamond" w:hAnsi="Garamond"/>
          <w:color w:val="auto"/>
          <w:sz w:val="22"/>
        </w:rPr>
        <w:t>załącznik nr 1 – protokół zdawczo-odbiorczy;</w:t>
      </w:r>
    </w:p>
    <w:p w14:paraId="2490BC18" w14:textId="77777777" w:rsidR="00B37157" w:rsidRPr="00FA0FF1" w:rsidRDefault="00B37157" w:rsidP="00B37157">
      <w:pPr>
        <w:pStyle w:val="Akapitzlist"/>
        <w:numPr>
          <w:ilvl w:val="0"/>
          <w:numId w:val="25"/>
        </w:numPr>
        <w:spacing w:after="120" w:line="240" w:lineRule="auto"/>
        <w:ind w:left="714" w:hanging="357"/>
        <w:contextualSpacing w:val="0"/>
        <w:rPr>
          <w:rFonts w:ascii="Garamond" w:hAnsi="Garamond"/>
          <w:color w:val="auto"/>
          <w:sz w:val="22"/>
        </w:rPr>
      </w:pPr>
      <w:r w:rsidRPr="00FA0FF1">
        <w:rPr>
          <w:rFonts w:ascii="Garamond" w:hAnsi="Garamond"/>
          <w:color w:val="auto"/>
          <w:sz w:val="22"/>
        </w:rPr>
        <w:t>załącznik nr 2 – Oferta Wykonawcy;</w:t>
      </w:r>
    </w:p>
    <w:p w14:paraId="5F8CB33E" w14:textId="77777777" w:rsidR="00B37157" w:rsidRPr="00FA0FF1" w:rsidRDefault="00B37157" w:rsidP="00B37157">
      <w:pPr>
        <w:pStyle w:val="Akapitzlist"/>
        <w:numPr>
          <w:ilvl w:val="0"/>
          <w:numId w:val="25"/>
        </w:numPr>
        <w:spacing w:after="120" w:line="240" w:lineRule="auto"/>
        <w:ind w:left="714" w:hanging="357"/>
        <w:contextualSpacing w:val="0"/>
        <w:rPr>
          <w:rFonts w:ascii="Garamond" w:hAnsi="Garamond"/>
          <w:color w:val="auto"/>
          <w:sz w:val="22"/>
        </w:rPr>
      </w:pPr>
      <w:r w:rsidRPr="00FA0FF1">
        <w:rPr>
          <w:rFonts w:ascii="Garamond" w:hAnsi="Garamond"/>
          <w:color w:val="auto"/>
          <w:sz w:val="22"/>
        </w:rPr>
        <w:t>załącznik nr 3 – plan sytuacyjny Lokalu i jego otoczenia;</w:t>
      </w:r>
    </w:p>
    <w:p w14:paraId="33C53926" w14:textId="77777777" w:rsidR="00B37157" w:rsidRPr="00FA0FF1" w:rsidRDefault="00B37157" w:rsidP="00B37157">
      <w:pPr>
        <w:pStyle w:val="Akapitzlist"/>
        <w:numPr>
          <w:ilvl w:val="0"/>
          <w:numId w:val="25"/>
        </w:numPr>
        <w:spacing w:after="120" w:line="240" w:lineRule="auto"/>
        <w:ind w:left="714" w:hanging="357"/>
        <w:contextualSpacing w:val="0"/>
        <w:rPr>
          <w:rFonts w:ascii="Garamond" w:hAnsi="Garamond"/>
          <w:color w:val="auto"/>
          <w:sz w:val="22"/>
        </w:rPr>
      </w:pPr>
      <w:r w:rsidRPr="00FA0FF1">
        <w:rPr>
          <w:rFonts w:ascii="Garamond" w:hAnsi="Garamond"/>
          <w:color w:val="auto"/>
          <w:sz w:val="22"/>
        </w:rPr>
        <w:lastRenderedPageBreak/>
        <w:t>załącznik nr 4 – wykaz prac adaptacyjnych Lokalu.</w:t>
      </w:r>
    </w:p>
    <w:p w14:paraId="00E621B7" w14:textId="003A82CB" w:rsidR="00637CC9" w:rsidRPr="00CC1B73" w:rsidRDefault="00637CC9" w:rsidP="00C33DE3">
      <w:pPr>
        <w:spacing w:after="1406" w:line="259" w:lineRule="auto"/>
        <w:rPr>
          <w:rFonts w:ascii="Garamond" w:hAnsi="Garamond"/>
          <w:sz w:val="24"/>
          <w:szCs w:val="24"/>
        </w:rPr>
      </w:pPr>
    </w:p>
    <w:tbl>
      <w:tblPr>
        <w:tblStyle w:val="TableGrid"/>
        <w:tblW w:w="8404" w:type="dxa"/>
        <w:tblInd w:w="262" w:type="dxa"/>
        <w:tblLook w:val="04A0" w:firstRow="1" w:lastRow="0" w:firstColumn="1" w:lastColumn="0" w:noHBand="0" w:noVBand="1"/>
      </w:tblPr>
      <w:tblGrid>
        <w:gridCol w:w="3461"/>
        <w:gridCol w:w="1748"/>
        <w:gridCol w:w="3195"/>
      </w:tblGrid>
      <w:tr w:rsidR="00637CC9" w:rsidRPr="00CC1B73" w14:paraId="74D87FEC" w14:textId="77777777">
        <w:trPr>
          <w:trHeight w:val="209"/>
        </w:trPr>
        <w:tc>
          <w:tcPr>
            <w:tcW w:w="3494" w:type="dxa"/>
            <w:tcBorders>
              <w:top w:val="nil"/>
              <w:left w:val="nil"/>
              <w:bottom w:val="nil"/>
              <w:right w:val="nil"/>
            </w:tcBorders>
          </w:tcPr>
          <w:p w14:paraId="17A81CBC" w14:textId="77777777" w:rsidR="00637CC9" w:rsidRPr="00CC1B73" w:rsidRDefault="00795AD9" w:rsidP="00CC1B73">
            <w:pPr>
              <w:spacing w:after="0" w:line="259" w:lineRule="auto"/>
              <w:ind w:left="0" w:firstLine="0"/>
              <w:rPr>
                <w:rFonts w:ascii="Garamond" w:hAnsi="Garamond"/>
                <w:sz w:val="24"/>
                <w:szCs w:val="24"/>
              </w:rPr>
            </w:pPr>
            <w:r w:rsidRPr="00CC1B73">
              <w:rPr>
                <w:rFonts w:ascii="Garamond" w:hAnsi="Garamond"/>
                <w:sz w:val="24"/>
                <w:szCs w:val="24"/>
              </w:rPr>
              <w:t>……………..……………………..</w:t>
            </w:r>
          </w:p>
        </w:tc>
        <w:tc>
          <w:tcPr>
            <w:tcW w:w="2178" w:type="dxa"/>
            <w:tcBorders>
              <w:top w:val="nil"/>
              <w:left w:val="nil"/>
              <w:bottom w:val="nil"/>
              <w:right w:val="nil"/>
            </w:tcBorders>
          </w:tcPr>
          <w:p w14:paraId="27631511" w14:textId="77777777" w:rsidR="00637CC9" w:rsidRPr="00CC1B73" w:rsidRDefault="00637CC9" w:rsidP="00CC1B73">
            <w:pPr>
              <w:spacing w:after="160" w:line="259" w:lineRule="auto"/>
              <w:ind w:left="0" w:firstLine="0"/>
              <w:rPr>
                <w:rFonts w:ascii="Garamond" w:hAnsi="Garamond"/>
                <w:sz w:val="24"/>
                <w:szCs w:val="24"/>
              </w:rPr>
            </w:pPr>
          </w:p>
        </w:tc>
        <w:tc>
          <w:tcPr>
            <w:tcW w:w="2732" w:type="dxa"/>
            <w:tcBorders>
              <w:top w:val="nil"/>
              <w:left w:val="nil"/>
              <w:bottom w:val="nil"/>
              <w:right w:val="nil"/>
            </w:tcBorders>
          </w:tcPr>
          <w:p w14:paraId="1F2BF812" w14:textId="77777777" w:rsidR="00637CC9" w:rsidRPr="00CC1B73" w:rsidRDefault="00795AD9" w:rsidP="00CC1B73">
            <w:pPr>
              <w:spacing w:after="0" w:line="259" w:lineRule="auto"/>
              <w:ind w:left="0" w:firstLine="0"/>
              <w:rPr>
                <w:rFonts w:ascii="Garamond" w:hAnsi="Garamond"/>
                <w:sz w:val="24"/>
                <w:szCs w:val="24"/>
              </w:rPr>
            </w:pPr>
            <w:r w:rsidRPr="00CC1B73">
              <w:rPr>
                <w:rFonts w:ascii="Garamond" w:hAnsi="Garamond"/>
                <w:sz w:val="24"/>
                <w:szCs w:val="24"/>
              </w:rPr>
              <w:t>…..……………………………....</w:t>
            </w:r>
          </w:p>
        </w:tc>
      </w:tr>
      <w:tr w:rsidR="00637CC9" w:rsidRPr="00CC1B73" w14:paraId="226F74F8" w14:textId="77777777">
        <w:trPr>
          <w:trHeight w:val="209"/>
        </w:trPr>
        <w:tc>
          <w:tcPr>
            <w:tcW w:w="3494" w:type="dxa"/>
            <w:tcBorders>
              <w:top w:val="nil"/>
              <w:left w:val="nil"/>
              <w:bottom w:val="nil"/>
              <w:right w:val="nil"/>
            </w:tcBorders>
          </w:tcPr>
          <w:p w14:paraId="30B07DD4" w14:textId="77777777" w:rsidR="00637CC9" w:rsidRPr="00CC1B73" w:rsidRDefault="00795AD9" w:rsidP="00CC1B73">
            <w:pPr>
              <w:spacing w:after="0" w:line="259" w:lineRule="auto"/>
              <w:ind w:left="658" w:firstLine="0"/>
              <w:rPr>
                <w:rFonts w:ascii="Garamond" w:hAnsi="Garamond"/>
                <w:sz w:val="24"/>
                <w:szCs w:val="24"/>
              </w:rPr>
            </w:pPr>
            <w:r w:rsidRPr="00CC1B73">
              <w:rPr>
                <w:rFonts w:ascii="Garamond" w:hAnsi="Garamond"/>
                <w:sz w:val="24"/>
                <w:szCs w:val="24"/>
              </w:rPr>
              <w:t>Wynajmujący</w:t>
            </w:r>
          </w:p>
        </w:tc>
        <w:tc>
          <w:tcPr>
            <w:tcW w:w="2178" w:type="dxa"/>
            <w:tcBorders>
              <w:top w:val="nil"/>
              <w:left w:val="nil"/>
              <w:bottom w:val="nil"/>
              <w:right w:val="nil"/>
            </w:tcBorders>
          </w:tcPr>
          <w:p w14:paraId="7DD7FE43" w14:textId="77777777" w:rsidR="00637CC9" w:rsidRPr="00CC1B73" w:rsidRDefault="00795AD9" w:rsidP="00CC1B73">
            <w:pPr>
              <w:spacing w:after="0" w:line="259" w:lineRule="auto"/>
              <w:ind w:left="0" w:firstLine="0"/>
              <w:rPr>
                <w:rFonts w:ascii="Garamond" w:hAnsi="Garamond"/>
                <w:sz w:val="24"/>
                <w:szCs w:val="24"/>
              </w:rPr>
            </w:pPr>
            <w:r w:rsidRPr="00CC1B73">
              <w:rPr>
                <w:rFonts w:ascii="Garamond" w:hAnsi="Garamond"/>
                <w:sz w:val="24"/>
                <w:szCs w:val="24"/>
              </w:rPr>
              <w:t xml:space="preserve">           </w:t>
            </w:r>
          </w:p>
        </w:tc>
        <w:tc>
          <w:tcPr>
            <w:tcW w:w="2732" w:type="dxa"/>
            <w:tcBorders>
              <w:top w:val="nil"/>
              <w:left w:val="nil"/>
              <w:bottom w:val="nil"/>
              <w:right w:val="nil"/>
            </w:tcBorders>
          </w:tcPr>
          <w:p w14:paraId="62423EC8" w14:textId="77777777" w:rsidR="00637CC9" w:rsidRPr="00CC1B73" w:rsidRDefault="00795AD9" w:rsidP="00CC1B73">
            <w:pPr>
              <w:spacing w:after="0" w:line="259" w:lineRule="auto"/>
              <w:ind w:left="658" w:firstLine="0"/>
              <w:rPr>
                <w:rFonts w:ascii="Garamond" w:hAnsi="Garamond"/>
                <w:sz w:val="24"/>
                <w:szCs w:val="24"/>
              </w:rPr>
            </w:pPr>
            <w:r w:rsidRPr="00CC1B73">
              <w:rPr>
                <w:rFonts w:ascii="Garamond" w:hAnsi="Garamond"/>
                <w:sz w:val="24"/>
                <w:szCs w:val="24"/>
              </w:rPr>
              <w:t>Najemca</w:t>
            </w:r>
          </w:p>
        </w:tc>
      </w:tr>
    </w:tbl>
    <w:p w14:paraId="28E720AB" w14:textId="77777777" w:rsidR="00795AD9" w:rsidRPr="00CC1B73" w:rsidRDefault="00795AD9" w:rsidP="00CC1B73">
      <w:pPr>
        <w:rPr>
          <w:rFonts w:ascii="Garamond" w:hAnsi="Garamond"/>
          <w:sz w:val="24"/>
          <w:szCs w:val="24"/>
        </w:rPr>
      </w:pPr>
    </w:p>
    <w:sectPr w:rsidR="00795AD9" w:rsidRPr="00CC1B73">
      <w:headerReference w:type="default" r:id="rId9"/>
      <w:footerReference w:type="even" r:id="rId10"/>
      <w:footerReference w:type="default" r:id="rId11"/>
      <w:footerReference w:type="first" r:id="rId12"/>
      <w:footnotePr>
        <w:numRestart w:val="eachPage"/>
      </w:footnotePr>
      <w:pgSz w:w="11906" w:h="16838"/>
      <w:pgMar w:top="1460" w:right="1417" w:bottom="1970" w:left="1560" w:header="708" w:footer="1693" w:gutter="0"/>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onika stepniewska" w:date="2022-03-23T08:59:00Z" w:initials="ms">
    <w:p w14:paraId="14CB9A50" w14:textId="259FB647" w:rsidR="00783054" w:rsidRDefault="00783054">
      <w:pPr>
        <w:pStyle w:val="Tekstkomentarza"/>
      </w:pPr>
      <w:r>
        <w:rPr>
          <w:rStyle w:val="Odwoaniedokomentarza"/>
        </w:rPr>
        <w:annotationRef/>
      </w:r>
      <w:r>
        <w:t>Proszę wstawić godziny jakie Państwo uważają za słuszne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CB9A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5FFF" w16cex:dateUtc="2022-03-23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B9A50" w16cid:durableId="25E55F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F9FC" w14:textId="77777777" w:rsidR="002D48BE" w:rsidRDefault="002D48BE">
      <w:pPr>
        <w:spacing w:after="0" w:line="240" w:lineRule="auto"/>
      </w:pPr>
      <w:r>
        <w:separator/>
      </w:r>
    </w:p>
  </w:endnote>
  <w:endnote w:type="continuationSeparator" w:id="0">
    <w:p w14:paraId="0BA4B20B" w14:textId="77777777" w:rsidR="002D48BE" w:rsidRDefault="002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4243" w14:textId="77777777" w:rsidR="00637CC9" w:rsidRDefault="00795AD9">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561E" w14:textId="15A0E723" w:rsidR="00637CC9" w:rsidRDefault="00795AD9">
    <w:pPr>
      <w:spacing w:after="0" w:line="259" w:lineRule="auto"/>
      <w:ind w:left="0" w:firstLine="0"/>
      <w:jc w:val="right"/>
    </w:pPr>
    <w:r>
      <w:fldChar w:fldCharType="begin"/>
    </w:r>
    <w:r>
      <w:instrText xml:space="preserve"> PAGE   \* MERGEFORMAT </w:instrText>
    </w:r>
    <w:r>
      <w:fldChar w:fldCharType="separate"/>
    </w:r>
    <w:r w:rsidR="00092BA4" w:rsidRPr="00092BA4">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2A4D" w14:textId="77777777" w:rsidR="00637CC9" w:rsidRDefault="00795AD9">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FE83E" w14:textId="77777777" w:rsidR="002D48BE" w:rsidRDefault="002D48BE">
      <w:pPr>
        <w:spacing w:after="0" w:line="259" w:lineRule="auto"/>
        <w:ind w:left="0" w:firstLine="0"/>
        <w:jc w:val="left"/>
      </w:pPr>
      <w:r>
        <w:separator/>
      </w:r>
    </w:p>
  </w:footnote>
  <w:footnote w:type="continuationSeparator" w:id="0">
    <w:p w14:paraId="67CE4B5A" w14:textId="77777777" w:rsidR="002D48BE" w:rsidRDefault="002D48BE">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6FB7" w14:textId="52F0D5CB" w:rsidR="00CC1B73" w:rsidRDefault="00CC1B73">
    <w:pPr>
      <w:pStyle w:val="Nagwek"/>
    </w:pPr>
    <w:r>
      <w:t>PROJEKT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FFF"/>
    <w:multiLevelType w:val="hybridMultilevel"/>
    <w:tmpl w:val="5B982D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D740E"/>
    <w:multiLevelType w:val="hybridMultilevel"/>
    <w:tmpl w:val="3B4E8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87745"/>
    <w:multiLevelType w:val="hybridMultilevel"/>
    <w:tmpl w:val="A358D07A"/>
    <w:lvl w:ilvl="0" w:tplc="04150011">
      <w:start w:val="1"/>
      <w:numFmt w:val="decimal"/>
      <w:lvlText w:val="%1)"/>
      <w:lvlJc w:val="left"/>
      <w:pPr>
        <w:ind w:left="709"/>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1570AF"/>
    <w:multiLevelType w:val="hybridMultilevel"/>
    <w:tmpl w:val="5B982D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4E00F0"/>
    <w:multiLevelType w:val="hybridMultilevel"/>
    <w:tmpl w:val="F140E0A4"/>
    <w:lvl w:ilvl="0" w:tplc="0415000F">
      <w:start w:val="1"/>
      <w:numFmt w:val="decimal"/>
      <w:lvlText w:val="%1."/>
      <w:lvlJc w:val="left"/>
      <w:pPr>
        <w:ind w:left="694"/>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8910A7"/>
    <w:multiLevelType w:val="hybridMultilevel"/>
    <w:tmpl w:val="1FCC55EE"/>
    <w:lvl w:ilvl="0" w:tplc="0415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1D5A319D"/>
    <w:multiLevelType w:val="hybridMultilevel"/>
    <w:tmpl w:val="3B4E86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AC59FF"/>
    <w:multiLevelType w:val="hybridMultilevel"/>
    <w:tmpl w:val="9426FE7E"/>
    <w:lvl w:ilvl="0" w:tplc="0415000F">
      <w:start w:val="1"/>
      <w:numFmt w:val="decimal"/>
      <w:lvlText w:val="%1."/>
      <w:lvlJc w:val="left"/>
      <w:pPr>
        <w:ind w:left="694"/>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871054"/>
    <w:multiLevelType w:val="hybridMultilevel"/>
    <w:tmpl w:val="51382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FC2FE3"/>
    <w:multiLevelType w:val="hybridMultilevel"/>
    <w:tmpl w:val="C7E64C8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032083"/>
    <w:multiLevelType w:val="hybridMultilevel"/>
    <w:tmpl w:val="E8E8AC86"/>
    <w:lvl w:ilvl="0" w:tplc="B0BC94D2">
      <w:start w:val="1"/>
      <w:numFmt w:val="decimal"/>
      <w:lvlText w:val="%1."/>
      <w:lvlJc w:val="left"/>
      <w:pPr>
        <w:ind w:left="694"/>
      </w:pPr>
      <w:rPr>
        <w:rFonts w:cs="Times New Roman"/>
        <w:b/>
        <w:i w:val="0"/>
        <w:strike w:val="0"/>
        <w:dstrike w:val="0"/>
        <w:color w:val="auto"/>
        <w:sz w:val="20"/>
        <w:szCs w:val="20"/>
        <w:u w:val="none" w:color="000000"/>
        <w:bdr w:val="none" w:sz="0" w:space="0" w:color="auto"/>
        <w:shd w:val="clear" w:color="auto" w:fill="auto"/>
        <w:vertAlign w:val="baseline"/>
      </w:rPr>
    </w:lvl>
    <w:lvl w:ilvl="1" w:tplc="FFFFFFFF">
      <w:start w:val="1"/>
      <w:numFmt w:val="decimal"/>
      <w:lvlText w:val="%2)"/>
      <w:lvlJc w:val="left"/>
      <w:pPr>
        <w:ind w:left="1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1EE3DF2"/>
    <w:multiLevelType w:val="hybridMultilevel"/>
    <w:tmpl w:val="5644F66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A5527E"/>
    <w:multiLevelType w:val="hybridMultilevel"/>
    <w:tmpl w:val="D01C5586"/>
    <w:lvl w:ilvl="0" w:tplc="B0BC94D2">
      <w:start w:val="1"/>
      <w:numFmt w:val="decimal"/>
      <w:lvlText w:val="%1."/>
      <w:lvlJc w:val="left"/>
      <w:pPr>
        <w:ind w:left="694"/>
      </w:pPr>
      <w:rPr>
        <w:rFonts w:cs="Times New Roman"/>
        <w:b/>
        <w:i w:val="0"/>
        <w:strike w:val="0"/>
        <w:dstrike w:val="0"/>
        <w:color w:val="auto"/>
        <w:sz w:val="20"/>
        <w:szCs w:val="20"/>
        <w:u w:val="none" w:color="000000"/>
        <w:bdr w:val="none" w:sz="0" w:space="0" w:color="auto"/>
        <w:shd w:val="clear" w:color="auto" w:fill="auto"/>
        <w:vertAlign w:val="baseline"/>
      </w:rPr>
    </w:lvl>
    <w:lvl w:ilvl="1" w:tplc="FFFFFFFF">
      <w:start w:val="1"/>
      <w:numFmt w:val="decimal"/>
      <w:lvlText w:val="%2)"/>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0E1DC4"/>
    <w:multiLevelType w:val="hybridMultilevel"/>
    <w:tmpl w:val="2B0EFF84"/>
    <w:lvl w:ilvl="0" w:tplc="289A064A">
      <w:start w:val="1"/>
      <w:numFmt w:val="decimal"/>
      <w:lvlText w:val="%1."/>
      <w:lvlJc w:val="left"/>
      <w:pPr>
        <w:ind w:left="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7E984C">
      <w:start w:val="1"/>
      <w:numFmt w:val="decimal"/>
      <w:lvlText w:val="%2)"/>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425CA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5A940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28D06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7036B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9C4F1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7CB7C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2C754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88E31FB"/>
    <w:multiLevelType w:val="hybridMultilevel"/>
    <w:tmpl w:val="B438392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48B04E27"/>
    <w:multiLevelType w:val="hybridMultilevel"/>
    <w:tmpl w:val="3B4E86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506377"/>
    <w:multiLevelType w:val="hybridMultilevel"/>
    <w:tmpl w:val="4D4831FA"/>
    <w:lvl w:ilvl="0" w:tplc="CBD67D4C">
      <w:start w:val="1"/>
      <w:numFmt w:val="decimal"/>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5E885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5C76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A037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8C39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00D1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7EE2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B0CF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3C80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3CE50B1"/>
    <w:multiLevelType w:val="hybridMultilevel"/>
    <w:tmpl w:val="C442C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21654D"/>
    <w:multiLevelType w:val="hybridMultilevel"/>
    <w:tmpl w:val="F88EE642"/>
    <w:lvl w:ilvl="0" w:tplc="0415000F">
      <w:start w:val="1"/>
      <w:numFmt w:val="decimal"/>
      <w:lvlText w:val="%1."/>
      <w:lvlJc w:val="left"/>
      <w:pPr>
        <w:ind w:left="37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 w15:restartNumberingAfterBreak="0">
    <w:nsid w:val="63E47340"/>
    <w:multiLevelType w:val="hybridMultilevel"/>
    <w:tmpl w:val="2BF82024"/>
    <w:lvl w:ilvl="0" w:tplc="D6F4CBC6">
      <w:start w:val="1"/>
      <w:numFmt w:val="decimal"/>
      <w:lvlText w:val="%1."/>
      <w:lvlJc w:val="left"/>
      <w:pPr>
        <w:ind w:left="629" w:firstLine="0"/>
      </w:pPr>
      <w:rPr>
        <w:rFonts w:ascii="Garamond" w:eastAsia="Arial" w:hAnsi="Garamond" w:cs="Arial"/>
        <w:b w:val="0"/>
        <w:i w:val="0"/>
        <w:strike w:val="0"/>
        <w:dstrike w:val="0"/>
        <w:color w:val="000000"/>
        <w:sz w:val="20"/>
        <w:szCs w:val="20"/>
        <w:u w:val="none" w:color="000000"/>
        <w:vertAlign w:val="baseline"/>
      </w:rPr>
    </w:lvl>
    <w:lvl w:ilvl="1" w:tplc="770A59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8E6588"/>
    <w:multiLevelType w:val="hybridMultilevel"/>
    <w:tmpl w:val="B43839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FB65BBD"/>
    <w:multiLevelType w:val="hybridMultilevel"/>
    <w:tmpl w:val="5146417C"/>
    <w:lvl w:ilvl="0" w:tplc="0415000F">
      <w:start w:val="1"/>
      <w:numFmt w:val="decimal"/>
      <w:lvlText w:val="%1."/>
      <w:lvlJc w:val="left"/>
      <w:pPr>
        <w:ind w:left="629"/>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7984F2B"/>
    <w:multiLevelType w:val="hybridMultilevel"/>
    <w:tmpl w:val="B7969096"/>
    <w:lvl w:ilvl="0" w:tplc="D5A4709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AE915CD"/>
    <w:multiLevelType w:val="hybridMultilevel"/>
    <w:tmpl w:val="3B4E86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A2617A"/>
    <w:multiLevelType w:val="hybridMultilevel"/>
    <w:tmpl w:val="3B4E86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13"/>
  </w:num>
  <w:num w:numId="3">
    <w:abstractNumId w:val="21"/>
  </w:num>
  <w:num w:numId="4">
    <w:abstractNumId w:val="1"/>
  </w:num>
  <w:num w:numId="5">
    <w:abstractNumId w:val="20"/>
  </w:num>
  <w:num w:numId="6">
    <w:abstractNumId w:val="7"/>
  </w:num>
  <w:num w:numId="7">
    <w:abstractNumId w:val="10"/>
  </w:num>
  <w:num w:numId="8">
    <w:abstractNumId w:val="12"/>
  </w:num>
  <w:num w:numId="9">
    <w:abstractNumId w:val="15"/>
  </w:num>
  <w:num w:numId="10">
    <w:abstractNumId w:val="6"/>
  </w:num>
  <w:num w:numId="11">
    <w:abstractNumId w:val="19"/>
  </w:num>
  <w:num w:numId="12">
    <w:abstractNumId w:val="8"/>
  </w:num>
  <w:num w:numId="13">
    <w:abstractNumId w:val="0"/>
  </w:num>
  <w:num w:numId="14">
    <w:abstractNumId w:val="2"/>
  </w:num>
  <w:num w:numId="15">
    <w:abstractNumId w:val="4"/>
  </w:num>
  <w:num w:numId="16">
    <w:abstractNumId w:val="24"/>
  </w:num>
  <w:num w:numId="17">
    <w:abstractNumId w:val="23"/>
  </w:num>
  <w:num w:numId="18">
    <w:abstractNumId w:val="3"/>
  </w:num>
  <w:num w:numId="19">
    <w:abstractNumId w:val="22"/>
  </w:num>
  <w:num w:numId="20">
    <w:abstractNumId w:val="14"/>
  </w:num>
  <w:num w:numId="21">
    <w:abstractNumId w:val="5"/>
  </w:num>
  <w:num w:numId="22">
    <w:abstractNumId w:val="9"/>
  </w:num>
  <w:num w:numId="23">
    <w:abstractNumId w:val="11"/>
  </w:num>
  <w:num w:numId="24">
    <w:abstractNumId w:val="18"/>
  </w:num>
  <w:num w:numId="25">
    <w:abstractNumId w:val="17"/>
  </w:num>
  <w:numIdMacAtCleanup w:val="2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ka stepniewska">
    <w15:presenceInfo w15:providerId="Windows Live" w15:userId="36e910d4f8557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C9"/>
    <w:rsid w:val="000043F6"/>
    <w:rsid w:val="00005884"/>
    <w:rsid w:val="00014C9E"/>
    <w:rsid w:val="00037A45"/>
    <w:rsid w:val="00042023"/>
    <w:rsid w:val="00053480"/>
    <w:rsid w:val="00092BA4"/>
    <w:rsid w:val="000B55F6"/>
    <w:rsid w:val="000E0B87"/>
    <w:rsid w:val="000E3A2F"/>
    <w:rsid w:val="000F6F19"/>
    <w:rsid w:val="00124991"/>
    <w:rsid w:val="00137793"/>
    <w:rsid w:val="001A45CB"/>
    <w:rsid w:val="001A65F8"/>
    <w:rsid w:val="00201FF2"/>
    <w:rsid w:val="00227988"/>
    <w:rsid w:val="00234611"/>
    <w:rsid w:val="00241A7F"/>
    <w:rsid w:val="002977BF"/>
    <w:rsid w:val="002D48BE"/>
    <w:rsid w:val="00367E14"/>
    <w:rsid w:val="003707CB"/>
    <w:rsid w:val="003D1381"/>
    <w:rsid w:val="003D75B3"/>
    <w:rsid w:val="003F5452"/>
    <w:rsid w:val="004202CD"/>
    <w:rsid w:val="00433556"/>
    <w:rsid w:val="00435B91"/>
    <w:rsid w:val="00444019"/>
    <w:rsid w:val="004617FD"/>
    <w:rsid w:val="004C67CB"/>
    <w:rsid w:val="004F722F"/>
    <w:rsid w:val="00505AC1"/>
    <w:rsid w:val="00525139"/>
    <w:rsid w:val="00533C9D"/>
    <w:rsid w:val="005427C8"/>
    <w:rsid w:val="005F709B"/>
    <w:rsid w:val="00637CC9"/>
    <w:rsid w:val="00670F31"/>
    <w:rsid w:val="00672D35"/>
    <w:rsid w:val="006A19A0"/>
    <w:rsid w:val="006B4CD3"/>
    <w:rsid w:val="006C20F0"/>
    <w:rsid w:val="006C5B9C"/>
    <w:rsid w:val="006E5D68"/>
    <w:rsid w:val="00783054"/>
    <w:rsid w:val="00795AD9"/>
    <w:rsid w:val="007B1EE2"/>
    <w:rsid w:val="008169F4"/>
    <w:rsid w:val="008B4579"/>
    <w:rsid w:val="009E5C66"/>
    <w:rsid w:val="009F4E16"/>
    <w:rsid w:val="00A517AB"/>
    <w:rsid w:val="00AA7A59"/>
    <w:rsid w:val="00AB10B6"/>
    <w:rsid w:val="00AB7C5A"/>
    <w:rsid w:val="00B02D82"/>
    <w:rsid w:val="00B36FF2"/>
    <w:rsid w:val="00B37042"/>
    <w:rsid w:val="00B37157"/>
    <w:rsid w:val="00BC0F56"/>
    <w:rsid w:val="00BC423D"/>
    <w:rsid w:val="00BC4672"/>
    <w:rsid w:val="00BC69E8"/>
    <w:rsid w:val="00C1214A"/>
    <w:rsid w:val="00C33DE3"/>
    <w:rsid w:val="00C62739"/>
    <w:rsid w:val="00C76A72"/>
    <w:rsid w:val="00C80BD5"/>
    <w:rsid w:val="00CA0AD5"/>
    <w:rsid w:val="00CC1B73"/>
    <w:rsid w:val="00D330CF"/>
    <w:rsid w:val="00D4109E"/>
    <w:rsid w:val="00D77FA8"/>
    <w:rsid w:val="00DC4A50"/>
    <w:rsid w:val="00DF442D"/>
    <w:rsid w:val="00E23166"/>
    <w:rsid w:val="00E248C0"/>
    <w:rsid w:val="00E81180"/>
    <w:rsid w:val="00EA3CC9"/>
    <w:rsid w:val="00EE3EE7"/>
    <w:rsid w:val="00EE47A3"/>
    <w:rsid w:val="00EF610C"/>
    <w:rsid w:val="00F5017C"/>
    <w:rsid w:val="00F9438E"/>
    <w:rsid w:val="00FA4226"/>
    <w:rsid w:val="00FE4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3F55"/>
  <w15:docId w15:val="{7C201E60-1B8F-46F7-AEBC-DDD1A291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89" w:line="334" w:lineRule="auto"/>
      <w:ind w:left="294" w:hanging="10"/>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CC1B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B73"/>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CC1B73"/>
    <w:rPr>
      <w:sz w:val="16"/>
      <w:szCs w:val="16"/>
    </w:rPr>
  </w:style>
  <w:style w:type="paragraph" w:styleId="Tekstkomentarza">
    <w:name w:val="annotation text"/>
    <w:basedOn w:val="Normalny"/>
    <w:link w:val="TekstkomentarzaZnak"/>
    <w:uiPriority w:val="99"/>
    <w:unhideWhenUsed/>
    <w:rsid w:val="00CC1B73"/>
    <w:pPr>
      <w:spacing w:line="240" w:lineRule="auto"/>
    </w:pPr>
    <w:rPr>
      <w:szCs w:val="20"/>
    </w:rPr>
  </w:style>
  <w:style w:type="character" w:customStyle="1" w:styleId="TekstkomentarzaZnak">
    <w:name w:val="Tekst komentarza Znak"/>
    <w:basedOn w:val="Domylnaczcionkaakapitu"/>
    <w:link w:val="Tekstkomentarza"/>
    <w:uiPriority w:val="99"/>
    <w:rsid w:val="00CC1B73"/>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CC1B73"/>
    <w:rPr>
      <w:b/>
      <w:bCs/>
    </w:rPr>
  </w:style>
  <w:style w:type="character" w:customStyle="1" w:styleId="TematkomentarzaZnak">
    <w:name w:val="Temat komentarza Znak"/>
    <w:basedOn w:val="TekstkomentarzaZnak"/>
    <w:link w:val="Tematkomentarza"/>
    <w:uiPriority w:val="99"/>
    <w:semiHidden/>
    <w:rsid w:val="00CC1B73"/>
    <w:rPr>
      <w:rFonts w:ascii="Arial" w:eastAsia="Arial" w:hAnsi="Arial" w:cs="Arial"/>
      <w:b/>
      <w:bCs/>
      <w:color w:val="000000"/>
      <w:sz w:val="20"/>
      <w:szCs w:val="20"/>
    </w:rPr>
  </w:style>
  <w:style w:type="paragraph" w:styleId="Akapitzlist">
    <w:name w:val="List Paragraph"/>
    <w:basedOn w:val="Normalny"/>
    <w:uiPriority w:val="34"/>
    <w:qFormat/>
    <w:rsid w:val="002977BF"/>
    <w:pPr>
      <w:ind w:left="720"/>
      <w:contextualSpacing/>
    </w:pPr>
  </w:style>
  <w:style w:type="paragraph" w:styleId="Tekstdymka">
    <w:name w:val="Balloon Text"/>
    <w:basedOn w:val="Normalny"/>
    <w:link w:val="TekstdymkaZnak"/>
    <w:uiPriority w:val="99"/>
    <w:semiHidden/>
    <w:unhideWhenUsed/>
    <w:rsid w:val="00E811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18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3525</Words>
  <Characters>21151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Załącznik nr 2 do Regulaminu</vt:lpstr>
    </vt:vector>
  </TitlesOfParts>
  <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Regulaminu</dc:title>
  <dc:subject/>
  <dc:creator>ggoraczynska</dc:creator>
  <cp:keywords/>
  <cp:lastModifiedBy>Admin</cp:lastModifiedBy>
  <cp:revision>2</cp:revision>
  <cp:lastPrinted>2022-01-18T10:46:00Z</cp:lastPrinted>
  <dcterms:created xsi:type="dcterms:W3CDTF">2022-03-25T09:28:00Z</dcterms:created>
  <dcterms:modified xsi:type="dcterms:W3CDTF">2022-03-25T09:28:00Z</dcterms:modified>
</cp:coreProperties>
</file>