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7113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E1B95F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59158B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UMOWA NR AG.373.8.2022 </w:t>
      </w:r>
    </w:p>
    <w:p w14:paraId="0404365A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A5C914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zawarta w dniu </w:t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, pomiędzy:</w:t>
      </w:r>
    </w:p>
    <w:p w14:paraId="631FC873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59C8DB" w14:textId="77777777" w:rsidR="00207465" w:rsidRPr="00207465" w:rsidRDefault="00207465" w:rsidP="002074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207465">
        <w:rPr>
          <w:rFonts w:ascii="Times New Roman" w:eastAsia="Times New Roman" w:hAnsi="Times New Roman" w:cs="Times New Roman"/>
          <w:b/>
          <w:kern w:val="3"/>
          <w:lang w:eastAsia="ar-SA"/>
        </w:rPr>
        <w:t>Muzeum Bitwy pod Grunwaldem w Stębarku</w:t>
      </w:r>
      <w:r w:rsidRPr="00207465">
        <w:rPr>
          <w:rFonts w:ascii="Times New Roman" w:eastAsia="Times New Roman" w:hAnsi="Times New Roman" w:cs="Times New Roman"/>
          <w:kern w:val="3"/>
          <w:lang w:eastAsia="ar-SA"/>
        </w:rPr>
        <w:t>, z siedzibą w Stębarku 1, 14-107 Gierzwałd, REGON nr 280589330, zarejestrowanym podatnikiem podatku od towarów i usług, NIP 741-211-37-86, zwane dalej „Zamawiającym” lub „Muzeum”,</w:t>
      </w:r>
    </w:p>
    <w:p w14:paraId="707B54AB" w14:textId="77777777" w:rsidR="00207465" w:rsidRPr="00207465" w:rsidRDefault="00207465" w:rsidP="002074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207465">
        <w:rPr>
          <w:rFonts w:ascii="Times New Roman" w:eastAsia="Times New Roman" w:hAnsi="Times New Roman" w:cs="Times New Roman"/>
          <w:kern w:val="3"/>
          <w:lang w:eastAsia="ar-SA"/>
        </w:rPr>
        <w:t>reprezentowane przez:</w:t>
      </w:r>
    </w:p>
    <w:p w14:paraId="466C1F87" w14:textId="77777777" w:rsidR="00207465" w:rsidRPr="00207465" w:rsidRDefault="00207465" w:rsidP="002074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ar-SA"/>
        </w:rPr>
      </w:pPr>
      <w:r w:rsidRPr="00207465">
        <w:rPr>
          <w:rFonts w:ascii="Times New Roman" w:eastAsia="Times New Roman" w:hAnsi="Times New Roman" w:cs="Times New Roman"/>
          <w:b/>
          <w:kern w:val="3"/>
          <w:lang w:eastAsia="ar-SA"/>
        </w:rPr>
        <w:t>Szymona Dreja</w:t>
      </w:r>
      <w:r w:rsidRPr="00207465">
        <w:rPr>
          <w:rFonts w:ascii="Times New Roman" w:eastAsia="Times New Roman" w:hAnsi="Times New Roman" w:cs="Times New Roman"/>
          <w:kern w:val="3"/>
          <w:lang w:eastAsia="ar-SA"/>
        </w:rPr>
        <w:t xml:space="preserve"> – </w:t>
      </w:r>
      <w:r w:rsidRPr="00207465">
        <w:rPr>
          <w:rFonts w:ascii="Times New Roman" w:eastAsia="Times New Roman" w:hAnsi="Times New Roman" w:cs="Times New Roman"/>
          <w:b/>
          <w:kern w:val="3"/>
          <w:lang w:eastAsia="ar-SA"/>
        </w:rPr>
        <w:t>Dyrektora Muzeum</w:t>
      </w:r>
    </w:p>
    <w:p w14:paraId="3D025E2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"/>
          <w:lang w:eastAsia="ar-SA"/>
        </w:rPr>
      </w:pPr>
    </w:p>
    <w:p w14:paraId="1EE3BFEA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kern w:val="3"/>
          <w:lang w:eastAsia="ar-SA"/>
        </w:rPr>
        <w:t xml:space="preserve">przy kontrasygnacie </w:t>
      </w:r>
      <w:r w:rsidRPr="00207465">
        <w:rPr>
          <w:rFonts w:ascii="Times New Roman" w:eastAsia="Times New Roman" w:hAnsi="Times New Roman" w:cs="Times New Roman"/>
          <w:b/>
          <w:kern w:val="3"/>
          <w:lang w:eastAsia="ar-SA"/>
        </w:rPr>
        <w:t>Krystyny Markowskiej – Głównej Księgowej Muzeum</w:t>
      </w:r>
    </w:p>
    <w:p w14:paraId="22462623" w14:textId="77777777" w:rsidR="00207465" w:rsidRPr="00207465" w:rsidRDefault="00207465" w:rsidP="0020746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7831D40B" w14:textId="77777777" w:rsidR="00207465" w:rsidRPr="00207465" w:rsidRDefault="00207465" w:rsidP="0020746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</w:t>
      </w:r>
    </w:p>
    <w:p w14:paraId="2AA0A734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reprezentowaną przez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0746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………………….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3B3D7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zwane w dalszej części umowy Wykonawcą </w:t>
      </w:r>
    </w:p>
    <w:p w14:paraId="2BB12A2A" w14:textId="77777777" w:rsidR="00207465" w:rsidRPr="00207465" w:rsidRDefault="00207465" w:rsidP="0020746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[łącznie Wykonawca i Zamawiający określani są mianem Stron].</w:t>
      </w:r>
    </w:p>
    <w:p w14:paraId="46AB488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0A308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postępowania przeprowadzonego </w:t>
      </w:r>
      <w:r w:rsidRPr="00207465">
        <w:rPr>
          <w:rFonts w:ascii="Times New Roman" w:eastAsia="Times New Roman" w:hAnsi="Times New Roman" w:cs="Times New Roman"/>
          <w:lang w:eastAsia="pl-PL"/>
        </w:rPr>
        <w:t>w trybie rozeznania rynku</w:t>
      </w:r>
      <w:r w:rsidRPr="00207465">
        <w:rPr>
          <w:rFonts w:ascii="Times New Roman" w:eastAsia="Times New Roman" w:hAnsi="Times New Roman" w:cs="Times New Roman"/>
          <w:lang w:eastAsia="pl-PL"/>
        </w:rPr>
        <w:br/>
        <w:t xml:space="preserve">i dokonanego wyboru oferty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Wykonawcy, została zawarta umowa o następującej treści:</w:t>
      </w:r>
    </w:p>
    <w:p w14:paraId="05F4311E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40CF45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Definicje i Interpretacja</w:t>
      </w:r>
    </w:p>
    <w:p w14:paraId="00074A90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14:paraId="32C42153" w14:textId="77777777" w:rsidR="00207465" w:rsidRPr="00207465" w:rsidRDefault="00207465" w:rsidP="002074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Integralne części niniejszej Umowy stanowią następujące dokumenty:</w:t>
      </w:r>
    </w:p>
    <w:p w14:paraId="293F2AAC" w14:textId="77777777" w:rsidR="00207465" w:rsidRPr="00207465" w:rsidRDefault="00207465" w:rsidP="002074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Załącznik nr 1 - Oferta Wykonawcy,</w:t>
      </w:r>
    </w:p>
    <w:p w14:paraId="7754CE77" w14:textId="00271554" w:rsidR="00207465" w:rsidRPr="00207465" w:rsidRDefault="004B30A3" w:rsidP="0020746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2 - </w:t>
      </w:r>
      <w:r w:rsidR="00207465" w:rsidRPr="00207465">
        <w:rPr>
          <w:rFonts w:ascii="Times New Roman" w:eastAsia="Times New Roman" w:hAnsi="Times New Roman" w:cs="Times New Roman"/>
          <w:color w:val="000000"/>
          <w:lang w:eastAsia="pl-PL"/>
        </w:rPr>
        <w:t>Decyzja o ustaleniu lokalizacji inwestycji celu publicznego nr RGGIOŚ.6733.2.2022 z 05.05.2022 r.</w:t>
      </w:r>
    </w:p>
    <w:p w14:paraId="0B819E19" w14:textId="77777777" w:rsidR="00207465" w:rsidRPr="00207465" w:rsidRDefault="00207465" w:rsidP="002074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rozbieżności zapisów poszczególnych dokumentów wymienionych w ust.1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br/>
        <w:t>w stosunku do treści umowy w odniesieniu do tej samej kwestii, pierwszeństwo mają postanowienia zawarte w umowie, a następnie w dokumencie wymienionym w kolejności wskazanej w ust.1.</w:t>
      </w:r>
    </w:p>
    <w:p w14:paraId="069AEA18" w14:textId="77777777" w:rsidR="00207465" w:rsidRPr="00207465" w:rsidRDefault="00207465" w:rsidP="002074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Dokumenty umowy należy traktować jako wzajemnie objaśniające się i uzupełniające. Ewentualne rozbieżności między tymi dokumentami, o ile będą miały miejsce, nie będą stanowiły podstawy do ograniczenia przez Wykonawcę zakresu usług ani do zmiany sposobu ich wykonania.</w:t>
      </w:r>
    </w:p>
    <w:p w14:paraId="0013595D" w14:textId="77777777" w:rsidR="00207465" w:rsidRPr="00207465" w:rsidRDefault="00207465" w:rsidP="002074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Nagłówki umieszczone w tekście niniejszej umowy mają charakter informacyjny i nie mają wpływu na interpretacje niniejszej umowy.</w:t>
      </w:r>
    </w:p>
    <w:p w14:paraId="0157F29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17DD8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14:paraId="22458E7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Następujące pojęcia używane w umowie, mają wskazane poniżej znaczenie:</w:t>
      </w:r>
    </w:p>
    <w:p w14:paraId="61767272" w14:textId="1187EF54" w:rsidR="00207465" w:rsidRPr="00207465" w:rsidRDefault="00207465" w:rsidP="00207465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Przedsięwzięcie</w:t>
      </w:r>
      <w:r w:rsidRPr="00207465">
        <w:rPr>
          <w:rFonts w:ascii="Times New Roman" w:eastAsia="Times New Roman" w:hAnsi="Times New Roman" w:cs="Times New Roman"/>
          <w:color w:val="000000"/>
          <w:lang w:eastAsia="ar-SA"/>
        </w:rPr>
        <w:t xml:space="preserve"> – </w:t>
      </w:r>
      <w:r w:rsidRPr="00207465">
        <w:rPr>
          <w:rFonts w:ascii="Times New Roman" w:eastAsia="Times New Roman" w:hAnsi="Times New Roman" w:cs="Times New Roman"/>
          <w:bCs/>
          <w:lang w:eastAsia="ar-SA"/>
        </w:rPr>
        <w:t>Inwestycj</w:t>
      </w:r>
      <w:r w:rsidR="004B30A3">
        <w:rPr>
          <w:rFonts w:ascii="Times New Roman" w:eastAsia="Times New Roman" w:hAnsi="Times New Roman" w:cs="Times New Roman"/>
          <w:bCs/>
          <w:lang w:eastAsia="ar-SA"/>
        </w:rPr>
        <w:t>a</w:t>
      </w:r>
      <w:r w:rsidRPr="00207465">
        <w:rPr>
          <w:rFonts w:ascii="Times New Roman" w:eastAsia="Times New Roman" w:hAnsi="Times New Roman" w:cs="Times New Roman"/>
          <w:bCs/>
          <w:lang w:eastAsia="ar-SA"/>
        </w:rPr>
        <w:t xml:space="preserve"> polegając</w:t>
      </w:r>
      <w:r w:rsidR="004B30A3">
        <w:rPr>
          <w:rFonts w:ascii="Times New Roman" w:eastAsia="Times New Roman" w:hAnsi="Times New Roman" w:cs="Times New Roman"/>
          <w:bCs/>
          <w:lang w:eastAsia="ar-SA"/>
        </w:rPr>
        <w:t>a</w:t>
      </w:r>
      <w:r w:rsidRPr="00207465">
        <w:rPr>
          <w:rFonts w:ascii="Times New Roman" w:eastAsia="Times New Roman" w:hAnsi="Times New Roman" w:cs="Times New Roman"/>
          <w:bCs/>
          <w:lang w:eastAsia="ar-SA"/>
        </w:rPr>
        <w:t xml:space="preserve"> na budowie obiektu sportowo-rekreacyjnego (</w:t>
      </w:r>
      <w:r w:rsidR="004B30A3">
        <w:rPr>
          <w:rFonts w:ascii="Times New Roman" w:eastAsia="Times New Roman" w:hAnsi="Times New Roman" w:cs="Times New Roman"/>
          <w:bCs/>
          <w:lang w:eastAsia="ar-SA"/>
        </w:rPr>
        <w:t>dalej: P</w:t>
      </w:r>
      <w:r w:rsidRPr="00207465">
        <w:rPr>
          <w:rFonts w:ascii="Times New Roman" w:eastAsia="Times New Roman" w:hAnsi="Times New Roman" w:cs="Times New Roman"/>
          <w:bCs/>
          <w:lang w:eastAsia="ar-SA"/>
        </w:rPr>
        <w:t>lac turniejowy) wraz z lożą sędziowską (scena), dwoma trybunami  dla widowni, wieżą akustyka oraz niezbędną infrastrukturą techniczną na terenie działki nr 270 w obrębie Stębark, gmina Grunwald,</w:t>
      </w:r>
    </w:p>
    <w:p w14:paraId="181160C0" w14:textId="0233D922" w:rsidR="00207465" w:rsidRPr="00207465" w:rsidRDefault="00207465" w:rsidP="0020746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Umowa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– umowa/y zawarta/e przez Zamawiającego z projektantem oraz wykonawcą robót budowlanych w celu realizacji </w:t>
      </w:r>
      <w:r w:rsidR="004B30A3">
        <w:rPr>
          <w:rFonts w:ascii="Times New Roman" w:eastAsia="Times New Roman" w:hAnsi="Times New Roman" w:cs="Times New Roman"/>
          <w:color w:val="000000"/>
          <w:lang w:eastAsia="pl-PL"/>
        </w:rPr>
        <w:t>Przedsięwzięcia.</w:t>
      </w:r>
    </w:p>
    <w:p w14:paraId="6DB9575A" w14:textId="044FE8CD" w:rsidR="00207465" w:rsidRPr="00207465" w:rsidRDefault="00207465" w:rsidP="0020746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Wykonawca Robót –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podmiot realizujący roboty budowalne </w:t>
      </w:r>
      <w:r w:rsidR="004B30A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ramach Przedsięwzięcia.</w:t>
      </w:r>
    </w:p>
    <w:p w14:paraId="7A58FAF9" w14:textId="6F6AD489" w:rsidR="00207465" w:rsidRPr="00207465" w:rsidRDefault="00207465" w:rsidP="0020746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Projektant –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podmiot realizujący </w:t>
      </w:r>
      <w:r w:rsidRPr="00207465">
        <w:rPr>
          <w:rFonts w:ascii="Times New Roman" w:eastAsia="Times New Roman" w:hAnsi="Times New Roman" w:cs="Times New Roman"/>
          <w:lang w:eastAsia="pl-PL"/>
        </w:rPr>
        <w:t xml:space="preserve">wykonanie pełnej dokumentacji, w tym m.in. koncepcji aranżacji terenu i obiektów oraz   dokumentacji projektowo-kosztorysowej w ramach </w:t>
      </w:r>
      <w:r w:rsidR="004B30A3">
        <w:rPr>
          <w:rFonts w:ascii="Times New Roman" w:eastAsia="Times New Roman" w:hAnsi="Times New Roman" w:cs="Times New Roman"/>
          <w:lang w:eastAsia="pl-PL"/>
        </w:rPr>
        <w:t>Pzredsięwzięcia.</w:t>
      </w:r>
    </w:p>
    <w:p w14:paraId="38DE549C" w14:textId="165C513D" w:rsidR="00207465" w:rsidRPr="004B30A3" w:rsidRDefault="00207465" w:rsidP="004B30A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Dokumentacja - </w:t>
      </w:r>
      <w:r w:rsidRPr="00207465">
        <w:rPr>
          <w:rFonts w:ascii="Times New Roman" w:eastAsia="Times New Roman" w:hAnsi="Times New Roman" w:cs="Times New Roman"/>
          <w:lang w:eastAsia="pl-PL"/>
        </w:rPr>
        <w:t>pełna dokumentacja Przedsięwzięcia, w tym m.in. koncepcji aranżacji terenu i obiektów oraz dokumentacji projektowo-kosztorysowej, dokumentacji wykonawczej i powykonawczej w</w:t>
      </w:r>
      <w:bookmarkStart w:id="0" w:name="_Hlk103166028"/>
      <w:r w:rsidRPr="00207465">
        <w:rPr>
          <w:rFonts w:ascii="Times New Roman" w:eastAsia="Times New Roman" w:hAnsi="Times New Roman" w:cs="Times New Roman"/>
          <w:lang w:eastAsia="pl-PL"/>
        </w:rPr>
        <w:t xml:space="preserve"> ramach </w:t>
      </w:r>
      <w:bookmarkEnd w:id="0"/>
      <w:r w:rsidR="004B30A3">
        <w:rPr>
          <w:rFonts w:ascii="Times New Roman" w:eastAsia="Times New Roman" w:hAnsi="Times New Roman" w:cs="Times New Roman"/>
          <w:lang w:eastAsia="pl-PL"/>
        </w:rPr>
        <w:t>Przedsięwzięcia.</w:t>
      </w:r>
    </w:p>
    <w:p w14:paraId="6EA53F8A" w14:textId="54837BAE" w:rsidR="004B30A3" w:rsidRDefault="004B30A3" w:rsidP="004B30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2CA770" w14:textId="77777777" w:rsidR="004B30A3" w:rsidRPr="004B30A3" w:rsidRDefault="004B30A3" w:rsidP="004B30A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B928B76" w14:textId="77777777" w:rsidR="004B30A3" w:rsidRDefault="004B30A3" w:rsidP="00207465">
      <w:pPr>
        <w:autoSpaceDE w:val="0"/>
        <w:autoSpaceDN w:val="0"/>
        <w:adjustRightInd w:val="0"/>
        <w:spacing w:before="120" w:after="0" w:line="240" w:lineRule="auto"/>
        <w:ind w:left="3902" w:firstLine="35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7C5922" w14:textId="2A2BB045" w:rsidR="00207465" w:rsidRPr="00207465" w:rsidRDefault="00207465" w:rsidP="004B30A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Przedmiot umowy</w:t>
      </w:r>
    </w:p>
    <w:p w14:paraId="1374429F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14:paraId="6E2C9C5C" w14:textId="34D96404" w:rsidR="00207465" w:rsidRPr="00207465" w:rsidRDefault="00207465" w:rsidP="0020746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niniejszej umowy jest realizacja przez Wykonawcę w terminie opisanym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§ 4 </w:t>
      </w:r>
      <w:bookmarkStart w:id="1" w:name="_Hlk103165990"/>
      <w:r w:rsidR="004B30A3">
        <w:rPr>
          <w:rFonts w:ascii="Times New Roman" w:eastAsia="Times New Roman" w:hAnsi="Times New Roman" w:cs="Times New Roman"/>
          <w:color w:val="000000"/>
          <w:lang w:eastAsia="pl-PL"/>
        </w:rPr>
        <w:t xml:space="preserve">usługi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nadzoru historyczno-merytorycznego </w:t>
      </w:r>
      <w:r w:rsidR="004B30A3">
        <w:rPr>
          <w:rFonts w:ascii="Times New Roman" w:eastAsia="Times New Roman" w:hAnsi="Times New Roman" w:cs="Times New Roman"/>
          <w:color w:val="000000"/>
          <w:lang w:eastAsia="pl-PL"/>
        </w:rPr>
        <w:t>celem wykonania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Przedsięwzięcia</w:t>
      </w:r>
      <w:r w:rsidR="004B30A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End w:id="1"/>
    </w:p>
    <w:p w14:paraId="40776404" w14:textId="77777777" w:rsidR="00207465" w:rsidRPr="00207465" w:rsidRDefault="00207465" w:rsidP="0020746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Do obowiązków Wykonawcy należy w szczególności: </w:t>
      </w:r>
    </w:p>
    <w:p w14:paraId="3F44CB30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3D331" w14:textId="1A68D412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103166115"/>
      <w:r w:rsidRPr="00207465">
        <w:rPr>
          <w:rFonts w:ascii="Times New Roman" w:eastAsia="Times New Roman" w:hAnsi="Times New Roman" w:cs="Times New Roman"/>
          <w:lang w:eastAsia="pl-PL"/>
        </w:rPr>
        <w:t xml:space="preserve">analiza merytoryczna </w:t>
      </w:r>
      <w:r w:rsidR="004B30A3">
        <w:rPr>
          <w:rFonts w:ascii="Times New Roman" w:eastAsia="Times New Roman" w:hAnsi="Times New Roman" w:cs="Times New Roman"/>
          <w:lang w:eastAsia="pl-PL"/>
        </w:rPr>
        <w:t>D</w:t>
      </w:r>
      <w:r w:rsidRPr="00207465">
        <w:rPr>
          <w:rFonts w:ascii="Times New Roman" w:eastAsia="Times New Roman" w:hAnsi="Times New Roman" w:cs="Times New Roman"/>
          <w:lang w:eastAsia="pl-PL"/>
        </w:rPr>
        <w:t>okumentacji celem właściwej realizacji</w:t>
      </w:r>
      <w:r w:rsidR="004B30A3">
        <w:rPr>
          <w:rFonts w:ascii="Times New Roman" w:eastAsia="Times New Roman" w:hAnsi="Times New Roman" w:cs="Times New Roman"/>
          <w:lang w:eastAsia="pl-PL"/>
        </w:rPr>
        <w:t xml:space="preserve"> Przedsięwzięcia</w:t>
      </w:r>
      <w:r w:rsidRPr="00207465">
        <w:rPr>
          <w:rFonts w:ascii="Times New Roman" w:eastAsia="Times New Roman" w:hAnsi="Times New Roman" w:cs="Times New Roman"/>
          <w:lang w:eastAsia="pl-PL"/>
        </w:rPr>
        <w:t xml:space="preserve">, według kryterium zgodności dokumentacji ze wszelkimi aspektami historycznymi związanymi z realizacją </w:t>
      </w:r>
      <w:r w:rsidR="004B30A3">
        <w:rPr>
          <w:rFonts w:ascii="Times New Roman" w:eastAsia="Times New Roman" w:hAnsi="Times New Roman" w:cs="Times New Roman"/>
          <w:lang w:eastAsia="pl-PL"/>
        </w:rPr>
        <w:t>P</w:t>
      </w:r>
      <w:r w:rsidRPr="00207465">
        <w:rPr>
          <w:rFonts w:ascii="Times New Roman" w:eastAsia="Times New Roman" w:hAnsi="Times New Roman" w:cs="Times New Roman"/>
          <w:lang w:eastAsia="pl-PL"/>
        </w:rPr>
        <w:t>rzedsięwzięcia na Polach Grunwaldu oraz objętych ochroną konserwatora zabytków, w szczególności rozwiązań projektowych, sposobu realizacji robót, zastosowanych materiałów i rozwiązań technicznych,</w:t>
      </w:r>
    </w:p>
    <w:p w14:paraId="5839E813" w14:textId="37A27A70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nadzór nad zgodnością wykonawstwa robót według kryterium zgodności ze wszelkimi aspektami historycznymi związanymi z realizacją przedsięwzięcia na Polach Grunwaldu oraz objętych ochroną konserwatora zabytków oraz zgodnością w tym zakresie z </w:t>
      </w:r>
      <w:r w:rsidR="001537FD">
        <w:rPr>
          <w:rFonts w:ascii="Times New Roman" w:eastAsia="Times New Roman" w:hAnsi="Times New Roman" w:cs="Times New Roman"/>
          <w:lang w:eastAsia="pl-PL"/>
        </w:rPr>
        <w:t>D</w:t>
      </w:r>
      <w:r w:rsidRPr="00207465">
        <w:rPr>
          <w:rFonts w:ascii="Times New Roman" w:eastAsia="Times New Roman" w:hAnsi="Times New Roman" w:cs="Times New Roman"/>
          <w:lang w:eastAsia="pl-PL"/>
        </w:rPr>
        <w:t>okumentacją</w:t>
      </w:r>
      <w:r w:rsidR="001537F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7465">
        <w:rPr>
          <w:rFonts w:ascii="Times New Roman" w:eastAsia="Times New Roman" w:hAnsi="Times New Roman" w:cs="Times New Roman"/>
          <w:lang w:eastAsia="pl-PL"/>
        </w:rPr>
        <w:t>decyzją o lokalizacji inwestycji celu publicznego, pozwoleniem na budowę, umową o wykonanie robót budowlanych, wymaganiami Zamawiającego oraz obowiązującymi przepisami, w zakresie rozwiązań funkcjonalno-użytkowych, technicznych, technologicznych i materiałowych, jakości, trwałości i estetyki wykonania,</w:t>
      </w:r>
    </w:p>
    <w:p w14:paraId="4089029C" w14:textId="090960D3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konsultacje z </w:t>
      </w:r>
      <w:r w:rsidR="001537FD">
        <w:rPr>
          <w:rFonts w:ascii="Times New Roman" w:eastAsia="Times New Roman" w:hAnsi="Times New Roman" w:cs="Times New Roman"/>
          <w:lang w:eastAsia="pl-PL"/>
        </w:rPr>
        <w:t>P</w:t>
      </w:r>
      <w:r w:rsidRPr="00207465">
        <w:rPr>
          <w:rFonts w:ascii="Times New Roman" w:eastAsia="Times New Roman" w:hAnsi="Times New Roman" w:cs="Times New Roman"/>
          <w:lang w:eastAsia="pl-PL"/>
        </w:rPr>
        <w:t xml:space="preserve">rojektantem i </w:t>
      </w:r>
      <w:r w:rsidR="001537FD">
        <w:rPr>
          <w:rFonts w:ascii="Times New Roman" w:eastAsia="Times New Roman" w:hAnsi="Times New Roman" w:cs="Times New Roman"/>
          <w:lang w:eastAsia="pl-PL"/>
        </w:rPr>
        <w:t>W</w:t>
      </w:r>
      <w:r w:rsidRPr="00207465">
        <w:rPr>
          <w:rFonts w:ascii="Times New Roman" w:eastAsia="Times New Roman" w:hAnsi="Times New Roman" w:cs="Times New Roman"/>
          <w:lang w:eastAsia="pl-PL"/>
        </w:rPr>
        <w:t>ykonawcą robót w zakresie zgodności odpowiednio dokumentacji i wykonawstwa ze wszelkimi aspektami historycznymi związanymi z realizacją przedsięwzięcia na Polach Grunwaldu oraz objętych ochroną konserwatora zabytków</w:t>
      </w:r>
      <w:r w:rsidR="001537FD">
        <w:rPr>
          <w:rFonts w:ascii="Times New Roman" w:eastAsia="Times New Roman" w:hAnsi="Times New Roman" w:cs="Times New Roman"/>
          <w:lang w:eastAsia="pl-PL"/>
        </w:rPr>
        <w:t>,</w:t>
      </w:r>
    </w:p>
    <w:p w14:paraId="6335EF1D" w14:textId="77777777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>kontrola prawidłowości wykonania robót, pod względem ich zgodności z aspektami historycznymi związanymi z realizacją przedsięwzięcia na Polach Grunwaldu oraz objętych ochroną konserwatora zabytków, w tym sposobu realizacji robót, zastosowanych materiałów i rozwiązań technicznych.</w:t>
      </w:r>
    </w:p>
    <w:p w14:paraId="27232093" w14:textId="4996DC0E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wyjaśnianie wszelkich wątpliwości natury historycznej i konserwatorskiej (ochrona zabytków) związanych z realizacją </w:t>
      </w:r>
      <w:r w:rsidR="001537FD">
        <w:rPr>
          <w:rFonts w:ascii="Times New Roman" w:eastAsia="Times New Roman" w:hAnsi="Times New Roman" w:cs="Times New Roman"/>
          <w:lang w:eastAsia="pl-PL"/>
        </w:rPr>
        <w:t>Przedsięwzięcia</w:t>
      </w:r>
      <w:r w:rsidRPr="00207465">
        <w:rPr>
          <w:rFonts w:ascii="Times New Roman" w:eastAsia="Times New Roman" w:hAnsi="Times New Roman" w:cs="Times New Roman"/>
          <w:lang w:eastAsia="pl-PL"/>
        </w:rPr>
        <w:t>, mając  na uwadze stanowisko i opinię nadzoru autorskiego,</w:t>
      </w:r>
    </w:p>
    <w:p w14:paraId="09A5769B" w14:textId="7634BB90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opiniowanie – w przypadku propozycji wprowadzenia rozwiązań zamiennych w stosunku do przewidzianych w </w:t>
      </w:r>
      <w:r w:rsidR="001537FD">
        <w:rPr>
          <w:rFonts w:ascii="Times New Roman" w:eastAsia="Times New Roman" w:hAnsi="Times New Roman" w:cs="Times New Roman"/>
          <w:lang w:eastAsia="pl-PL"/>
        </w:rPr>
        <w:t>D</w:t>
      </w:r>
      <w:r w:rsidRPr="00207465">
        <w:rPr>
          <w:rFonts w:ascii="Times New Roman" w:eastAsia="Times New Roman" w:hAnsi="Times New Roman" w:cs="Times New Roman"/>
          <w:lang w:eastAsia="pl-PL"/>
        </w:rPr>
        <w:t>okumentacji, pod względem wymagań historycznych i związanych z ochroną zabytków,</w:t>
      </w:r>
    </w:p>
    <w:p w14:paraId="2BC3CB90" w14:textId="043E4917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 xml:space="preserve">udział w odbiorach częściowych i końcowym wszelkich robót i prac w ramach </w:t>
      </w:r>
      <w:r w:rsidR="001537FD">
        <w:rPr>
          <w:rFonts w:ascii="Times New Roman" w:eastAsia="Times New Roman" w:hAnsi="Times New Roman" w:cs="Times New Roman"/>
          <w:lang w:eastAsia="pl-PL"/>
        </w:rPr>
        <w:t>P</w:t>
      </w:r>
      <w:r w:rsidRPr="00207465">
        <w:rPr>
          <w:rFonts w:ascii="Times New Roman" w:eastAsia="Times New Roman" w:hAnsi="Times New Roman" w:cs="Times New Roman"/>
          <w:lang w:eastAsia="pl-PL"/>
        </w:rPr>
        <w:t xml:space="preserve">rzedsięwzięcia,  </w:t>
      </w:r>
    </w:p>
    <w:p w14:paraId="11651015" w14:textId="77777777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>dokonywanie wszelkich innych czynności nadzoru, ocen i sprawdzeń w zakresie zgodności realizacji prac i robót pod względem ich zgodności aspektami historycznymi związanymi z realizacją przedsięwzięcia na Polach Grunwaldu oraz objętych ochroną konserwatora zabytków,</w:t>
      </w:r>
    </w:p>
    <w:p w14:paraId="6D26B504" w14:textId="77777777" w:rsidR="00207465" w:rsidRPr="00207465" w:rsidRDefault="00207465" w:rsidP="00207465">
      <w:pPr>
        <w:numPr>
          <w:ilvl w:val="5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>informowanie Zamawiającego – z odpowiednim wyprzedzeniem – o wszelkich zdarzeniach mających wpływ na realizację zadania.</w:t>
      </w:r>
      <w:bookmarkEnd w:id="2"/>
      <w:r w:rsidRPr="002074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FB4DEC" w14:textId="77777777" w:rsidR="00207465" w:rsidRPr="00207465" w:rsidRDefault="00207465" w:rsidP="00207465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Pr="00207465">
        <w:rPr>
          <w:rFonts w:ascii="Times New Roman" w:eastAsia="Times New Roman" w:hAnsi="Times New Roman" w:cs="Times New Roman"/>
          <w:lang w:eastAsia="pl-PL"/>
        </w:rPr>
        <w:t xml:space="preserve">zobowiązuje się do wykonywania obowiązków wynikających z niniejszej umowy z należytą starannością i na zasadzie zapewnienia najwyższej jakości usług, przy czym działania nie mogą powodować przeszkód i opóźnień w realizacji zadania. </w:t>
      </w:r>
    </w:p>
    <w:p w14:paraId="43E906C3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B5513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Terminy</w:t>
      </w:r>
    </w:p>
    <w:p w14:paraId="0FFA73C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</w:p>
    <w:p w14:paraId="1638018B" w14:textId="302736F5" w:rsidR="00207465" w:rsidRPr="00207465" w:rsidRDefault="00207465" w:rsidP="002074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będzie wykonywał obowiązki określone w umowie od 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zawarcia niniejszej umowy,  to jest od dnia podpisania umowy do czasu zakończenia 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Przedsięwzięcia zakończonego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odbiorem końcowym  i uzyskania zgody uprawnionego organu na użytkowanie obiektu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Przewidywany termin zakończenia robót i oddania do użytkowania to 05.07.2022 r.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7D9FF514" w14:textId="6B741B96" w:rsidR="00207465" w:rsidRPr="00207465" w:rsidRDefault="00207465" w:rsidP="002074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Zamawiający dopuszcza możliwość zmiany terminów, o których mowa w us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.1, gdy okaże się to konieczne ze względu na zmianę terminu realizacji robót budowlanych objętych przedmiotem umowy.</w:t>
      </w:r>
    </w:p>
    <w:p w14:paraId="7C89FA52" w14:textId="4DF891ED" w:rsidR="00207465" w:rsidRPr="00207465" w:rsidRDefault="00207465" w:rsidP="0020746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 przypadku wydłużenia czasu trwania robót budowlanych, rozliczenia zadania terminy i okres wykonywania usług Wykonawcy może ulec przedłużeniu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45517F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F84780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Wykonawcy </w:t>
      </w:r>
    </w:p>
    <w:p w14:paraId="77FC9713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14:paraId="303CB681" w14:textId="77777777" w:rsidR="00207465" w:rsidRPr="00207465" w:rsidRDefault="00207465" w:rsidP="00207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oświadcza, iż posiada niezbędną wiedzę i doświadczenie do sprawowania nadzoru historycznego. </w:t>
      </w:r>
    </w:p>
    <w:p w14:paraId="24323D6B" w14:textId="77777777" w:rsidR="00207465" w:rsidRPr="00207465" w:rsidRDefault="00207465" w:rsidP="002074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Wykonawca oświadcza, że posiada ubezpieczenie od odpowiedzialności cywilnej i że będzie ono kontynuowane co najmniej do daty zakończenia.</w:t>
      </w:r>
    </w:p>
    <w:p w14:paraId="366B017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223488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Personel</w:t>
      </w:r>
    </w:p>
    <w:p w14:paraId="5EA171C0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14:paraId="700F9933" w14:textId="77777777" w:rsidR="006C46D3" w:rsidRPr="00207465" w:rsidRDefault="006C46D3" w:rsidP="006C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Wykonawca wykona przedmiot umowy własną pracą posiadając odpowiednie kwalifikacje i spełniając wymagania określone stosownymi przepisami prawa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oraz przy udziale następujących podwykonawców/pracowników/współpracujących: _________________________.</w:t>
      </w:r>
    </w:p>
    <w:p w14:paraId="751BD6BA" w14:textId="77777777" w:rsidR="00207465" w:rsidRPr="00207465" w:rsidRDefault="00207465" w:rsidP="00207465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809A67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Obowiązki Zamawiającego</w:t>
      </w:r>
    </w:p>
    <w:p w14:paraId="3543F7A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14:paraId="0B81768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Zamawiający zobowiązuje się do:</w:t>
      </w:r>
    </w:p>
    <w:p w14:paraId="00ACC1E2" w14:textId="53476D1F" w:rsidR="00207465" w:rsidRPr="00207465" w:rsidRDefault="00207465" w:rsidP="00207465">
      <w:pPr>
        <w:numPr>
          <w:ilvl w:val="0"/>
          <w:numId w:val="14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przekazania Wykonawcy wszelkiej dokumentacji związanej z realizacją 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rzedsięwzięcia  niezwłocznie, po ich uzyskaniu.</w:t>
      </w:r>
    </w:p>
    <w:p w14:paraId="7E96AE59" w14:textId="77777777" w:rsidR="00207465" w:rsidRPr="00207465" w:rsidRDefault="00207465" w:rsidP="00207465">
      <w:pPr>
        <w:numPr>
          <w:ilvl w:val="0"/>
          <w:numId w:val="14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stałej współpracy z Wykonawcą w zakresie, w jakim będzie wymagała tego realizacja przedmiotu umowy, </w:t>
      </w:r>
    </w:p>
    <w:p w14:paraId="75AB95D3" w14:textId="77777777" w:rsidR="00207465" w:rsidRPr="00207465" w:rsidRDefault="00207465" w:rsidP="00207465">
      <w:pPr>
        <w:numPr>
          <w:ilvl w:val="0"/>
          <w:numId w:val="14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zapłaty Wykonawcy wynagrodzenia za wykonanie przedmiotu umowy zgodnie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br/>
        <w:t>z § 8 niniejszej umowy.</w:t>
      </w:r>
    </w:p>
    <w:p w14:paraId="529FB10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356DFE9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Wynagrodzenie</w:t>
      </w:r>
    </w:p>
    <w:p w14:paraId="46D8D858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</w:t>
      </w:r>
    </w:p>
    <w:p w14:paraId="07F074A0" w14:textId="77777777" w:rsidR="00207465" w:rsidRPr="00207465" w:rsidRDefault="00207465" w:rsidP="00207465">
      <w:pPr>
        <w:numPr>
          <w:ilvl w:val="4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Łączne wynagrodzenie ryczałtowe Wykonawcy z tytułu sprawowania nadzoru inwestorskiego ustala się w wysokości: ………….. zł (w tym 23% VAT) (słownie złotych: ………………………………………………………. ). </w:t>
      </w:r>
    </w:p>
    <w:p w14:paraId="2EB6CAA2" w14:textId="6DEBE45A" w:rsidR="00207465" w:rsidRPr="00207465" w:rsidRDefault="00207465" w:rsidP="00207465">
      <w:pPr>
        <w:numPr>
          <w:ilvl w:val="4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Zapłata wynagrodzenia, o którym mowa w ust. 1, będzie nastąpi w dwóch transzach. Pierwsza część wynagrodzenia w wysokości 60% wynagrodzenia nastąpi po podpisaniu umowy w terminie do 7 dni od otrzymania przez Zamawiającego prawidłowo wystawionej faktury. Druga część wynagrodzenia w wysokości 40% wynagrodzenia nastąpi po zakończenia </w:t>
      </w:r>
      <w:r w:rsidR="000763BF">
        <w:rPr>
          <w:rFonts w:ascii="Times New Roman" w:eastAsia="Times New Roman" w:hAnsi="Times New Roman" w:cs="Times New Roman"/>
          <w:color w:val="000000"/>
          <w:lang w:eastAsia="pl-PL"/>
        </w:rPr>
        <w:t>Przedsięwzięcia potwierdzonego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 xml:space="preserve"> protokołem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odbior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końcow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 i uzyskaniu zgody uprawnionego organu na użytkowanie obiektu  w terminie do 7 dni od otrzymania przez Zamawiającego prawidłowo wystawionej faktury.</w:t>
      </w:r>
    </w:p>
    <w:p w14:paraId="35887EA5" w14:textId="77777777" w:rsidR="00207465" w:rsidRPr="00207465" w:rsidRDefault="00207465" w:rsidP="00207465">
      <w:pPr>
        <w:numPr>
          <w:ilvl w:val="4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 datę zapłaty strony uznają datę złożenia przez Zamawiającego polecenia przelewu bankowego</w:t>
      </w:r>
    </w:p>
    <w:p w14:paraId="506F58F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BC261B" w14:textId="77777777" w:rsidR="00207465" w:rsidRPr="00207465" w:rsidRDefault="00207465" w:rsidP="0015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20ECA4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Kary umowne</w:t>
      </w:r>
    </w:p>
    <w:p w14:paraId="2C72D1EC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</w:t>
      </w:r>
    </w:p>
    <w:p w14:paraId="4BEC1331" w14:textId="77777777" w:rsidR="00207465" w:rsidRPr="00207465" w:rsidRDefault="00207465" w:rsidP="0020746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Zamawiający zastrzega sobie od Wykonawcy kary umowne w przypadku:</w:t>
      </w:r>
    </w:p>
    <w:p w14:paraId="3AA90B14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1AD4A9" w14:textId="7EB2DBFA" w:rsidR="00207465" w:rsidRPr="00207465" w:rsidRDefault="0060553B" w:rsidP="00207465">
      <w:pPr>
        <w:numPr>
          <w:ilvl w:val="1"/>
          <w:numId w:val="8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1537FD">
        <w:rPr>
          <w:rFonts w:ascii="Times New Roman" w:eastAsia="Times New Roman" w:hAnsi="Times New Roman" w:cs="Times New Roman"/>
          <w:color w:val="000000"/>
          <w:lang w:eastAsia="pl-PL"/>
        </w:rPr>
        <w:t xml:space="preserve">włoki </w:t>
      </w:r>
      <w:r w:rsidR="00207465"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 w wykonaniu któregokolwiek z obowiązków wynikających z umowy, Zamawiający może żądać od Wykonawcy zapłacenia kary umownej w wysokości 0,1 % wynagrodzenia opisanego w § 8 ust.1 za każdy dzień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zwłoki,</w:t>
      </w:r>
    </w:p>
    <w:p w14:paraId="5A5D1B6E" w14:textId="77777777" w:rsidR="00207465" w:rsidRPr="00207465" w:rsidRDefault="00207465" w:rsidP="00207465">
      <w:pPr>
        <w:numPr>
          <w:ilvl w:val="1"/>
          <w:numId w:val="8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odstąpienia/rozwiązania/wypowiedzenia  od umowy z przyczyn, które wystąpiły po stronie Wykonawcy Zamawiający może żądać od Wykonawcy zapłacenia kary umownej w wysokości 10% wynagrodzenia opisanego w § 8 ust.1. </w:t>
      </w:r>
    </w:p>
    <w:p w14:paraId="40F2221B" w14:textId="1029F2CC" w:rsidR="00207465" w:rsidRPr="00207465" w:rsidRDefault="00207465" w:rsidP="00207465">
      <w:pPr>
        <w:numPr>
          <w:ilvl w:val="1"/>
          <w:numId w:val="8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nienależytego wykonywanie czynności Wykonawcy 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 xml:space="preserve">określonych w umowie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 wysokości 0,1%  zł wynagrodzenia opisanego w § 8 ust.1 za każdy przypadek</w:t>
      </w:r>
    </w:p>
    <w:p w14:paraId="241339CE" w14:textId="21597671" w:rsidR="00207465" w:rsidRPr="00207465" w:rsidRDefault="00207465" w:rsidP="00207465">
      <w:pPr>
        <w:numPr>
          <w:ilvl w:val="0"/>
          <w:numId w:val="9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Maksymalna kwota kar umownych to 20 % wynagrodzenia (wraz z podatkiem VAT), wskazanego w § 8 ust.1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109D5F1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54D0BE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D8BA0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Rozwiązanie umowy, wypowiedzenie umowy, odstąpienie od umowy</w:t>
      </w:r>
    </w:p>
    <w:p w14:paraId="2565707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10</w:t>
      </w:r>
    </w:p>
    <w:p w14:paraId="3F97755E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Zamawiający może odstąpić od umowy/rozwiązać/ wypowiedzieć umowę:</w:t>
      </w:r>
    </w:p>
    <w:p w14:paraId="307E7A94" w14:textId="77777777" w:rsidR="00207465" w:rsidRPr="00207465" w:rsidRDefault="00207465" w:rsidP="00207465">
      <w:pPr>
        <w:numPr>
          <w:ilvl w:val="0"/>
          <w:numId w:val="15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odstąpić/wypowiedzieć/rozwiązać umowę w terminie 30 dni od powzięcia wiadomości o powyższych okolicznościach. W takim wypadku Wykonawca może żądać jedynie wynagrodzenia należnego mu z tytułu wykonania części umowy.</w:t>
      </w:r>
    </w:p>
    <w:p w14:paraId="7F315B06" w14:textId="77777777" w:rsidR="00207465" w:rsidRPr="00207465" w:rsidRDefault="00207465" w:rsidP="00207465">
      <w:pPr>
        <w:numPr>
          <w:ilvl w:val="0"/>
          <w:numId w:val="15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Niezależnie od sytuacji określonych w ust.1 Zamawiający jest uprawniony do odstąpienia/wypowiedzenia/rozwiązania umowy w sytuacji odstąpienia przez Zamawiającego od umowy na roboty budowlane z innych przyczyn niż opisana w ust.1. W tej sytuacji Zamawiający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może wykonać prawo odstąpienia/rozwiązania/wypowiedzenia w terminie do 60 dni od daty odstąpienia/rozwiązania umowy zawartej z Wykonawcą Robót.</w:t>
      </w:r>
    </w:p>
    <w:p w14:paraId="237DFE86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9A329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11</w:t>
      </w:r>
    </w:p>
    <w:p w14:paraId="3D92E75A" w14:textId="7008A4FA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Poza sytuacją opisaną w § 10, Zamawiający i Wykonawca może rozwiązać umowę, jednostronnie poprzez jej wypowiedzenia wynoszące 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>7 (siedmiu)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dni z ważnych przyczyn, za które uważa się naruszenie w sp</w:t>
      </w:r>
      <w:bookmarkStart w:id="3" w:name="_GoBack"/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bookmarkEnd w:id="3"/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podstawowy i/lub powtarzający się postanowień umowy przez drugą Stronę.</w:t>
      </w:r>
    </w:p>
    <w:p w14:paraId="47C23924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3414A4" w14:textId="77777777" w:rsidR="0060553B" w:rsidRDefault="00207465" w:rsidP="0060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12</w:t>
      </w:r>
    </w:p>
    <w:p w14:paraId="6B24D2AF" w14:textId="4C2499FB" w:rsidR="00207465" w:rsidRPr="0060553B" w:rsidRDefault="00207465" w:rsidP="006055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Wykonawca</w:t>
      </w:r>
      <w:r w:rsidRPr="00207465">
        <w:rPr>
          <w:rFonts w:ascii="Times New Roman" w:eastAsia="Times New Roman" w:hAnsi="Times New Roman" w:cs="Times New Roman"/>
          <w:bCs/>
          <w:lang w:eastAsia="pl-PL"/>
        </w:rPr>
        <w:t xml:space="preserve"> wykona przedmiot umowy bez udziału podwykonawcy.</w:t>
      </w:r>
    </w:p>
    <w:p w14:paraId="7EB37490" w14:textId="77777777" w:rsidR="00207465" w:rsidRPr="00207465" w:rsidRDefault="00207465" w:rsidP="00207465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58BC0C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Siła wyższa</w:t>
      </w:r>
    </w:p>
    <w:p w14:paraId="1D6EA37A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14</w:t>
      </w:r>
    </w:p>
    <w:p w14:paraId="3882405C" w14:textId="77777777" w:rsidR="00207465" w:rsidRPr="00207465" w:rsidRDefault="00207465" w:rsidP="002074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Siła Wyższa oznacza wyjątkowe wydarzenie lub okoliczność:</w:t>
      </w:r>
    </w:p>
    <w:p w14:paraId="77EBD65F" w14:textId="77777777" w:rsidR="00207465" w:rsidRPr="00207465" w:rsidRDefault="00207465" w:rsidP="00207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na którą Strona nie ma wpływu, </w:t>
      </w:r>
    </w:p>
    <w:p w14:paraId="2D8BE942" w14:textId="77777777" w:rsidR="00207465" w:rsidRPr="00207465" w:rsidRDefault="00207465" w:rsidP="00207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przed którą taka Strona nie mogłaby się rozsądnie zabezpieczyć przed momentem zawarcia umowy, </w:t>
      </w:r>
    </w:p>
    <w:p w14:paraId="6B804E6F" w14:textId="77777777" w:rsidR="00207465" w:rsidRPr="00207465" w:rsidRDefault="00207465" w:rsidP="00207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której, gdyby wystąpiła, taka Strona nie mogłaby uniknąć lub przezwyciężyć, </w:t>
      </w:r>
    </w:p>
    <w:p w14:paraId="344DE0C6" w14:textId="77777777" w:rsidR="00207465" w:rsidRPr="00207465" w:rsidRDefault="00207465" w:rsidP="0020746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której nie można w istocie przypisać drugiej Stronie.</w:t>
      </w:r>
    </w:p>
    <w:p w14:paraId="2AB4EDDD" w14:textId="77777777" w:rsidR="00207465" w:rsidRPr="00207465" w:rsidRDefault="00207465" w:rsidP="002074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Jeżeli Siła Wyższa uniemożliwia którejś ze Stron wykonanie któregokolwiek z jej zobowiązań umowy, to Strona ta da drugiej Stronie powiadomienie o wydarzeniu lub okolicznościach stanowiących Siłę Wyższą i wyszczególni zobowiązania, których wykonanie jest niemożliwe. Powiadomienie to będzie dane nie zwłocznie, nie później jednak niż w ciągu 7dni po tym, kiedy Strona ta dowiedziała się, lub powinna była dowiedzieć się, o odnośnym wydarzeniu lub okoliczności stanowiącej Siłę Wyższą.</w:t>
      </w:r>
    </w:p>
    <w:p w14:paraId="7A15FA45" w14:textId="77777777" w:rsidR="00207465" w:rsidRPr="00207465" w:rsidRDefault="00207465" w:rsidP="002074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Po przekazaniu powiadomienia, Strona ta będzie zwolniona z wykonania takich zobowiązań na tak długo, jak Siła Wyższa będzie uniemożliwiać jej ich wykonywanie.</w:t>
      </w:r>
    </w:p>
    <w:p w14:paraId="382F11BE" w14:textId="77777777" w:rsidR="00207465" w:rsidRPr="00207465" w:rsidRDefault="00207465" w:rsidP="002074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Każda ze Stron będzie przez cały czas czyniła wszelkie rozsądne starania, aby zminimalizować jakiekolwiek, będące wynikiem Siły Wyższej, opóźnienie w wykonaniu umowy.</w:t>
      </w:r>
    </w:p>
    <w:p w14:paraId="00C8766D" w14:textId="77777777" w:rsidR="00207465" w:rsidRPr="00207465" w:rsidRDefault="00207465" w:rsidP="0020746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Strona da powiadomienie drugiej Stronie, kiedy przestanie być pod wpływem Siły Wyższej.</w:t>
      </w:r>
    </w:p>
    <w:p w14:paraId="2573E34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E1FC2B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Zmiany treści umowy</w:t>
      </w:r>
    </w:p>
    <w:p w14:paraId="1D93F4DF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15</w:t>
      </w:r>
    </w:p>
    <w:p w14:paraId="5025D8BE" w14:textId="77777777" w:rsidR="00207465" w:rsidRPr="00207465" w:rsidRDefault="00207465" w:rsidP="002074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Zmiana istotnych postanowień umowy w stosunku do treści oferty, na podstawie, której dokonano wyboru Wykonawcy jest dopuszczalna w uzasadnionych przypadkach.</w:t>
      </w:r>
    </w:p>
    <w:p w14:paraId="56F8C0AC" w14:textId="77777777" w:rsidR="00207465" w:rsidRPr="00207465" w:rsidRDefault="00207465" w:rsidP="0020746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Zmiana może obejmować następujące postanowienia umowy, w szczególności:</w:t>
      </w:r>
    </w:p>
    <w:p w14:paraId="2004638C" w14:textId="77777777" w:rsidR="00207465" w:rsidRPr="00207465" w:rsidRDefault="00207465" w:rsidP="00207465">
      <w:pPr>
        <w:tabs>
          <w:tab w:val="left" w:pos="720"/>
          <w:tab w:val="num" w:pos="300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1) Terminy, w następujących przypadkach:</w:t>
      </w:r>
    </w:p>
    <w:p w14:paraId="636BBC43" w14:textId="16ADFD04" w:rsidR="00207465" w:rsidRPr="00207465" w:rsidRDefault="00207465" w:rsidP="00207465">
      <w:pPr>
        <w:numPr>
          <w:ilvl w:val="3"/>
          <w:numId w:val="20"/>
        </w:numPr>
        <w:tabs>
          <w:tab w:val="left" w:pos="8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wydłużenie procedur udzielania zamówień p na roboty i prace lub podpisanie aneksu</w:t>
      </w:r>
    </w:p>
    <w:p w14:paraId="37223E57" w14:textId="77777777" w:rsidR="00207465" w:rsidRPr="00207465" w:rsidRDefault="00207465" w:rsidP="00207465">
      <w:pPr>
        <w:numPr>
          <w:ilvl w:val="3"/>
          <w:numId w:val="20"/>
        </w:numPr>
        <w:tabs>
          <w:tab w:val="left" w:pos="8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wystąpienia siły wyższej</w:t>
      </w:r>
    </w:p>
    <w:p w14:paraId="37BE6DF1" w14:textId="77777777" w:rsidR="00207465" w:rsidRPr="00207465" w:rsidRDefault="00207465" w:rsidP="002074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Wynagrodzenie, płatności w zakresie:</w:t>
      </w:r>
    </w:p>
    <w:p w14:paraId="1F8C8454" w14:textId="77777777" w:rsidR="00207465" w:rsidRPr="00207465" w:rsidRDefault="00207465" w:rsidP="00207465">
      <w:pPr>
        <w:numPr>
          <w:ilvl w:val="0"/>
          <w:numId w:val="2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Stawki podatku od towarów i usług [VAT], jeżeli jest ona wynikiem, zmiany powszechnie obowiązujących przepisów prawnych, jeżeli zgodnie z nimi konieczne będzie dostosowanie treści umowy do aktualnego stanu prawnego, w tym zmiany urzędowej stawki podatku od towarów i usług [ VAT], </w:t>
      </w:r>
    </w:p>
    <w:p w14:paraId="6CBD52D2" w14:textId="2BD02F09" w:rsidR="00207465" w:rsidRPr="00207465" w:rsidRDefault="00207465" w:rsidP="00207465">
      <w:pPr>
        <w:numPr>
          <w:ilvl w:val="0"/>
          <w:numId w:val="21"/>
        </w:numPr>
        <w:tabs>
          <w:tab w:val="left" w:pos="8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Zwiększenia zakresu przedmiotu umów poddanych nadzorowi historyczno-merytorycznemu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61F26FE" w14:textId="6CA94907" w:rsidR="00207465" w:rsidRPr="00207465" w:rsidRDefault="00207465" w:rsidP="00207465">
      <w:pPr>
        <w:numPr>
          <w:ilvl w:val="0"/>
          <w:numId w:val="21"/>
        </w:numPr>
        <w:tabs>
          <w:tab w:val="left" w:pos="84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wydłużenia okresu realizacji usługi poza termin określony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br/>
        <w:t>w § 4 Umowy</w:t>
      </w:r>
      <w:r w:rsidR="0060553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427BCE8" w14:textId="77777777" w:rsidR="00207465" w:rsidRPr="00207465" w:rsidRDefault="00207465" w:rsidP="002074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Dane numeru rachunku bankowego.</w:t>
      </w:r>
    </w:p>
    <w:p w14:paraId="6386F9EE" w14:textId="77777777" w:rsidR="00207465" w:rsidRPr="00207465" w:rsidRDefault="00207465" w:rsidP="0020746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>zaistnieją obiektywne przyczyny, z uwagi na które konieczna jest zmiana warunków umowy</w:t>
      </w:r>
    </w:p>
    <w:p w14:paraId="4C2EFDA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1C58925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Cambria" w:eastAsia="Times New Roman" w:hAnsi="Cambria" w:cs="Times New Roman"/>
          <w:lang w:eastAsia="pl-PL"/>
        </w:rPr>
        <w:t xml:space="preserve">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Każda zmiana do umowy wymaga dla swojej ważności formy pisemnej i musi być dokonana poprzez sporządzenie zmiany do umowy - Aneksu. </w:t>
      </w:r>
    </w:p>
    <w:p w14:paraId="522B20F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9D6DD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8C9CF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Przepływ informacji</w:t>
      </w:r>
    </w:p>
    <w:p w14:paraId="4A6E75DD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16</w:t>
      </w:r>
    </w:p>
    <w:p w14:paraId="0AAC79BA" w14:textId="77777777" w:rsidR="00207465" w:rsidRPr="00207465" w:rsidRDefault="00207465" w:rsidP="002074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Z zastrzeżeniem ust.4, każde polecenie, zawiadomienie, zgoda, decyzja, zatwierdzenie lub zaświadczenie Zamawiającego wobec Wykonawcy będzie dokonywane 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br/>
        <w:t>w formie pisemnej lub za pośrednictwem poczty elektronicznej e-mail</w:t>
      </w:r>
    </w:p>
    <w:p w14:paraId="15C69144" w14:textId="77777777" w:rsidR="00207465" w:rsidRPr="00207465" w:rsidRDefault="00207465" w:rsidP="002074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Osobą upoważnioną przez Zamawiającego do kontaktów z Wykonawcą  oraz nadzorowania wykonania Umowy w imieniu Zamawiającego.</w:t>
      </w:r>
    </w:p>
    <w:p w14:paraId="7DBF961F" w14:textId="77777777" w:rsidR="00207465" w:rsidRPr="00207465" w:rsidRDefault="00207465" w:rsidP="002074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Korespondencja w ramach niniejszej umowy pomiędzy Zamawiającym a Wykonawcą będzie sporządzana w formie pisemnej w języku polskim. Korespondencja winna zostać opatrzona tytułem i numerem umowy oraz przekazywana za pomocą faksu, drogą elektroniczną, osobiście lub za pośrednictwem podmiotu świadczącego usługi pocztowe, na adresy wymienione poniżej</w:t>
      </w:r>
    </w:p>
    <w:p w14:paraId="39EF1AD9" w14:textId="77777777" w:rsidR="00207465" w:rsidRPr="00207465" w:rsidRDefault="00207465" w:rsidP="00207465">
      <w:pPr>
        <w:autoSpaceDE w:val="0"/>
        <w:autoSpaceDN w:val="0"/>
        <w:adjustRightInd w:val="0"/>
        <w:spacing w:before="120" w:after="0" w:line="240" w:lineRule="auto"/>
        <w:ind w:left="357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Dla Zamawiającego:</w:t>
      </w:r>
    </w:p>
    <w:p w14:paraId="24E5CCC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Telefon: </w:t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………………..</w:t>
      </w:r>
    </w:p>
    <w:p w14:paraId="1EEDAEE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Fax.: </w:t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14:paraId="1F5ADD9C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e-mail: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7BF4646A" w14:textId="77777777" w:rsidR="00207465" w:rsidRPr="00207465" w:rsidRDefault="00207465" w:rsidP="00207465">
      <w:pPr>
        <w:autoSpaceDE w:val="0"/>
        <w:autoSpaceDN w:val="0"/>
        <w:adjustRightInd w:val="0"/>
        <w:spacing w:before="120"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lang w:eastAsia="pl-PL"/>
        </w:rPr>
        <w:t>Dla Wykonawcy:</w:t>
      </w:r>
    </w:p>
    <w:p w14:paraId="69BD1FEE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7EDD2F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Telefon: </w:t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………………..</w:t>
      </w:r>
    </w:p>
    <w:p w14:paraId="78F800E1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Fax.: </w:t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14:paraId="5D46A967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e-mail: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lang w:eastAsia="pl-PL"/>
        </w:rPr>
        <w:t>……………….</w:t>
      </w:r>
    </w:p>
    <w:p w14:paraId="7ADDC36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p w14:paraId="289D872E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17</w:t>
      </w:r>
    </w:p>
    <w:p w14:paraId="3E57BDDD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niniejszej stosuje się prawo obowiązujące w Rzeczpospolitej Polskiej, w tym: Kodeksu cywilnego - zwłaszcza dotyczące odpłatnego wykonywani usług - oraz inne obowiązujące przepisy, w szczególności prawa cywilnego, prawa budowlanego. </w:t>
      </w:r>
    </w:p>
    <w:p w14:paraId="471B8C12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Ilekroć w niniejszej umowie zostają przywołane przepisy konkretnych ustaw, rozporządzeń lub innych aktów, należy przez nie rozumieć również akty zmieniające je bądź wydane w ich miejsce. </w:t>
      </w:r>
    </w:p>
    <w:p w14:paraId="06D95EA4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nie może bez zgody drugiej strony - forma pisemna pod rygorem nieważności - przenieść na osobę trzecią wierzytelności wynikających z niniejszej umowy. </w:t>
      </w:r>
    </w:p>
    <w:p w14:paraId="5C1073B9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Strony deklarują, iż w razie powstania jakiegokolwiek sporu wynikającego z interpretacji lub wykonania umowy, podejmą w dobrej wierze rokowania w celu polubownego rozstrzygnięcia takiego sporu. </w:t>
      </w:r>
    </w:p>
    <w:p w14:paraId="7E34583F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sądem właściwymi do rozstrzygania sporów jest sąd właściwy dla siedziby Zamawiającego. </w:t>
      </w:r>
    </w:p>
    <w:p w14:paraId="392A5323" w14:textId="77777777" w:rsidR="00207465" w:rsidRPr="00207465" w:rsidRDefault="00207465" w:rsidP="0020746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Umowa niniejsza została sporządzona w trzech jednobrzmiących egzemplarzach w języku polskim, jeden egzemplarz dla Wykonawcy i dwa egzemplarze dla Zamawiającego. </w:t>
      </w:r>
    </w:p>
    <w:p w14:paraId="27C42F1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E98B6" w14:textId="77777777" w:rsidR="00207465" w:rsidRDefault="00207465" w:rsidP="002074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45496B" w14:textId="77777777" w:rsidR="00207465" w:rsidRDefault="00207465" w:rsidP="002074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1E7CC4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20746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Wykonawca:</w:t>
      </w:r>
    </w:p>
    <w:p w14:paraId="63A53E72" w14:textId="77777777" w:rsidR="00207465" w:rsidRPr="00207465" w:rsidRDefault="00207465" w:rsidP="0020746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59940C" w14:textId="77777777" w:rsidR="00406894" w:rsidRPr="00207465" w:rsidRDefault="00406894">
      <w:pPr>
        <w:rPr>
          <w:rFonts w:ascii="Times New Roman" w:hAnsi="Times New Roman" w:cs="Times New Roman"/>
        </w:rPr>
      </w:pPr>
    </w:p>
    <w:sectPr w:rsidR="00406894" w:rsidRPr="00207465" w:rsidSect="006552B6">
      <w:footerReference w:type="even" r:id="rId7"/>
      <w:footerReference w:type="default" r:id="rId8"/>
      <w:pgSz w:w="11900" w:h="16820" w:code="9"/>
      <w:pgMar w:top="851" w:right="1134" w:bottom="851" w:left="1418" w:header="709" w:footer="442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5E88" w14:textId="77777777" w:rsidR="0035594D" w:rsidRDefault="0035594D">
      <w:pPr>
        <w:spacing w:after="0" w:line="240" w:lineRule="auto"/>
      </w:pPr>
      <w:r>
        <w:separator/>
      </w:r>
    </w:p>
  </w:endnote>
  <w:endnote w:type="continuationSeparator" w:id="0">
    <w:p w14:paraId="2DE3F3A9" w14:textId="77777777" w:rsidR="0035594D" w:rsidRDefault="0035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BF1E" w14:textId="77777777" w:rsidR="002B6127" w:rsidRDefault="00207465" w:rsidP="00655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359C59" w14:textId="77777777" w:rsidR="002B6127" w:rsidRDefault="0035594D" w:rsidP="00F132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3893" w14:textId="2083255D" w:rsidR="002B6127" w:rsidRDefault="00207465" w:rsidP="006552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E5C"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1F7E5784" w14:textId="77777777" w:rsidR="002B6127" w:rsidRDefault="0035594D" w:rsidP="00F132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5B832" w14:textId="77777777" w:rsidR="0035594D" w:rsidRDefault="0035594D">
      <w:pPr>
        <w:spacing w:after="0" w:line="240" w:lineRule="auto"/>
      </w:pPr>
      <w:r>
        <w:separator/>
      </w:r>
    </w:p>
  </w:footnote>
  <w:footnote w:type="continuationSeparator" w:id="0">
    <w:p w14:paraId="3C8B757C" w14:textId="77777777" w:rsidR="0035594D" w:rsidRDefault="0035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C59F4"/>
    <w:multiLevelType w:val="hybridMultilevel"/>
    <w:tmpl w:val="CC02DE70"/>
    <w:lvl w:ilvl="0" w:tplc="94B4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06D1F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14E"/>
    <w:multiLevelType w:val="hybridMultilevel"/>
    <w:tmpl w:val="EBDE24AE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C4FB5"/>
    <w:multiLevelType w:val="hybridMultilevel"/>
    <w:tmpl w:val="9ABC8F32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85A4F"/>
    <w:multiLevelType w:val="hybridMultilevel"/>
    <w:tmpl w:val="BB2616FC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63424"/>
    <w:multiLevelType w:val="hybridMultilevel"/>
    <w:tmpl w:val="F93E7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2102A">
      <w:start w:val="1"/>
      <w:numFmt w:val="lowerRoman"/>
      <w:lvlText w:val="%2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B024F3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59AC723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/>
      </w:rPr>
    </w:lvl>
    <w:lvl w:ilvl="4" w:tplc="94B43A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B0E"/>
    <w:multiLevelType w:val="hybridMultilevel"/>
    <w:tmpl w:val="210AC17E"/>
    <w:lvl w:ilvl="0" w:tplc="F36E5C8C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559A45CD"/>
    <w:multiLevelType w:val="hybridMultilevel"/>
    <w:tmpl w:val="F0BE3BB6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0004C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3B240C"/>
    <w:multiLevelType w:val="hybridMultilevel"/>
    <w:tmpl w:val="ADF62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890381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65CDF"/>
    <w:multiLevelType w:val="hybridMultilevel"/>
    <w:tmpl w:val="6270FEBE"/>
    <w:lvl w:ilvl="0" w:tplc="9484F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82EB78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B43A2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59AC723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4" w:tplc="94B43A2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4296F700">
      <w:start w:val="1"/>
      <w:numFmt w:val="decimal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59AC7234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b w:val="0"/>
        <w:i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917A55"/>
    <w:multiLevelType w:val="hybridMultilevel"/>
    <w:tmpl w:val="AB6A9C5C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B34B08"/>
    <w:multiLevelType w:val="hybridMultilevel"/>
    <w:tmpl w:val="E0D634E8"/>
    <w:lvl w:ilvl="0" w:tplc="2EEEA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0B6D78"/>
    <w:multiLevelType w:val="hybridMultilevel"/>
    <w:tmpl w:val="E7E60AAA"/>
    <w:lvl w:ilvl="0" w:tplc="04150019">
      <w:start w:val="1"/>
      <w:numFmt w:val="lowerLetter"/>
      <w:lvlText w:val="%1."/>
      <w:lvlJc w:val="left"/>
      <w:pPr>
        <w:tabs>
          <w:tab w:val="num" w:pos="1383"/>
        </w:tabs>
        <w:ind w:left="1383" w:hanging="1023"/>
      </w:pPr>
      <w:rPr>
        <w:rFonts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8"/>
  </w:num>
  <w:num w:numId="19">
    <w:abstractNumId w:val="1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5"/>
    <w:rsid w:val="000763BF"/>
    <w:rsid w:val="000F01B3"/>
    <w:rsid w:val="001537FD"/>
    <w:rsid w:val="00191FFD"/>
    <w:rsid w:val="00207465"/>
    <w:rsid w:val="0035594D"/>
    <w:rsid w:val="00406894"/>
    <w:rsid w:val="004B30A3"/>
    <w:rsid w:val="0060553B"/>
    <w:rsid w:val="006C46D3"/>
    <w:rsid w:val="006D1E5C"/>
    <w:rsid w:val="00830471"/>
    <w:rsid w:val="00A63B48"/>
    <w:rsid w:val="00B418EA"/>
    <w:rsid w:val="00C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DD64"/>
  <w15:chartTrackingRefBased/>
  <w15:docId w15:val="{EA6A0EB9-6A35-4809-8A8E-F953850A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74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074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2</cp:revision>
  <dcterms:created xsi:type="dcterms:W3CDTF">2022-05-19T09:00:00Z</dcterms:created>
  <dcterms:modified xsi:type="dcterms:W3CDTF">2022-05-19T09:00:00Z</dcterms:modified>
</cp:coreProperties>
</file>