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72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3/2024/DO130/SIMZ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72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72" w:firstLine="0"/>
        <w:jc w:val="center"/>
        <w:rPr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Rada Nadzorcza SIM Zagłębie Sp. z o.o. z siedzibą w Sosnowcu zaprasza do składania ofert na badanie </w:t>
      </w:r>
      <w:r w:rsidDel="00000000" w:rsidR="00000000" w:rsidRPr="00000000">
        <w:rPr>
          <w:b w:val="1"/>
          <w:sz w:val="24"/>
          <w:szCs w:val="24"/>
          <w:rtl w:val="0"/>
        </w:rPr>
        <w:t xml:space="preserve">postępowań o udzielenie zamówienia publicznego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both"/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Określenie firmy i siedziby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Zleceniodawcy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SIM Zagłębie Sp. z o.o. z siedzibą w Sosnowcu , przy ul. Wojska Polskiego 8/2.20, 41 – 208 Sosnowiec. KRS:0000967973</w:t>
      </w:r>
      <w:r w:rsidDel="00000000" w:rsidR="00000000" w:rsidRPr="00000000">
        <w:rPr>
          <w:i w:val="0"/>
          <w:smallCaps w:val="0"/>
          <w:strike w:val="0"/>
          <w:color w:val="172b4d"/>
          <w:sz w:val="21"/>
          <w:szCs w:val="21"/>
          <w:u w:val="none"/>
          <w:shd w:fill="f4f5f7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Określenie przedmiotu zamówienia: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Badanie postępowań o udzielenie zamówienia publicznego</w:t>
      </w:r>
      <w:r w:rsidDel="00000000" w:rsidR="00000000" w:rsidRPr="00000000">
        <w:rPr>
          <w:sz w:val="24"/>
          <w:szCs w:val="24"/>
          <w:rtl w:val="0"/>
        </w:rPr>
        <w:t xml:space="preserve"> prowadzonych przez SIM Zagłębie Sp. z o.o.: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ZP/6/PN/2023 BUDOWA BUDYNKU MIESZKALNEGO WIELORODZINNEGO WRAZ Z INFRASTRUKTURĄ TOWARZYSZĄCĄ W WOJKOWICACH PRZY UL. SUCHARSKIEGO - link do postępowania: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https://platformazakupowa.pl/transakcja/849836</w:t>
        </w:r>
      </w:hyperlink>
      <w:r w:rsidDel="00000000" w:rsidR="00000000" w:rsidRPr="00000000">
        <w:rPr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ZP/2/PN/2023 Budowa budynku mieszkalnego wielorodzinnego z podziałem na trzy segmenty mieszkalne: A, B i C wraz z wbudowanymi lokalami usługowo handlowymi w parterze budynku, z wbudowanym garażem podziemnym wielostanowiskowym, zagospodarowaniem terenu, przyłączami: wodnym i kanalizacyjnym, zjazdem z ulicy Mieszka I, drogą pożarową oraz zewnętrznymi instalacjami wewnętrznymi: wodna, kanalizacji sanitarnej, kanalizacji deszczowej, elektrycznej i cieplnej zlokalizowanego w Chrzanowie, przy ul. Mieszka I - link do postępowania: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https://platformazakupowa.pl/transakcja/817950</w:t>
        </w:r>
      </w:hyperlink>
      <w:r w:rsidDel="00000000" w:rsidR="00000000" w:rsidRPr="00000000">
        <w:rPr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ZP/3/PN/2023 Budowa dwóch budynków mieszkalnych wielorodzinnych A i B wraz z zagospodarowaniem terenu, zjazdem z ulicy Mjr Henryka Hubala-Dobrzańskiego, budową przyłącza kanalizacyjnego, wodociągowego, drogą pożarową oraz zewnętrznymi instalacjami wewnętrznymi: wodna, kanalizacji sanitarnej, kanalizacji deszczowej, elektrycznej, gazowej, zlokalizowanej w Sosnowcu, przy ul. Mjr Henryka Hubala-Dobrzańskiego - link do postępowania: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https://platformazakupowa.pl/transakcja/828415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Sporządzenie sprawozdania z badania w/w postępowań.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Termin realizacji zadania: 30 dni od dnia podpisania umowy. </w:t>
      </w:r>
    </w:p>
    <w:p w:rsidR="00000000" w:rsidDel="00000000" w:rsidP="00000000" w:rsidRDefault="00000000" w:rsidRPr="00000000" w14:paraId="0000000E">
      <w:pPr>
        <w:widowControl w:val="1"/>
        <w:spacing w:after="80" w:before="8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both"/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Miejsce i termin składania ofert: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W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formie elektronicznej na adres: biuro@simzaglebie.pl do dnia </w:t>
      </w:r>
      <w:r w:rsidDel="00000000" w:rsidR="00000000" w:rsidRPr="00000000">
        <w:rPr>
          <w:sz w:val="24"/>
          <w:szCs w:val="24"/>
          <w:rtl w:val="0"/>
        </w:rPr>
        <w:t xml:space="preserve">29.02.2024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roku, do godz. 15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00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Oferty należy przesyłać </w:t>
      </w:r>
      <w:r w:rsidDel="00000000" w:rsidR="00000000" w:rsidRPr="00000000">
        <w:rPr>
          <w:sz w:val="24"/>
          <w:szCs w:val="24"/>
          <w:rtl w:val="0"/>
        </w:rPr>
        <w:t xml:space="preserve">w formie pliku PDF, na formularzu załączonym do zapytania, z kwalifikowanym podpisem elektronicznym lub opatrzonym profilem zaufanym.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left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Warunki i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oczekiwania wobec </w:t>
      </w:r>
      <w:r w:rsidDel="00000000" w:rsidR="00000000" w:rsidRPr="00000000">
        <w:rPr>
          <w:b w:val="1"/>
          <w:sz w:val="24"/>
          <w:szCs w:val="24"/>
          <w:rtl w:val="0"/>
        </w:rPr>
        <w:t xml:space="preserve">Zleceniobiorcy: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badanie zostanie przeprowadzone zgodnie z </w:t>
      </w:r>
      <w:r w:rsidDel="00000000" w:rsidR="00000000" w:rsidRPr="00000000">
        <w:rPr>
          <w:sz w:val="24"/>
          <w:szCs w:val="24"/>
          <w:rtl w:val="0"/>
        </w:rPr>
        <w:t xml:space="preserve">zasadami sporządzania opinii przez biegłych sądowych oraz zgodnie z przepisami ustawy Prawo zamówień publicznych i ustawy Kodeks spółek handlowych,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Zleceniobiorca zapewni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uczestnictwo swoje lub innego przedstawiciela firmy (o ile będzie to konieczne) w posiedzeniach Rady Nadzorczej </w:t>
      </w:r>
      <w:r w:rsidDel="00000000" w:rsidR="00000000" w:rsidRPr="00000000">
        <w:rPr>
          <w:sz w:val="24"/>
          <w:szCs w:val="24"/>
          <w:rtl w:val="0"/>
        </w:rPr>
        <w:t xml:space="preserve">oraz Zgromadzenia Wspólników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których </w:t>
      </w:r>
      <w:r w:rsidDel="00000000" w:rsidR="00000000" w:rsidRPr="00000000">
        <w:rPr>
          <w:sz w:val="24"/>
          <w:szCs w:val="24"/>
          <w:rtl w:val="0"/>
        </w:rPr>
        <w:t xml:space="preserve"> przedmiotem będzie ocena sprawozdania z badania bądź każdorazowe podjęcie dyskusji przez organ nadzoru lub organ właścicielski w przedmiocie prowadzonego badania,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/>
        <w:jc w:val="both"/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Warunki, jakim powinna odpowiadać oferta firmy audytorskiej: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Oferenci powinni złożyć: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dokumenty potwierdzające aktualny wpis na listę biegłych sądowych z zakresu zamówień publicznych,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Oświadczenie o zdolności do wykonania badania sprawozdania finansowego  w kontekście sytuacji finansowej, organizacyjnej i rynkowej </w:t>
      </w:r>
      <w:r w:rsidDel="00000000" w:rsidR="00000000" w:rsidRPr="00000000">
        <w:rPr>
          <w:sz w:val="24"/>
          <w:szCs w:val="24"/>
          <w:rtl w:val="0"/>
        </w:rPr>
        <w:t xml:space="preserve">oferenta,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Informację o </w:t>
      </w:r>
      <w:r w:rsidDel="00000000" w:rsidR="00000000" w:rsidRPr="00000000">
        <w:rPr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cenie brutto</w:t>
      </w:r>
      <w:r w:rsidDel="00000000" w:rsidR="00000000" w:rsidRPr="00000000"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za </w:t>
      </w:r>
      <w:r w:rsidDel="00000000" w:rsidR="00000000" w:rsidRPr="00000000">
        <w:rPr>
          <w:sz w:val="24"/>
          <w:szCs w:val="24"/>
          <w:rtl w:val="0"/>
        </w:rPr>
        <w:t xml:space="preserve">wykonanie usługi</w:t>
      </w:r>
      <w:r w:rsidDel="00000000" w:rsidR="00000000" w:rsidRPr="00000000"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Ustala się wagę kryterium ceny –w wysokości 100 %.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 </w:t>
      </w:r>
      <w:r w:rsidDel="00000000" w:rsidR="00000000" w:rsidRPr="00000000">
        <w:rPr>
          <w:b w:val="1"/>
          <w:i w:val="0"/>
          <w:smallCaps w:val="0"/>
          <w:strike w:val="0"/>
          <w:sz w:val="24"/>
          <w:szCs w:val="24"/>
          <w:shd w:fill="auto" w:val="clear"/>
          <w:vertAlign w:val="baseline"/>
          <w:rtl w:val="0"/>
        </w:rPr>
        <w:t xml:space="preserve">Oferty złożone po upływie terminu określonego do ich przyjmowania nie podlegają rozpatrzeniu. </w:t>
      </w:r>
    </w:p>
    <w:p w:rsidR="00000000" w:rsidDel="00000000" w:rsidP="00000000" w:rsidRDefault="00000000" w:rsidRPr="00000000" w14:paraId="0000001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Wybór firmy audytorskiej nastąpi w ciągu </w:t>
      </w:r>
      <w:r w:rsidDel="00000000" w:rsidR="00000000" w:rsidRPr="00000000">
        <w:rPr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dni od dnia otwarcia ofert.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Rada Nadzorcza zastrzega sobie prawo nierozstrzygania postępowania ofertowego bez podawania przyczyny oraz bez ponoszenia jakichkolwiek skutków finansowych i prawnych.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25400</wp:posOffset>
                </wp:positionH>
                <wp:positionV relativeFrom="paragraph">
                  <wp:posOffset>1638300</wp:posOffset>
                </wp:positionV>
                <wp:extent cx="1693545" cy="203200"/>
                <wp:effectExtent b="0" l="0" r="0" t="0"/>
                <wp:wrapSquare wrapText="bothSides" distB="0" distT="0" distL="0" distR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508753" y="3687925"/>
                          <a:ext cx="1674495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25400</wp:posOffset>
                </wp:positionH>
                <wp:positionV relativeFrom="paragraph">
                  <wp:posOffset>1638300</wp:posOffset>
                </wp:positionV>
                <wp:extent cx="1693545" cy="203200"/>
                <wp:effectExtent b="0" l="0" r="0" t="0"/>
                <wp:wrapSquare wrapText="bothSides" distB="0" distT="0" distL="0" distR="0"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3545" cy="203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990600</wp:posOffset>
                </wp:positionV>
                <wp:extent cx="5911850" cy="64135"/>
                <wp:effectExtent b="0" l="0" r="0" t="0"/>
                <wp:wrapSquare wrapText="bothSides" distB="0" distT="0" distL="0" distR="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99600" y="3757458"/>
                          <a:ext cx="5892800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990600</wp:posOffset>
                </wp:positionV>
                <wp:extent cx="5911850" cy="64135"/>
                <wp:effectExtent b="0" l="0" r="0" t="0"/>
                <wp:wrapSquare wrapText="bothSides" distB="0" distT="0" distL="0" distR="0"/>
                <wp:docPr id="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11850" cy="641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Załączniki: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projekt umowy na badanie postępowań przetargowych,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formularz ofertowy.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l-PL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uiPriority w:val="99"/>
    <w:qFormat w:val="1"/>
    <w:rsid w:val="000D6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Akapitzlist">
    <w:name w:val="List Paragraph"/>
    <w:basedOn w:val="Normalny"/>
    <w:uiPriority w:val="34"/>
    <w:qFormat w:val="1"/>
    <w:rsid w:val="000D6420"/>
    <w:pPr>
      <w:ind w:left="720"/>
      <w:contextualSpacing w:val="1"/>
    </w:pPr>
  </w:style>
  <w:style w:type="paragraph" w:styleId="Style1" w:customStyle="1">
    <w:name w:val="Style 1"/>
    <w:uiPriority w:val="99"/>
    <w:rsid w:val="000D6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pl-PL"/>
    </w:rPr>
  </w:style>
  <w:style w:type="character" w:styleId="CharacterStyle1" w:customStyle="1">
    <w:name w:val="Character Style 1"/>
    <w:uiPriority w:val="99"/>
    <w:rsid w:val="000D6420"/>
    <w:rPr>
      <w:rFonts w:ascii="Arial" w:cs="Arial" w:hAnsi="Arial" w:hint="default"/>
      <w:sz w:val="24"/>
      <w:szCs w:val="24"/>
    </w:rPr>
  </w:style>
  <w:style w:type="character" w:styleId="Hipercze">
    <w:name w:val="Hyperlink"/>
    <w:basedOn w:val="Domylnaczcionkaakapitu"/>
    <w:uiPriority w:val="99"/>
    <w:unhideWhenUsed w:val="1"/>
    <w:rsid w:val="00AB563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AB5630"/>
    <w:rPr>
      <w:color w:val="605e5c"/>
      <w:shd w:color="auto" w:fill="e1dfdd" w:val="clear"/>
    </w:rPr>
  </w:style>
  <w:style w:type="paragraph" w:styleId="Default" w:customStyle="1">
    <w:name w:val="Default"/>
    <w:rsid w:val="00122DAF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image" Target="media/image2.png"/><Relationship Id="rId9" Type="http://schemas.openxmlformats.org/officeDocument/2006/relationships/hyperlink" Target="https://platformazakupowa.pl/transakcja/828415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latformazakupowa.pl/transakcja/849836" TargetMode="External"/><Relationship Id="rId8" Type="http://schemas.openxmlformats.org/officeDocument/2006/relationships/hyperlink" Target="https://platformazakupowa.pl/transakcja/81795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MmsvZFm3CIlj+6r1II3F0EfVqQ==">CgMxLjAyCGguZ2pkZ3hzMgloLjMwajB6bGw4AHIhMVoxbWlGUXVKQnVYd2RDazJVeERHS0pydlJHanYxLXB2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2023-01-29T17:10:00Z</dcterms:created>
  <dc:creator>6577</dc:creator>
</cp:coreProperties>
</file>