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80" w:before="8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UMOWA NR ………..</w:t>
      </w:r>
    </w:p>
    <w:p w:rsidR="00000000" w:rsidDel="00000000" w:rsidP="00000000" w:rsidRDefault="00000000" w:rsidRPr="00000000" w14:paraId="00000002">
      <w:pPr>
        <w:spacing w:after="80" w:before="8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 PRZEPROWADZENIE BADANIA POSTĘPOWAŃ PRZETARGOWYCH</w:t>
      </w:r>
    </w:p>
    <w:p w:rsidR="00000000" w:rsidDel="00000000" w:rsidP="00000000" w:rsidRDefault="00000000" w:rsidRPr="00000000" w14:paraId="00000003">
      <w:pPr>
        <w:spacing w:after="80" w:before="8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zawarta w dniu …….. …………… roku w Sosnowcu pomiędzy:</w:t>
      </w:r>
    </w:p>
    <w:p w:rsidR="00000000" w:rsidDel="00000000" w:rsidP="00000000" w:rsidRDefault="00000000" w:rsidRPr="00000000" w14:paraId="00000004">
      <w:pPr>
        <w:widowControl w:val="0"/>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SIM Zagłębie Sp. z o.o. z siedzibą w Sosnowcu , przy ul. Wojska Polskiego 8/2.20, 41 – 208 Sosnowiec, nr KRS: 0000967973</w:t>
      </w:r>
      <w:r w:rsidDel="00000000" w:rsidR="00000000" w:rsidRPr="00000000">
        <w:rPr>
          <w:rFonts w:ascii="Times New Roman" w:cs="Times New Roman" w:eastAsia="Times New Roman" w:hAnsi="Times New Roman"/>
          <w:color w:val="172b4d"/>
          <w:sz w:val="21"/>
          <w:szCs w:val="21"/>
          <w:shd w:fill="f4f5f7" w:val="clear"/>
          <w:rtl w:val="0"/>
        </w:rPr>
        <w:t xml:space="preserve">.</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reprezentowaną przez:</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Piotra Czarnojańczyka – Prezesa Zarządu </w:t>
      </w:r>
    </w:p>
    <w:p w:rsidR="00000000" w:rsidDel="00000000" w:rsidP="00000000" w:rsidRDefault="00000000" w:rsidRPr="00000000" w14:paraId="00000007">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zwana dalej </w:t>
      </w:r>
      <w:r w:rsidDel="00000000" w:rsidR="00000000" w:rsidRPr="00000000">
        <w:rPr>
          <w:rFonts w:ascii="Times New Roman" w:cs="Times New Roman" w:eastAsia="Times New Roman" w:hAnsi="Times New Roman"/>
          <w:b w:val="1"/>
          <w:sz w:val="24"/>
          <w:szCs w:val="24"/>
          <w:rtl w:val="0"/>
        </w:rPr>
        <w:t xml:space="preserve">Zleceniodawcą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after="80" w:before="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p w:rsidR="00000000" w:rsidDel="00000000" w:rsidP="00000000" w:rsidRDefault="00000000" w:rsidRPr="00000000" w14:paraId="00000009">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p w:rsidR="00000000" w:rsidDel="00000000" w:rsidP="00000000" w:rsidRDefault="00000000" w:rsidRPr="00000000" w14:paraId="0000000A">
      <w:pPr>
        <w:spacing w:after="80" w:before="8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Reprezentowaną przez:</w:t>
      </w:r>
    </w:p>
    <w:p w:rsidR="00000000" w:rsidDel="00000000" w:rsidP="00000000" w:rsidRDefault="00000000" w:rsidRPr="00000000" w14:paraId="0000000B">
      <w:pPr>
        <w:spacing w:after="80" w:before="8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0C">
      <w:pPr>
        <w:spacing w:after="80" w:before="80" w:line="360" w:lineRule="auto"/>
        <w:ind w:left="283" w:hanging="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zwaną dalej </w:t>
      </w:r>
      <w:r w:rsidDel="00000000" w:rsidR="00000000" w:rsidRPr="00000000">
        <w:rPr>
          <w:rFonts w:ascii="Times New Roman" w:cs="Times New Roman" w:eastAsia="Times New Roman" w:hAnsi="Times New Roman"/>
          <w:b w:val="1"/>
          <w:sz w:val="24"/>
          <w:szCs w:val="24"/>
          <w:rtl w:val="0"/>
        </w:rPr>
        <w:t xml:space="preserve">Zleceniobiorcą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spacing w:after="80" w:before="80" w:line="360" w:lineRule="auto"/>
        <w:ind w:left="283" w:hanging="283"/>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Zwanych łącznie </w:t>
      </w:r>
      <w:r w:rsidDel="00000000" w:rsidR="00000000" w:rsidRPr="00000000">
        <w:rPr>
          <w:rFonts w:ascii="Times New Roman" w:cs="Times New Roman" w:eastAsia="Times New Roman" w:hAnsi="Times New Roman"/>
          <w:b w:val="1"/>
          <w:sz w:val="24"/>
          <w:szCs w:val="24"/>
          <w:rtl w:val="0"/>
        </w:rPr>
        <w:t xml:space="preserve">Stronami </w:t>
      </w:r>
    </w:p>
    <w:p w:rsidR="00000000" w:rsidDel="00000000" w:rsidP="00000000" w:rsidRDefault="00000000" w:rsidRPr="00000000" w14:paraId="0000000E">
      <w:pPr>
        <w:spacing w:after="80" w:before="80" w:line="360" w:lineRule="auto"/>
        <w:ind w:left="283" w:hanging="283"/>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treści następującej:</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72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Przedmiot Umowy – Cel i zakres badania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Mocą niniejszej umowy Zleceniobiorca zobowiązuje się do: przeprowadzenia zleconego przez Zleceniodawcę badania ws</w:t>
      </w:r>
      <w:r w:rsidDel="00000000" w:rsidR="00000000" w:rsidRPr="00000000">
        <w:rPr>
          <w:rFonts w:ascii="Times New Roman" w:cs="Times New Roman" w:eastAsia="Times New Roman" w:hAnsi="Times New Roman"/>
          <w:sz w:val="24"/>
          <w:szCs w:val="24"/>
          <w:rtl w:val="0"/>
        </w:rPr>
        <w:t xml:space="preserve">kazanych niżej postępowań o udzielenie zamówienia publicznego pod kątem prawidłowości ich przeprowadzenia, </w:t>
      </w:r>
      <w:r w:rsidDel="00000000" w:rsidR="00000000" w:rsidRPr="00000000">
        <w:rPr>
          <w:rFonts w:ascii="Times New Roman" w:cs="Times New Roman" w:eastAsia="Times New Roman" w:hAnsi="Times New Roman"/>
          <w:sz w:val="24"/>
          <w:szCs w:val="24"/>
          <w:rtl w:val="0"/>
        </w:rPr>
        <w:t xml:space="preserve">w celu przedłożenia Zleceniodawcy sprawozdania z badania w formie pisemnej, zawierającego opinię Zleceniobiorcy o przeprowadzonych postępowaniach lub odmowę wydania opinii, gdy Zleceniobiorca nie jest w stanie wyrazić opinii o badanych postępowaniach:</w:t>
      </w:r>
    </w:p>
    <w:p w:rsidR="00000000" w:rsidDel="00000000" w:rsidP="00000000" w:rsidRDefault="00000000" w:rsidRPr="00000000" w14:paraId="00000013">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ZP/6/PN/2023 BUDOWA BUDYNKU MIESZKALNEGO WIELORODZINNEGO WRAZ Z INFRASTRUKTURĄ TOWARZYSZĄCĄ W WOJKOWICACH PRZY UL. SUCHARSKIEGO - link do postępowania: </w:t>
      </w:r>
      <w:hyperlink r:id="rId7">
        <w:r w:rsidDel="00000000" w:rsidR="00000000" w:rsidRPr="00000000">
          <w:rPr>
            <w:rFonts w:ascii="Times New Roman" w:cs="Times New Roman" w:eastAsia="Times New Roman" w:hAnsi="Times New Roman"/>
            <w:color w:val="1155cc"/>
            <w:sz w:val="24"/>
            <w:szCs w:val="24"/>
            <w:u w:val="single"/>
            <w:rtl w:val="0"/>
          </w:rPr>
          <w:t xml:space="preserve">https://platformazakupowa.pl/transakcja/849836</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ZP/2/PN/2023 Budowa budynku mieszkalnego wielorodzinnego z podziałem na trzy segmenty mieszkalne: A, B i C wraz z wbudowanymi lokalami usługowo handlowymi w parterze budynku, z wbudowanym garażem podziemnym wielostanowiskowym, zagospodarowaniem terenu, przyłączami: wodnym i kanalizacyjnym, zjazdem z ulicy Mieszka I, drogą pożarową oraz zewnętrznymi instalacjami wewnętrznymi: wodna, kanalizacji sanitarnej, kanalizacji deszczowej, elektrycznej i cieplnej zlokalizowanego w Chrzanowie, przy ul. Mieszka I - link do postępowania: </w:t>
      </w:r>
      <w:hyperlink r:id="rId8">
        <w:r w:rsidDel="00000000" w:rsidR="00000000" w:rsidRPr="00000000">
          <w:rPr>
            <w:rFonts w:ascii="Times New Roman" w:cs="Times New Roman" w:eastAsia="Times New Roman" w:hAnsi="Times New Roman"/>
            <w:color w:val="1155cc"/>
            <w:sz w:val="24"/>
            <w:szCs w:val="24"/>
            <w:u w:val="single"/>
            <w:rtl w:val="0"/>
          </w:rPr>
          <w:t xml:space="preserve">https://platformazakupowa.pl/transakcja/817950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ZP/3/PN/2023 Budowa dwóch budynków mieszkalnych wielorodzinnych A i B wraz z zagospodarowaniem terenu, zjazdem z ulicy Mjr Henryka Hubala-Dobrzańskiego, budową przyłącza kanalizacyjnego, wodociągowego, drogą pożarową oraz zewnętrznymi instalacjami wewnętrznymi: wodna, kanalizacji sanitarnej, kanalizacji deszczowej, elektrycznej, gazowej, zlokalizowanej w Sosnowcu, przy ul. Mjr Henryka Hubala-Dobrzańskiego - link do postępowania: </w:t>
      </w:r>
      <w:hyperlink r:id="rId9">
        <w:r w:rsidDel="00000000" w:rsidR="00000000" w:rsidRPr="00000000">
          <w:rPr>
            <w:rFonts w:ascii="Times New Roman" w:cs="Times New Roman" w:eastAsia="Times New Roman" w:hAnsi="Times New Roman"/>
            <w:color w:val="1155cc"/>
            <w:sz w:val="24"/>
            <w:szCs w:val="24"/>
            <w:u w:val="single"/>
            <w:rtl w:val="0"/>
          </w:rPr>
          <w:t xml:space="preserve">https://platformazakupowa.pl/transakcja/828415</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Strony zgodnie ustalają, że badanie zostanie przeprowadzone zgodnie z</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mającymi zastosowanie przepisami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ustawy z dnia </w:t>
      </w: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września </w:t>
      </w: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roku </w:t>
      </w:r>
      <w:r w:rsidDel="00000000" w:rsidR="00000000" w:rsidRPr="00000000">
        <w:rPr>
          <w:rFonts w:ascii="Times New Roman" w:cs="Times New Roman" w:eastAsia="Times New Roman" w:hAnsi="Times New Roman"/>
          <w:sz w:val="24"/>
          <w:szCs w:val="24"/>
          <w:rtl w:val="0"/>
        </w:rPr>
        <w:t xml:space="preserve">- Prawo zamówień publicznych</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(dalej: </w:t>
      </w:r>
      <w:r w:rsidDel="00000000" w:rsidR="00000000" w:rsidRPr="00000000">
        <w:rPr>
          <w:rFonts w:ascii="Times New Roman" w:cs="Times New Roman" w:eastAsia="Times New Roman" w:hAnsi="Times New Roman"/>
          <w:b w:val="1"/>
          <w:sz w:val="24"/>
          <w:szCs w:val="24"/>
          <w:rtl w:val="0"/>
        </w:rPr>
        <w:t xml:space="preserve">PZP</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80" w:before="0" w:beforeAutospacing="0" w:line="36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ustawy z dnia 15 września 2000 roku - Kodeks spółek handlowych (dalej: </w:t>
      </w:r>
      <w:r w:rsidDel="00000000" w:rsidR="00000000" w:rsidRPr="00000000">
        <w:rPr>
          <w:rFonts w:ascii="Times New Roman" w:cs="Times New Roman" w:eastAsia="Times New Roman" w:hAnsi="Times New Roman"/>
          <w:b w:val="1"/>
          <w:sz w:val="24"/>
          <w:szCs w:val="24"/>
          <w:rtl w:val="0"/>
        </w:rPr>
        <w:t xml:space="preserve">KSH</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Formalne podstawy przeprowadzenia badania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jest wpisany na listę biegłych sądowych w zakresie zamówień publicznych, prowadzoną przez Sąd</w:t>
      </w:r>
      <w:r w:rsidDel="00000000" w:rsidR="00000000" w:rsidRPr="00000000">
        <w:rPr>
          <w:rFonts w:ascii="Times New Roman" w:cs="Times New Roman" w:eastAsia="Times New Roman" w:hAnsi="Times New Roman"/>
          <w:sz w:val="24"/>
          <w:szCs w:val="24"/>
          <w:rtl w:val="0"/>
        </w:rPr>
        <w:t xml:space="preserve"> Okręgowy w …. pod numerem …. </w:t>
      </w:r>
    </w:p>
    <w:p w:rsidR="00000000" w:rsidDel="00000000" w:rsidP="00000000" w:rsidRDefault="00000000" w:rsidRPr="00000000" w14:paraId="0000001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spełnia przewidziane przepisami powszechnie obowiązującymi wymagania w przedmiocie bezstronności i niezależności.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Zleceniobiorca oświadcza, że nie jest powiązany osobowo, kapitałowo ze Spółką, jej Wspólnikami oraz członkami organów, a także że nie wykonywał dla Spółki, jej Wspólników oraz członków jej organów zleceń lub nie świadczył pracy w okresie 2 lat do dnia zawarcia umowy.</w:t>
      </w:r>
    </w:p>
    <w:p w:rsidR="00000000" w:rsidDel="00000000" w:rsidP="00000000" w:rsidRDefault="00000000" w:rsidRPr="00000000" w14:paraId="0000001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nie są mu znane okoliczności, które miałyby wpływ na niezależność Zleceniobiorcy.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wybór Zleceniobiorcy nastąpił na podstawie Uchwały nr </w:t>
      </w:r>
      <w:r w:rsidDel="00000000" w:rsidR="00000000" w:rsidRPr="00000000">
        <w:rPr>
          <w:rFonts w:ascii="Times New Roman" w:cs="Times New Roman" w:eastAsia="Times New Roman" w:hAnsi="Times New Roman"/>
          <w:sz w:val="24"/>
          <w:szCs w:val="24"/>
          <w:rtl w:val="0"/>
        </w:rPr>
        <w:t xml:space="preserve">1/II/RN/2024</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Rady Nadzorczej Spółki z dnia </w:t>
      </w:r>
      <w:r w:rsidDel="00000000" w:rsidR="00000000" w:rsidRPr="00000000">
        <w:rPr>
          <w:rFonts w:ascii="Times New Roman" w:cs="Times New Roman" w:eastAsia="Times New Roman" w:hAnsi="Times New Roman"/>
          <w:sz w:val="24"/>
          <w:szCs w:val="24"/>
          <w:rtl w:val="0"/>
        </w:rPr>
        <w:t xml:space="preserve">16.02.2024</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roku </w:t>
      </w:r>
      <w:r w:rsidDel="00000000" w:rsidR="00000000" w:rsidRPr="00000000">
        <w:rPr>
          <w:rFonts w:ascii="Times New Roman" w:cs="Times New Roman" w:eastAsia="Times New Roman" w:hAnsi="Times New Roman"/>
          <w:sz w:val="24"/>
          <w:szCs w:val="24"/>
          <w:rtl w:val="0"/>
        </w:rPr>
        <w:t xml:space="preserve">w sprawie powołania zespołu kontrolnego celem przeprowadzenia czynności kontrolnych w Spółce.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Termin realizacji badania </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Strony zgodnie ustalają, że przedmiot </w:t>
      </w:r>
      <w:r w:rsidDel="00000000" w:rsidR="00000000" w:rsidRPr="00000000">
        <w:rPr>
          <w:rFonts w:ascii="Times New Roman" w:cs="Times New Roman" w:eastAsia="Times New Roman" w:hAnsi="Times New Roman"/>
          <w:sz w:val="24"/>
          <w:szCs w:val="24"/>
          <w:rtl w:val="0"/>
        </w:rPr>
        <w:t xml:space="preserve">umowy zostanie wykonany w terminie 30 dni od dnia zawarcia umowy.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zastrzega, że dochowanie terminu opisanego w punkcie 3.1. powyżej uzależnione jest od zapewnienia przez Zleceniodawcę należytej współpracy z jego strony (oraz osób z jego organizacji) w toku realizacji niniejszej umowy, a w szczególności przekazania przez Zleceniodawcę na rzecz Zleceniobiorcy w terminach ustalanych przez Zleceniobiorcę niezbędnych lub wymaganych do przeprowadzenia badania danych, informacji i dokumentów.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przypadku zwłoki w wydaniu sprawozdania z badania Zleceniobiorca zapłaci Zleceniodawcy karę umowną w kwocie 500 zł za każdy dzień zwłoki.</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Zespół Zleceniobiorcy i Podwykonawstwo </w:t>
      </w:r>
    </w:p>
    <w:p w:rsidR="00000000" w:rsidDel="00000000" w:rsidP="00000000" w:rsidRDefault="00000000" w:rsidRPr="00000000" w14:paraId="0000002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przeprowadzi badanie </w:t>
      </w:r>
      <w:r w:rsidDel="00000000" w:rsidR="00000000" w:rsidRPr="00000000">
        <w:rPr>
          <w:rFonts w:ascii="Times New Roman" w:cs="Times New Roman" w:eastAsia="Times New Roman" w:hAnsi="Times New Roman"/>
          <w:sz w:val="24"/>
          <w:szCs w:val="24"/>
          <w:rtl w:val="0"/>
        </w:rPr>
        <w:t xml:space="preserve">samodzielnie lub</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przy pomocy innych osób, spełniających warunki określone w punktach II.1 - II.3, będących pracownikami Zleceniobiorcy lub osobami współpracującymi ze Zleceniobiorcą na podstawie umów cywilnoprawnych.</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80" w:before="0" w:beforeAutospacing="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Odpowiedzialność wobec Zleceniodawcy za przeprowadzenie badania ponosi Zleceniobiorca.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Dane osobowe</w:t>
      </w:r>
    </w:p>
    <w:p w:rsidR="00000000" w:rsidDel="00000000" w:rsidP="00000000" w:rsidRDefault="00000000" w:rsidRPr="00000000" w14:paraId="000000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jest administratorem danych osobowych w rozumieniu przepisów powszechnie obowiązującego prawa z zakresu ochrony danych osobowych, tzn.: Rozporządzenia Parlamentu Europejskiego i Rady UE z dnia 27 kwietnia 2016r. w sprawie ochrony osób fizycznych w związku z przetwarzaniem danych osobowych i w sprawie swobodnego przepływu takich danych oraz uchylenia dyrektywy 95/46/WE (Dz. U. UE. L. z 2016 r. Nr 119, str. 1 z późn. zm.)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RODO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będzie przetwarzać dane osobowe wyłącznie na potrzeby realizacji niniejszej umowy, co dotyczy również przekazywania danych do państwa trzeciego lub organizacji międzynarodowej. Zleceniobiorca może przetwarzać dane osobowe wyłącznie w celu wykonania usługi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oraz wykonania pozostałych operacji przetwarzania danych osobowych wskazanych w niniejszej Umowie, nieobjętych wprost przedmiotem usług.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Ust. 5.2. nie stosuje się, jeżeli obowiązek przetwarzania danych osobowych nakładają na Zleceniobiorcę przepisy prawa. W takiej sytuacji informuje on Zleceniodawcę przed rozpoczęciem przetwarzania o tym obowiązku, chyba że przepisy te zabraniają udzielania takiej informacji z uwagi na ważny interes publiczny.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może przetwarzać dane osobowe następujących kategorii osób: pracownicy, współpracownicy, klienci, dostawcy, które Zleceniodawca przetwarza jako administrator lub jako podmiot przetwarzający w przypadku posiadania uprawnienia do dalszego powierzenia przetwarzania danych osobowych.</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może przetwarzać następujące dane osobowe: imię i nazwisko, adres e-mail, nr telefonu. Na danych tych będą wykonywane następujące operacje: zbieranie, utrwalanie, organizowanie, porządkowanie, przechowywanie, pobieranie, przeglądanie.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oświadcza, że charakter danych osobowych, powierzanych w związku z realizacją niniejszej umowy, obejmuje szczególne kategorie danych osobowych, w rozumieniu art. 9 ust. 1 RODO, lub dane dotyczące wyroków skazujących i naruszeń prawa, w rozumieniu art. 10 RODO.</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ma prawo do kontroli sposobu wykonywania obowiązków wynikających z niniejszego rozdziału umowy przez Zleceniobiorcę odnośnie zobowiązań, o których mowa w niniejszym rozdziale. Warunkiem przeprowadzenia kontroli jest zawiadomienie Zleceniobiorcy w terminie nie krótszym niż 10 dni przed planowanym terminem jej przeprowadzenia.</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udostępnia Zleceniodawcy wszelkie informacje niezbędne do wykazania spełnienia nałożonych na niego niniejszym rozdziałem zobowiązań.</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Uprawnienia określone w powyższych ustępach 5.7-5.8 przysługują Zleceniodawcy odpowiednio w stosunku do podmiotów pod powierzenia, o których mowa w 5.13 niniejszej umowy, w przypadku powierzenia przez Zleceniobiorcę przetwarzania danych podmiotom pod powierzenia, zgodnie z 5.13 umowy</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związku z obowiązkiem określonym w ust. 5.8 powyżej, Zleceniobiorca niezwłocznie informuje Zleceniodawcę, jeżeli jego zdaniem wydane mu polecenie stanowi naruszenie RODO lub innych przepisów dotyczących ochrony danych osobowych.</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zobowiązuje się do wdrożenia i przestrzegania odpowiednich środków technicznych i organizacyjnych zmierzających do zapewnienia bezpieczeństwa przetwarzania, określonych w art. 32 RODO.</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zobowiązuje się do prowadzenia rejestru wszystkich kategorii czynności   przetwarzania danych osobowych (dalej „Rejestr”) dokonywanych w imieniu Zleceniodawcy, w przypadku obowiązku prowadzenia takiego rejestru wynikającego z art. 30 ust. 5 RODO. </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wyraża zgodę, aby Zleceniobiorca powierzył dalej przetwarzanie danych osobowych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Pod powierzenie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i wykonywanie zadań wynikających z Umowy podmiotowi trzeciemu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Podmiot pod powierzenia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Zleceniobiorca o każdym zamiarze dalszego powierzenia danych osobowych poinformuje Zleceniodawcę w formie pisemnej. Zleceniobiorca w umowie Pod powierzenia zobowiązuje Podmiot pod powierzenia przed rozpoczęciem przetwarzania danych osobowych do podjęcia środków technicznych i organizacyjnych mających na celu zabezpieczenie powierzonych danych osobowych stosownie do przepisów, o których mowa w art.32 RODO.</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Dostęp do powierzonych danych osobowych mogą posiadać tylko osoby, którym Zleceniobiorca nadał upoważnienia, o których mowa w art. 29 RODO.</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w razie stwierdzenia naruszenia ochrony danych osobowych niezwłocznie poinformuje o tym Zleceniodawcę zgodnie z art. 33 RODO.</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odpowiada za szkody majątkowe lub niemajątkowe jakie powstały wobec Zleceniodawcy lub osób trzecich w wyniku przetwarzania danych osobowych niezgodnego z umową lub obowiązkami nałożonymi przez ustawy lub RODO bezpośrednio na Zleceniobiorcę oraz w wyniku działania poza zgodnymi z prawem instrukcjami Zleceniodawcy lub wbrew tym instrukcjom. Zleceniodawca odpowiada za szkody majątkowe lub niemajątkowe, jakie powstały wobec osób trzecich w wyniku przetwarzania danych naruszającego RODO lub inne przepisy dotyczące ochrony danych osobowych. </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Strony są zwolnione z odpowiedzialności wynikającej z ust. 5.17, jeżeli udowodnią, że zdarzenie, które doprowadziło do powstania szkody, jest przez nie niezawinione. Jeżeli w tym samym przetwarzaniu biorą udział obie Strony i są odpowiedzialne za szkodę spowodowaną przetwarzaniem zgodnie z ust. 5.17, ponoszą one odpowiedzialność solidarną. Strona, która zapłaciła odszkodowanie za całą wyrządzoną szkodę, ma prawo żądania od drugiej Strony, która uczestniczyła w tym samym przetwarzaniu, zwrotu części odszkodowania odpowiadającej części szkody, za którą ponosi odpowiedzialność, zgodnie z warunkami określonymi w ust. 5.17.</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ponosi odpowiedzialność za działania lub zaniechania Podmiotu pod powierzenia, dotyczące przetwarzania powierzonych danych osobowych, jak za działania lub zaniechania własne, przez co postanowienia dotyczące odpowiedzialności Zleceniobiorcy na warunkach opisanych powyżej obejmują także odpowiedzialność Zleceniobiorcy za działania lub zaniechania Podmiotów pod powierzenia.</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Zapisy niniejszego rozdziału obowiązują przez cały czas trwania umowy oraz przez okresy wskazane w ust. 5.15. </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sprawach nieuregulowanych niniejszym rozdziałem mają zastosowanie przepisy RODO.</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Sprawozdanie z badania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Wynikiem przeprowadzonego badania będzie sporządzone przez Zleceniobiorcę sprawozdanie z badania (dalej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Sprawozdanie z badania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Sprawozdanie z badania zostanie sporządzone zgodnie z wymogami </w:t>
      </w:r>
      <w:r w:rsidDel="00000000" w:rsidR="00000000" w:rsidRPr="00000000">
        <w:rPr>
          <w:rFonts w:ascii="Times New Roman" w:cs="Times New Roman" w:eastAsia="Times New Roman" w:hAnsi="Times New Roman"/>
          <w:sz w:val="24"/>
          <w:szCs w:val="24"/>
          <w:rtl w:val="0"/>
        </w:rPr>
        <w:t xml:space="preserve">właściwymi dla sporządzania opinii biegłego zlecanej przez sąd w toku prowadzonego postępowania. </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Forma i treść wydanego Sprawozdania z badania może ulec zmianie w świetle ustaleń poczynionych w toku realizacji prac.</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Sprawozdanie z badania zostanie sporządzone w </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egzemplarzach w języku polskim oraz w formie el</w:t>
      </w:r>
      <w:r w:rsidDel="00000000" w:rsidR="00000000" w:rsidRPr="00000000">
        <w:rPr>
          <w:rFonts w:ascii="Times New Roman" w:cs="Times New Roman" w:eastAsia="Times New Roman" w:hAnsi="Times New Roman"/>
          <w:sz w:val="24"/>
          <w:szCs w:val="24"/>
          <w:rtl w:val="0"/>
        </w:rPr>
        <w:t xml:space="preserve">ektronicznej z podpisem kwalifikowanym</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Zleceniodawca na życzenie Zleceniobiorcy zobowiązany jest pisemnie potwierdzić Zleceniobiorcy otrzymanie egzemplarzy Sprawozdania z badania.</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Zobowiązania Zleceniobiorcy </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zobowiązuje się do:</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zachowania uczciwości, obiektywizmu, zawodowego sceptycyzmu, należytej staranności zawodowej i rzetelności w wypełnianiu zobowiązań Zleceniobiorcy wynikających z niniejszej umowy,</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zachowania w tajemnicy wszelkich faktów, informacji i dokumentów uzyskanych w związku z wykonywaniem niniejszej umowy, również przez członków zespołu wykonującego badanie, chyba, że obowiązek ich ujawnienia wynika z powszechnie obowiązujących przepisów, przy czym, obowiązek zachowania tajemnicy nie jest ograniczony w czasie,</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uczestnictw</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 posiedzeniach Rady Nadzorczej lub Zgromadzenia Wspólników, których przedmiotem będzie ocena </w:t>
      </w:r>
      <w:r w:rsidDel="00000000" w:rsidR="00000000" w:rsidRPr="00000000">
        <w:rPr>
          <w:rFonts w:ascii="Times New Roman" w:cs="Times New Roman" w:eastAsia="Times New Roman" w:hAnsi="Times New Roman"/>
          <w:sz w:val="24"/>
          <w:szCs w:val="24"/>
          <w:rtl w:val="0"/>
        </w:rPr>
        <w:t xml:space="preserve">sprawozdania z badania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bądź każdorazowe podjęcie dyskusji przez organ nadzoru lub organ właścicielski w przedmiocie prowadzonego badania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Zleceniobiorca oświadcza, że do przestrzegania tajemnicy zawodowej zobowiązane są również inne osoby, którym udostępniono informacje objęte tą tajemnicą, chyba, że do ich ujawnienia zobowiązują odrębne przepisy.</w:t>
      </w:r>
      <w:r w:rsidDel="00000000" w:rsidR="00000000" w:rsidRPr="00000000">
        <w:rPr>
          <w:rtl w:val="0"/>
        </w:rPr>
      </w:r>
    </w:p>
    <w:p w:rsidR="00000000" w:rsidDel="00000000" w:rsidP="00000000" w:rsidRDefault="00000000" w:rsidRPr="00000000" w14:paraId="00000046">
      <w:pPr>
        <w:numPr>
          <w:ilvl w:val="0"/>
          <w:numId w:val="2"/>
        </w:numPr>
        <w:spacing w:after="80" w:before="0" w:beforeAutospacing="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Zleceniobiorca poinformuje Zleceniodawcę o zauważonych w trakcie badania naruszeniach prawa i przepisów, chyba, że będą mało znaczące. </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Zobowiązania i oświadczenia Zleceniodawcy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zobowiązuje się:</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niezwłocznie udostępnić Zleceniobiorcy wszelkie informacje lub dokumenty wymagane przez Zleceniobiorcę, dotyczące postępowań o udzielenie zamówień publicznych objętych badaniem, </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zapewnić Zleceniobiorcy dostęp do wszystkich informacji, takich jak zapisy, dokumenty, oraz inne sprawy, co do których Zleceniodawca jest świadomy, że mają znaczenie dla sporządzenia </w:t>
      </w:r>
      <w:r w:rsidDel="00000000" w:rsidR="00000000" w:rsidRPr="00000000">
        <w:rPr>
          <w:rFonts w:ascii="Times New Roman" w:cs="Times New Roman" w:eastAsia="Times New Roman" w:hAnsi="Times New Roman"/>
          <w:sz w:val="24"/>
          <w:szCs w:val="24"/>
          <w:rtl w:val="0"/>
        </w:rPr>
        <w:t xml:space="preserve">sprawozdania,</w:t>
      </w:r>
    </w:p>
    <w:p w:rsidR="00000000" w:rsidDel="00000000" w:rsidP="00000000" w:rsidRDefault="00000000" w:rsidRPr="00000000" w14:paraId="0000004B">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udzielić informacji o sprawach, które mogą zostać objęte postępowaniem sądowym i znajdujących się w toku tegoż postępowania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Zleceniodawca zobowiązuje się do współdziałania ze Zleceniobiorcą w celu zapewnienia sprawnego przebiegu wykonywania umowy, a w szczególności do:</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udzielania wyczerpujących wyjaśnień i ustosunkowywania się do zastrzeżeń i wątpliwości Zleceniobiorcy, dotyczących prawidłowości i rzetelności przedstawionej do badania dokumentacji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lub innych kwestii związanych z przeprowadzanym badaniem,</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zapewnienia Zleceniobiorcy bieżącej współpracy osób z organizacji Zleceniodawcy w kwestii wyjaśnień w sprawach objętych badaniem oraz zapewnienia nieograniczonego kontaktu z osobami wewnątrz organizacji Zleceniodawcy, od których uzyskanie dowodów na potrzeby badania jest, zdaniem Zleceniobiorcy, konieczne,</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wydawania dyspozycji na wniosek osób upoważnionych przez Zleceniobiorcę, wykonywania przez pracowników Zleceniodawcy wymaganych czynności (kopiowania dokumentów, dokonywania wizji i inwentaryzacji, przygotowywania i wysyłania korespondencji, itp.), </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144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zapewnienia Zleceniobiorcy dodatkowych informacji, o które Zleceniobiorca może na potrzeby badania poprosić Zleceniodawcę.</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8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przypadku niewywiązania się przez Zleceniodawcę z któregokolwiek z obowiązków zawartych </w:t>
      </w:r>
      <w:r w:rsidDel="00000000" w:rsidR="00000000" w:rsidRPr="00000000">
        <w:rPr>
          <w:rFonts w:ascii="Times New Roman" w:cs="Times New Roman" w:eastAsia="Times New Roman" w:hAnsi="Times New Roman"/>
          <w:sz w:val="24"/>
          <w:szCs w:val="24"/>
          <w:rtl w:val="0"/>
        </w:rPr>
        <w:t xml:space="preserve">ust.</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1 i 2</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powyżej, powodującego opóźnienie w rozpoczęciu lub zakończeniu badania, Zleceniobiorca zastrzega sobie prawo przesunięcia terminu zakończenia badania, sporządzenia oraz doręczenia Sprawozdania z badania o czas wywołany zachowaniem Zleceniodawcy.</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Wynagrodzenie </w:t>
      </w:r>
    </w:p>
    <w:p w:rsidR="00000000" w:rsidDel="00000000" w:rsidP="00000000" w:rsidRDefault="00000000" w:rsidRPr="00000000" w14:paraId="000000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720" w:right="0" w:hanging="360"/>
        <w:jc w:val="both"/>
        <w:rPr>
          <w:rFonts w:ascii="Times New Roman" w:cs="Times New Roman" w:eastAsia="Times New Roman" w:hAnsi="Times New Roman"/>
          <w:sz w:val="24"/>
          <w:szCs w:val="24"/>
          <w:u w:val="none"/>
        </w:rPr>
      </w:pPr>
      <w:bookmarkStart w:colFirst="0" w:colLast="0" w:name="_heading=h.gjdgxs" w:id="0"/>
      <w:bookmarkEnd w:id="0"/>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Za </w:t>
      </w:r>
      <w:r w:rsidDel="00000000" w:rsidR="00000000" w:rsidRPr="00000000">
        <w:rPr>
          <w:rFonts w:ascii="Times New Roman" w:cs="Times New Roman" w:eastAsia="Times New Roman" w:hAnsi="Times New Roman"/>
          <w:sz w:val="24"/>
          <w:szCs w:val="24"/>
          <w:rtl w:val="0"/>
        </w:rPr>
        <w:t xml:space="preserve">wykonanie usługi objętej niniejszą umową</w:t>
      </w:r>
      <w:r w:rsidDel="00000000" w:rsidR="00000000" w:rsidRPr="00000000">
        <w:rPr>
          <w:rFonts w:ascii="Times New Roman" w:cs="Times New Roman" w:eastAsia="Times New Roman" w:hAnsi="Times New Roman"/>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Zleceniobiorcy przysługuje od Zleceniodawcy wynagrodzenie w kwocie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zł brutto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słownie: …………………………………… 00/100</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360" w:lineRule="auto"/>
        <w:ind w:left="709"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z tego:</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80" w:line="360" w:lineRule="auto"/>
        <w:ind w:left="1560" w:right="0" w:hanging="284.00000000000006"/>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wynagrodzenie netto                zł     ………………</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80" w:line="360" w:lineRule="auto"/>
        <w:ind w:left="1560" w:right="0" w:hanging="284.00000000000006"/>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podatek VAT (stawka 23%)    zł     ……………….</w:t>
      </w:r>
    </w:p>
    <w:p w:rsidR="00000000" w:rsidDel="00000000" w:rsidP="00000000" w:rsidRDefault="00000000" w:rsidRPr="00000000" w14:paraId="000000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80" w:line="36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Wynagrodzenie zostanie wypłacone Zleceniobiorcy na podstawie wystawionej faktury, z terminem płatności nie krótszym niż 14 dni. Warunkiem umożliwiającym wystawienie faktury jest protokolarne potwierdzenie odbioru prac przez przedstawiciela zespołu kontrolnego Zleceniodawcy.</w:t>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080"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Rozwiązanie Umowy </w:t>
      </w:r>
    </w:p>
    <w:p w:rsidR="00000000" w:rsidDel="00000000" w:rsidP="00000000" w:rsidRDefault="00000000" w:rsidRPr="00000000" w14:paraId="000000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Umowa może zostać rozwiązana przez każdą ze Stron, z tygodniowym okresem wypowiedzenia, bez podania przyczyny. </w:t>
      </w:r>
    </w:p>
    <w:p w:rsidR="00000000" w:rsidDel="00000000" w:rsidP="00000000" w:rsidRDefault="00000000" w:rsidRPr="00000000" w14:paraId="000000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 przypadku rozwiązania niniejszej umowy w toku jej realizacji Strony zobowiązują się w dobrej wierze dokonać jej rozliczenia, co oznacza, że Zleceniobiorca uprawniony jest do otrzymania części wynagrodzenia proporcjonalnej do zakresu zrealizowanych prac. </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360" w:lineRule="auto"/>
        <w:ind w:left="1134" w:right="0" w:hanging="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Postanowienia końcowe</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afterAutospacing="0" w:before="8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Sprawy nieobjęte niniejszą umową są regulowane przez Kodeks cywilny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Gdyby którekolwiek z postanowień Umowy zostało uznane za nieważne lub niewywierające skutków prawnych, nie wpłynie to na wiążący charakter pozostałych postanowień Umowy. Niezależnie od powyższego – w takim przypadku obie Strony niniejszej Umowy zobowiązane są uzgodnić zastąpienie postanowienia, które zostało uznane za nieważne lub niewywierające skutków prawnych, postanowieniem nowym o treści najbardziej zbliżonej do poprzedniego.</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Spory mogące wyniknąć z realizacji niniejszej umowy będą rozstrzygane przez sąd powszechny właściwy dla siedziby Zleceniobiorcy.</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Niniejsza umowa może zostać zmieniona tylko na piśmie pod rygorem nieważności.</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80" w:before="0" w:beforeAutospacing="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Umowę sporządzono w dwóch jednobrzmiących egzemplarzach, po jednym dla każdej ze Stron.</w:t>
      </w:r>
    </w:p>
    <w:p w:rsidR="00000000" w:rsidDel="00000000" w:rsidP="00000000" w:rsidRDefault="00000000" w:rsidRPr="00000000" w14:paraId="00000061">
      <w:pPr>
        <w:spacing w:after="80" w:before="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80" w:before="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w:t>
        <w:tab/>
        <w:tab/>
        <w:tab/>
        <w:tab/>
        <w:tab/>
        <w:tab/>
        <w:t xml:space="preserve">____________________</w:t>
      </w:r>
    </w:p>
    <w:p w:rsidR="00000000" w:rsidDel="00000000" w:rsidP="00000000" w:rsidRDefault="00000000" w:rsidRPr="00000000" w14:paraId="00000064">
      <w:pPr>
        <w:spacing w:after="80" w:before="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ZLECENIOBIORCA</w:t>
        <w:tab/>
        <w:tab/>
        <w:tab/>
        <w:tab/>
        <w:tab/>
        <w:tab/>
        <w:tab/>
        <w:t xml:space="preserve">ZLECENIODAWCA</w:t>
      </w:r>
    </w:p>
    <w:sectPr>
      <w:footerReference r:id="rId10" w:type="default"/>
      <w:pgSz w:h="16838" w:w="11906" w:orient="portrait"/>
      <w:pgMar w:bottom="1417" w:top="1417" w:left="1418"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980" w:hanging="360"/>
      </w:pPr>
      <w:rPr>
        <w:rFonts w:ascii="Noto Sans Symbols" w:cs="Noto Sans Symbols" w:eastAsia="Noto Sans Symbols" w:hAnsi="Noto Sans Symbols"/>
      </w:rPr>
    </w:lvl>
    <w:lvl w:ilvl="1">
      <w:start w:val="1"/>
      <w:numFmt w:val="bullet"/>
      <w:lvlText w:val="o"/>
      <w:lvlJc w:val="left"/>
      <w:pPr>
        <w:ind w:left="2700" w:hanging="360"/>
      </w:pPr>
      <w:rPr>
        <w:rFonts w:ascii="Courier New" w:cs="Courier New" w:eastAsia="Courier New" w:hAnsi="Courier New"/>
      </w:rPr>
    </w:lvl>
    <w:lvl w:ilvl="2">
      <w:start w:val="1"/>
      <w:numFmt w:val="bullet"/>
      <w:lvlText w:val="▪"/>
      <w:lvlJc w:val="left"/>
      <w:pPr>
        <w:ind w:left="3420" w:hanging="360"/>
      </w:pPr>
      <w:rPr>
        <w:rFonts w:ascii="Noto Sans Symbols" w:cs="Noto Sans Symbols" w:eastAsia="Noto Sans Symbols" w:hAnsi="Noto Sans Symbols"/>
      </w:rPr>
    </w:lvl>
    <w:lvl w:ilvl="3">
      <w:start w:val="1"/>
      <w:numFmt w:val="bullet"/>
      <w:lvlText w:val="●"/>
      <w:lvlJc w:val="left"/>
      <w:pPr>
        <w:ind w:left="4140" w:hanging="360"/>
      </w:pPr>
      <w:rPr>
        <w:rFonts w:ascii="Noto Sans Symbols" w:cs="Noto Sans Symbols" w:eastAsia="Noto Sans Symbols" w:hAnsi="Noto Sans Symbols"/>
      </w:rPr>
    </w:lvl>
    <w:lvl w:ilvl="4">
      <w:start w:val="1"/>
      <w:numFmt w:val="bullet"/>
      <w:lvlText w:val="o"/>
      <w:lvlJc w:val="left"/>
      <w:pPr>
        <w:ind w:left="4860" w:hanging="360"/>
      </w:pPr>
      <w:rPr>
        <w:rFonts w:ascii="Courier New" w:cs="Courier New" w:eastAsia="Courier New" w:hAnsi="Courier New"/>
      </w:rPr>
    </w:lvl>
    <w:lvl w:ilvl="5">
      <w:start w:val="1"/>
      <w:numFmt w:val="bullet"/>
      <w:lvlText w:val="▪"/>
      <w:lvlJc w:val="left"/>
      <w:pPr>
        <w:ind w:left="5580" w:hanging="360"/>
      </w:pPr>
      <w:rPr>
        <w:rFonts w:ascii="Noto Sans Symbols" w:cs="Noto Sans Symbols" w:eastAsia="Noto Sans Symbols" w:hAnsi="Noto Sans Symbols"/>
      </w:rPr>
    </w:lvl>
    <w:lvl w:ilvl="6">
      <w:start w:val="1"/>
      <w:numFmt w:val="bullet"/>
      <w:lvlText w:val="●"/>
      <w:lvlJc w:val="left"/>
      <w:pPr>
        <w:ind w:left="6300" w:hanging="360"/>
      </w:pPr>
      <w:rPr>
        <w:rFonts w:ascii="Noto Sans Symbols" w:cs="Noto Sans Symbols" w:eastAsia="Noto Sans Symbols" w:hAnsi="Noto Sans Symbols"/>
      </w:rPr>
    </w:lvl>
    <w:lvl w:ilvl="7">
      <w:start w:val="1"/>
      <w:numFmt w:val="bullet"/>
      <w:lvlText w:val="o"/>
      <w:lvlJc w:val="left"/>
      <w:pPr>
        <w:ind w:left="7020" w:hanging="360"/>
      </w:pPr>
      <w:rPr>
        <w:rFonts w:ascii="Courier New" w:cs="Courier New" w:eastAsia="Courier New" w:hAnsi="Courier New"/>
      </w:rPr>
    </w:lvl>
    <w:lvl w:ilvl="8">
      <w:start w:val="1"/>
      <w:numFmt w:val="bullet"/>
      <w:lvlText w:val="▪"/>
      <w:lvlJc w:val="left"/>
      <w:pPr>
        <w:ind w:left="774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right"/>
      <w:pPr>
        <w:ind w:left="1080" w:hanging="720"/>
      </w:pPr>
      <w:rPr>
        <w:b w:val="1"/>
      </w:rPr>
    </w:lvl>
    <w:lvl w:ilvl="1">
      <w:start w:val="1"/>
      <w:numFmt w:val="decimal"/>
      <w:lvlText w:val="%1.%2."/>
      <w:lvlJc w:val="right"/>
      <w:pPr>
        <w:ind w:left="720" w:hanging="360"/>
      </w:pPr>
      <w:rPr>
        <w:b w:val="0"/>
        <w:color w:val="000000"/>
      </w:rPr>
    </w:lvl>
    <w:lvl w:ilvl="2">
      <w:start w:val="1"/>
      <w:numFmt w:val="decimal"/>
      <w:lvlText w:val="%1.%2.%3."/>
      <w:lvlJc w:val="right"/>
      <w:pPr>
        <w:ind w:left="1288" w:hanging="719.9999999999998"/>
      </w:pPr>
      <w:rPr>
        <w:b w:val="0"/>
      </w:rPr>
    </w:lvl>
    <w:lvl w:ilvl="3">
      <w:start w:val="1"/>
      <w:numFmt w:val="decimal"/>
      <w:lvlText w:val="%1.%2.%3.%4."/>
      <w:lvlJc w:val="right"/>
      <w:pPr>
        <w:ind w:left="1080" w:hanging="720"/>
      </w:pPr>
      <w:rPr>
        <w:b w:val="0"/>
      </w:rPr>
    </w:lvl>
    <w:lvl w:ilvl="4">
      <w:start w:val="1"/>
      <w:numFmt w:val="decimal"/>
      <w:lvlText w:val="%1.%2.%3.%4.%5."/>
      <w:lvlJc w:val="right"/>
      <w:pPr>
        <w:ind w:left="1440" w:hanging="1080"/>
      </w:pPr>
      <w:rPr/>
    </w:lvl>
    <w:lvl w:ilvl="5">
      <w:start w:val="1"/>
      <w:numFmt w:val="decimal"/>
      <w:lvlText w:val="%1.%2.%3.%4.%5.%6."/>
      <w:lvlJc w:val="right"/>
      <w:pPr>
        <w:ind w:left="1440" w:hanging="1080"/>
      </w:pPr>
      <w:rPr/>
    </w:lvl>
    <w:lvl w:ilvl="6">
      <w:start w:val="1"/>
      <w:numFmt w:val="decimal"/>
      <w:lvlText w:val="%1.%2.%3.%4.%5.%6.%7."/>
      <w:lvlJc w:val="right"/>
      <w:pPr>
        <w:ind w:left="1800" w:hanging="1440"/>
      </w:pPr>
      <w:rPr/>
    </w:lvl>
    <w:lvl w:ilvl="7">
      <w:start w:val="1"/>
      <w:numFmt w:val="decimal"/>
      <w:lvlText w:val="%1.%2.%3.%4.%5.%6.%7.%8."/>
      <w:lvlJc w:val="right"/>
      <w:pPr>
        <w:ind w:left="1800" w:hanging="1440"/>
      </w:pPr>
      <w:rPr/>
    </w:lvl>
    <w:lvl w:ilvl="8">
      <w:start w:val="1"/>
      <w:numFmt w:val="decimal"/>
      <w:lvlText w:val="%1.%2.%3.%4.%5.%6.%7.%8.%9."/>
      <w:lvlJc w:val="right"/>
      <w:pPr>
        <w:ind w:left="2160" w:hanging="180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l-PL"/>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rsid w:val="008F5DB8"/>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Nagwek">
    <w:name w:val="header"/>
    <w:basedOn w:val="Normalny"/>
    <w:link w:val="NagwekZnak"/>
    <w:uiPriority w:val="99"/>
    <w:unhideWhenUsed w:val="1"/>
    <w:rsid w:val="001515F1"/>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1515F1"/>
  </w:style>
  <w:style w:type="paragraph" w:styleId="Stopka">
    <w:name w:val="footer"/>
    <w:basedOn w:val="Normalny"/>
    <w:link w:val="StopkaZnak"/>
    <w:uiPriority w:val="99"/>
    <w:unhideWhenUsed w:val="1"/>
    <w:rsid w:val="001515F1"/>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1515F1"/>
  </w:style>
  <w:style w:type="paragraph" w:styleId="Akapitzlist">
    <w:name w:val="List Paragraph"/>
    <w:basedOn w:val="Normalny"/>
    <w:uiPriority w:val="34"/>
    <w:qFormat w:val="1"/>
    <w:rsid w:val="001515F1"/>
    <w:pPr>
      <w:ind w:left="720"/>
      <w:contextualSpacing w:val="1"/>
    </w:pPr>
  </w:style>
  <w:style w:type="character" w:styleId="Odwoaniedokomentarza">
    <w:name w:val="annotation reference"/>
    <w:basedOn w:val="Domylnaczcionkaakapitu"/>
    <w:uiPriority w:val="99"/>
    <w:semiHidden w:val="1"/>
    <w:unhideWhenUsed w:val="1"/>
    <w:rsid w:val="004B13CB"/>
    <w:rPr>
      <w:sz w:val="16"/>
      <w:szCs w:val="16"/>
    </w:rPr>
  </w:style>
  <w:style w:type="paragraph" w:styleId="Tekstkomentarza">
    <w:name w:val="annotation text"/>
    <w:basedOn w:val="Normalny"/>
    <w:link w:val="TekstkomentarzaZnak"/>
    <w:uiPriority w:val="99"/>
    <w:unhideWhenUsed w:val="1"/>
    <w:rsid w:val="004B13CB"/>
    <w:pPr>
      <w:spacing w:line="240" w:lineRule="auto"/>
    </w:pPr>
    <w:rPr>
      <w:sz w:val="20"/>
      <w:szCs w:val="20"/>
    </w:rPr>
  </w:style>
  <w:style w:type="character" w:styleId="TekstkomentarzaZnak" w:customStyle="1">
    <w:name w:val="Tekst komentarza Znak"/>
    <w:basedOn w:val="Domylnaczcionkaakapitu"/>
    <w:link w:val="Tekstkomentarza"/>
    <w:uiPriority w:val="99"/>
    <w:rsid w:val="004B13CB"/>
    <w:rPr>
      <w:sz w:val="20"/>
      <w:szCs w:val="20"/>
    </w:rPr>
  </w:style>
  <w:style w:type="paragraph" w:styleId="Tematkomentarza">
    <w:name w:val="annotation subject"/>
    <w:basedOn w:val="Tekstkomentarza"/>
    <w:next w:val="Tekstkomentarza"/>
    <w:link w:val="TematkomentarzaZnak"/>
    <w:uiPriority w:val="99"/>
    <w:semiHidden w:val="1"/>
    <w:unhideWhenUsed w:val="1"/>
    <w:rsid w:val="004B13CB"/>
    <w:rPr>
      <w:b w:val="1"/>
      <w:bCs w:val="1"/>
    </w:rPr>
  </w:style>
  <w:style w:type="character" w:styleId="TematkomentarzaZnak" w:customStyle="1">
    <w:name w:val="Temat komentarza Znak"/>
    <w:basedOn w:val="TekstkomentarzaZnak"/>
    <w:link w:val="Tematkomentarza"/>
    <w:uiPriority w:val="99"/>
    <w:semiHidden w:val="1"/>
    <w:rsid w:val="004B13CB"/>
    <w:rPr>
      <w:b w:val="1"/>
      <w:bCs w:val="1"/>
      <w:sz w:val="20"/>
      <w:szCs w:val="20"/>
    </w:rPr>
  </w:style>
  <w:style w:type="paragraph" w:styleId="Tekstdymka">
    <w:name w:val="Balloon Text"/>
    <w:basedOn w:val="Normalny"/>
    <w:link w:val="TekstdymkaZnak"/>
    <w:uiPriority w:val="99"/>
    <w:semiHidden w:val="1"/>
    <w:unhideWhenUsed w:val="1"/>
    <w:rsid w:val="004B13CB"/>
    <w:pPr>
      <w:spacing w:after="0"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4B13CB"/>
    <w:rPr>
      <w:rFonts w:ascii="Segoe UI" w:cs="Segoe UI" w:hAnsi="Segoe UI"/>
      <w:sz w:val="18"/>
      <w:szCs w:val="18"/>
    </w:rPr>
  </w:style>
  <w:style w:type="paragraph" w:styleId="Poprawka">
    <w:name w:val="Revision"/>
    <w:hidden w:val="1"/>
    <w:uiPriority w:val="99"/>
    <w:semiHidden w:val="1"/>
    <w:rsid w:val="00CF49DE"/>
    <w:pPr>
      <w:spacing w:after="0" w:line="240" w:lineRule="auto"/>
    </w:pPr>
  </w:style>
  <w:style w:type="paragraph" w:styleId="Tekstprzypisudolnego">
    <w:name w:val="footnote text"/>
    <w:basedOn w:val="Normalny"/>
    <w:link w:val="TekstprzypisudolnegoZnak"/>
    <w:uiPriority w:val="99"/>
    <w:semiHidden w:val="1"/>
    <w:unhideWhenUsed w:val="1"/>
    <w:rsid w:val="00D25ED7"/>
    <w:pPr>
      <w:spacing w:after="0" w:line="240" w:lineRule="auto"/>
    </w:pPr>
    <w:rPr>
      <w:sz w:val="20"/>
      <w:szCs w:val="20"/>
    </w:rPr>
  </w:style>
  <w:style w:type="character" w:styleId="TekstprzypisudolnegoZnak" w:customStyle="1">
    <w:name w:val="Tekst przypisu dolnego Znak"/>
    <w:basedOn w:val="Domylnaczcionkaakapitu"/>
    <w:link w:val="Tekstprzypisudolnego"/>
    <w:uiPriority w:val="99"/>
    <w:semiHidden w:val="1"/>
    <w:rsid w:val="00D25ED7"/>
    <w:rPr>
      <w:sz w:val="20"/>
      <w:szCs w:val="20"/>
    </w:rPr>
  </w:style>
  <w:style w:type="character" w:styleId="Odwoanieprzypisudolnego">
    <w:name w:val="footnote reference"/>
    <w:basedOn w:val="Domylnaczcionkaakapitu"/>
    <w:uiPriority w:val="99"/>
    <w:semiHidden w:val="1"/>
    <w:unhideWhenUsed w:val="1"/>
    <w:rsid w:val="00D25ED7"/>
    <w:rPr>
      <w:vertAlign w:val="superscript"/>
    </w:rPr>
  </w:style>
  <w:style w:type="paragraph" w:styleId="Style1" w:customStyle="1">
    <w:name w:val="Style 1"/>
    <w:uiPriority w:val="99"/>
    <w:rsid w:val="00BF6DCD"/>
    <w:pPr>
      <w:widowControl w:val="0"/>
      <w:autoSpaceDE w:val="0"/>
      <w:autoSpaceDN w:val="0"/>
      <w:adjustRightInd w:val="0"/>
      <w:spacing w:after="0" w:line="240" w:lineRule="auto"/>
    </w:pPr>
    <w:rPr>
      <w:rFonts w:ascii="Times New Roman" w:cs="Times New Roman" w:eastAsia="Times New Roman" w:hAnsi="Times New Roman"/>
      <w:sz w:val="20"/>
      <w:szCs w:val="20"/>
      <w:lang w:eastAsia="pl-P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platformazakupowa.pl/transakcja/82841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latformazakupowa.pl/transakcja/849836" TargetMode="External"/><Relationship Id="rId8" Type="http://schemas.openxmlformats.org/officeDocument/2006/relationships/hyperlink" Target="https://platformazakupowa.pl/transakcja/81795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QEg/w0UafStKRgFlyoG1I2uSlw==">CgMxLjAyCGguZ2pkZ3hzOAByITFfc2w5SE9tek9MWXN4WFBUVUQtVjJNMm1VUm9zQnowbg==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2019-11-12T15:32:00Z</dcterms:created>
  <dc:creator>Aleksandra</dc:creator>
</cp:coreProperties>
</file>