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E" w:rsidRPr="000C6D2D" w:rsidRDefault="00AE4E78" w:rsidP="00DD5E31">
      <w:pPr>
        <w:pStyle w:val="Tekstpodstawowy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0C6D2D">
        <w:rPr>
          <w:rFonts w:ascii="Bookman Old Style" w:hAnsi="Bookman Old Style" w:cs="Arial"/>
          <w:b/>
          <w:sz w:val="22"/>
          <w:szCs w:val="22"/>
        </w:rPr>
        <w:t xml:space="preserve">Wymagania </w:t>
      </w:r>
      <w:r w:rsidR="002063C4" w:rsidRPr="000C6D2D">
        <w:rPr>
          <w:rFonts w:ascii="Bookman Old Style" w:hAnsi="Bookman Old Style" w:cs="Arial"/>
          <w:b/>
          <w:sz w:val="22"/>
          <w:szCs w:val="22"/>
        </w:rPr>
        <w:t>weterynaryjne</w:t>
      </w:r>
      <w:r w:rsidR="00034C37">
        <w:rPr>
          <w:rFonts w:ascii="Bookman Old Style" w:hAnsi="Bookman Old Style" w:cs="Arial"/>
          <w:b/>
          <w:sz w:val="22"/>
          <w:szCs w:val="22"/>
        </w:rPr>
        <w:t xml:space="preserve"> przy kontroli gospodarstw</w:t>
      </w:r>
      <w:r w:rsidR="00EB45C1" w:rsidRPr="000C6D2D">
        <w:rPr>
          <w:rFonts w:ascii="Bookman Old Style" w:hAnsi="Bookman Old Style" w:cs="ACHFIO+TimesNewRoman"/>
          <w:b/>
          <w:sz w:val="22"/>
          <w:szCs w:val="22"/>
        </w:rPr>
        <w:t xml:space="preserve"> utrzymuj</w:t>
      </w:r>
      <w:r w:rsidR="00EB45C1" w:rsidRPr="000C6D2D">
        <w:rPr>
          <w:rFonts w:ascii="Bookman Old Style" w:hAnsi="Bookman Old Style"/>
          <w:b/>
          <w:sz w:val="22"/>
          <w:szCs w:val="22"/>
        </w:rPr>
        <w:t>ą</w:t>
      </w:r>
      <w:r w:rsidR="00EB45C1" w:rsidRPr="000C6D2D">
        <w:rPr>
          <w:rFonts w:ascii="Bookman Old Style" w:hAnsi="Bookman Old Style" w:cs="ACHFIO+TimesNewRoman"/>
          <w:b/>
          <w:sz w:val="22"/>
          <w:szCs w:val="22"/>
        </w:rPr>
        <w:t>cych zwierz</w:t>
      </w:r>
      <w:r w:rsidR="00EB45C1" w:rsidRPr="000C6D2D">
        <w:rPr>
          <w:rFonts w:ascii="Bookman Old Style" w:hAnsi="Bookman Old Style"/>
          <w:b/>
          <w:sz w:val="22"/>
          <w:szCs w:val="22"/>
        </w:rPr>
        <w:t>ę</w:t>
      </w:r>
      <w:r w:rsidR="00EB45C1" w:rsidRPr="000C6D2D">
        <w:rPr>
          <w:rFonts w:ascii="Bookman Old Style" w:hAnsi="Bookman Old Style" w:cs="ACHFIO+TimesNewRoman"/>
          <w:b/>
          <w:sz w:val="22"/>
          <w:szCs w:val="22"/>
        </w:rPr>
        <w:t>ta</w:t>
      </w:r>
      <w:r w:rsidR="002063C4" w:rsidRPr="000C6D2D">
        <w:rPr>
          <w:rFonts w:ascii="Bookman Old Style" w:hAnsi="Bookman Old Style" w:cs="Arial"/>
          <w:b/>
          <w:sz w:val="22"/>
          <w:szCs w:val="22"/>
        </w:rPr>
        <w:t>, z których zwierzęta lub środki spożywcze pochodzenia zwierzęcego są wprowadzane na rynek</w:t>
      </w:r>
      <w:r w:rsidR="002063C4" w:rsidRPr="000C6D2D">
        <w:rPr>
          <w:rFonts w:ascii="Bookman Old Style" w:hAnsi="Bookman Old Style"/>
          <w:b/>
          <w:sz w:val="22"/>
          <w:szCs w:val="22"/>
        </w:rPr>
        <w:t xml:space="preserve"> </w:t>
      </w:r>
      <w:r w:rsidR="002063C4" w:rsidRPr="000C6D2D">
        <w:rPr>
          <w:rFonts w:ascii="Bookman Old Style" w:hAnsi="Bookman Old Style" w:cs="ACHFIO+TimesNewRoman"/>
          <w:b/>
          <w:sz w:val="22"/>
          <w:szCs w:val="22"/>
        </w:rPr>
        <w:t>pod wzgl</w:t>
      </w:r>
      <w:r w:rsidR="002063C4" w:rsidRPr="000C6D2D">
        <w:rPr>
          <w:rFonts w:ascii="Bookman Old Style" w:hAnsi="Bookman Old Style"/>
          <w:b/>
          <w:sz w:val="22"/>
          <w:szCs w:val="22"/>
        </w:rPr>
        <w:t>ę</w:t>
      </w:r>
      <w:r w:rsidR="002063C4" w:rsidRPr="000C6D2D">
        <w:rPr>
          <w:rFonts w:ascii="Bookman Old Style" w:hAnsi="Bookman Old Style" w:cs="ACHFIO+TimesNewRoman"/>
          <w:b/>
          <w:sz w:val="22"/>
          <w:szCs w:val="22"/>
        </w:rPr>
        <w:t>dem dobrostanu zwierz</w:t>
      </w:r>
      <w:r w:rsidR="002063C4" w:rsidRPr="000C6D2D">
        <w:rPr>
          <w:rFonts w:ascii="Bookman Old Style" w:hAnsi="Bookman Old Style"/>
          <w:b/>
          <w:sz w:val="22"/>
          <w:szCs w:val="22"/>
        </w:rPr>
        <w:t>ą</w:t>
      </w:r>
      <w:r w:rsidR="004E5F9E">
        <w:rPr>
          <w:rFonts w:ascii="Bookman Old Style" w:hAnsi="Bookman Old Style" w:cs="ACHFIO+TimesNewRoman"/>
          <w:b/>
          <w:sz w:val="22"/>
          <w:szCs w:val="22"/>
        </w:rPr>
        <w:t>t</w:t>
      </w:r>
      <w:r w:rsidR="003D7A10">
        <w:rPr>
          <w:rFonts w:ascii="Bookman Old Style" w:hAnsi="Bookman Old Style" w:cs="ACHFIO+TimesNewRoman"/>
          <w:b/>
          <w:sz w:val="22"/>
          <w:szCs w:val="22"/>
        </w:rPr>
        <w:t xml:space="preserve"> oraz identyfikacji i rejestracji zwierząt</w:t>
      </w:r>
      <w:r w:rsidR="004E5F9E">
        <w:rPr>
          <w:rFonts w:ascii="Bookman Old Style" w:hAnsi="Bookman Old Style" w:cs="ACHFIO+TimesNewRoman"/>
          <w:b/>
          <w:sz w:val="22"/>
          <w:szCs w:val="22"/>
        </w:rPr>
        <w:t>:</w:t>
      </w:r>
    </w:p>
    <w:p w:rsidR="00DC1A75" w:rsidRPr="007F0A8D" w:rsidRDefault="00AE4E78" w:rsidP="00990359">
      <w:pPr>
        <w:pStyle w:val="Akapitzlist"/>
        <w:numPr>
          <w:ilvl w:val="0"/>
          <w:numId w:val="8"/>
        </w:numPr>
        <w:jc w:val="both"/>
      </w:pPr>
      <w:r w:rsidRPr="00966312">
        <w:rPr>
          <w:rFonts w:ascii="Bookman Old Style" w:hAnsi="Bookman Old Style" w:cs="Arial"/>
          <w:iCs/>
          <w:sz w:val="18"/>
          <w:szCs w:val="18"/>
        </w:rPr>
        <w:t xml:space="preserve">Podmiot </w:t>
      </w:r>
      <w:r w:rsidRPr="001B32A0">
        <w:rPr>
          <w:rFonts w:ascii="Bookman Old Style" w:hAnsi="Bookman Old Style" w:cs="Arial"/>
          <w:b/>
          <w:iCs/>
          <w:sz w:val="18"/>
          <w:szCs w:val="18"/>
        </w:rPr>
        <w:t xml:space="preserve">zgłosił powiatowemu lekarzowi weterynarii w </w:t>
      </w:r>
      <w:r w:rsidR="001B32A0">
        <w:rPr>
          <w:rFonts w:ascii="Bookman Old Style" w:hAnsi="Bookman Old Style" w:cs="Arial"/>
          <w:b/>
          <w:iCs/>
          <w:sz w:val="18"/>
          <w:szCs w:val="18"/>
        </w:rPr>
        <w:t xml:space="preserve">formie pisemnej zamiar </w:t>
      </w:r>
      <w:r w:rsidRPr="001B32A0">
        <w:rPr>
          <w:rFonts w:ascii="Bookman Old Style" w:hAnsi="Bookman Old Style" w:cs="Arial"/>
          <w:b/>
          <w:iCs/>
          <w:sz w:val="18"/>
          <w:szCs w:val="18"/>
        </w:rPr>
        <w:t>prowadzenia działalności</w:t>
      </w:r>
      <w:r w:rsidRPr="00966312">
        <w:rPr>
          <w:rFonts w:ascii="Bookman Old Style" w:hAnsi="Bookman Old Style" w:cs="Arial"/>
          <w:iCs/>
          <w:sz w:val="18"/>
          <w:szCs w:val="18"/>
        </w:rPr>
        <w:t xml:space="preserve"> w zakresie utrzymywania zwierząt gospodarskich w celu umieszczenia na rynku tych zwierząt lub produktów pochodzących z tych zwierząt lub od tych zwierzą</w:t>
      </w:r>
      <w:r>
        <w:rPr>
          <w:rFonts w:ascii="Bookman Old Style" w:hAnsi="Bookman Old Style" w:cs="Arial"/>
          <w:iCs/>
          <w:sz w:val="18"/>
          <w:szCs w:val="18"/>
        </w:rPr>
        <w:t>t.</w:t>
      </w:r>
    </w:p>
    <w:p w:rsidR="007F0A8D" w:rsidRPr="007F0A8D" w:rsidRDefault="007F0A8D" w:rsidP="00990359">
      <w:pPr>
        <w:pStyle w:val="Akapitzlist"/>
        <w:numPr>
          <w:ilvl w:val="0"/>
          <w:numId w:val="8"/>
        </w:numPr>
        <w:spacing w:after="0"/>
        <w:jc w:val="both"/>
      </w:pPr>
      <w:r w:rsidRPr="007F0A8D">
        <w:rPr>
          <w:rFonts w:ascii="Bookman Old Style" w:hAnsi="Bookman Old Style" w:cs="Arial"/>
          <w:iCs/>
          <w:sz w:val="18"/>
          <w:szCs w:val="18"/>
        </w:rPr>
        <w:t xml:space="preserve">W przypadku utrzymywania bydła, podmiot uzyskał </w:t>
      </w:r>
      <w:r w:rsidRPr="00767C11">
        <w:rPr>
          <w:rFonts w:ascii="Bookman Old Style" w:hAnsi="Bookman Old Style" w:cs="Arial"/>
          <w:b/>
          <w:iCs/>
          <w:sz w:val="18"/>
          <w:szCs w:val="18"/>
        </w:rPr>
        <w:t>decyzję PLW</w:t>
      </w:r>
      <w:r w:rsidRPr="007F0A8D">
        <w:rPr>
          <w:rFonts w:ascii="Bookman Old Style" w:hAnsi="Bookman Old Style" w:cs="Arial"/>
          <w:iCs/>
          <w:sz w:val="18"/>
          <w:szCs w:val="18"/>
        </w:rPr>
        <w:t xml:space="preserve"> o uznaniu stada bydła za:</w:t>
      </w:r>
    </w:p>
    <w:p w:rsidR="007F0A8D" w:rsidRPr="00966312" w:rsidRDefault="007F0A8D" w:rsidP="00990359">
      <w:pPr>
        <w:pStyle w:val="Tekstpodstawowy"/>
        <w:numPr>
          <w:ilvl w:val="0"/>
          <w:numId w:val="2"/>
        </w:numPr>
        <w:autoSpaceDE/>
        <w:autoSpaceDN/>
        <w:adjustRightInd/>
        <w:jc w:val="both"/>
        <w:rPr>
          <w:rFonts w:ascii="Bookman Old Style" w:hAnsi="Bookman Old Style" w:cs="Arial"/>
          <w:iCs/>
          <w:sz w:val="18"/>
          <w:szCs w:val="18"/>
        </w:rPr>
      </w:pPr>
      <w:r w:rsidRPr="00966312">
        <w:rPr>
          <w:rFonts w:ascii="Bookman Old Style" w:hAnsi="Bookman Old Style" w:cs="Arial"/>
          <w:iCs/>
          <w:sz w:val="18"/>
          <w:szCs w:val="18"/>
        </w:rPr>
        <w:t>urzędowo wolne od gruźlicy;</w:t>
      </w:r>
    </w:p>
    <w:p w:rsidR="007F0A8D" w:rsidRPr="00966312" w:rsidRDefault="007F0A8D" w:rsidP="00990359">
      <w:pPr>
        <w:pStyle w:val="Tekstpodstawowy"/>
        <w:numPr>
          <w:ilvl w:val="0"/>
          <w:numId w:val="2"/>
        </w:numPr>
        <w:autoSpaceDE/>
        <w:autoSpaceDN/>
        <w:adjustRightInd/>
        <w:jc w:val="both"/>
        <w:rPr>
          <w:rFonts w:ascii="Bookman Old Style" w:hAnsi="Bookman Old Style" w:cs="Arial"/>
          <w:iCs/>
          <w:sz w:val="18"/>
          <w:szCs w:val="18"/>
        </w:rPr>
      </w:pPr>
      <w:r w:rsidRPr="00966312">
        <w:rPr>
          <w:rFonts w:ascii="Bookman Old Style" w:hAnsi="Bookman Old Style" w:cs="Arial"/>
          <w:iCs/>
          <w:sz w:val="18"/>
          <w:szCs w:val="18"/>
        </w:rPr>
        <w:t>urzędowo wolne od brucelozy;</w:t>
      </w:r>
    </w:p>
    <w:p w:rsidR="007F0A8D" w:rsidRDefault="007F0A8D" w:rsidP="00990359">
      <w:pPr>
        <w:pStyle w:val="Tekstpodstawowy"/>
        <w:numPr>
          <w:ilvl w:val="0"/>
          <w:numId w:val="2"/>
        </w:numPr>
        <w:autoSpaceDE/>
        <w:autoSpaceDN/>
        <w:adjustRightInd/>
        <w:jc w:val="both"/>
        <w:rPr>
          <w:rFonts w:ascii="Bookman Old Style" w:hAnsi="Bookman Old Style" w:cs="Arial"/>
          <w:iCs/>
          <w:sz w:val="18"/>
          <w:szCs w:val="18"/>
        </w:rPr>
      </w:pPr>
      <w:r w:rsidRPr="00966312">
        <w:rPr>
          <w:rFonts w:ascii="Bookman Old Style" w:hAnsi="Bookman Old Style" w:cs="Arial"/>
          <w:iCs/>
          <w:sz w:val="18"/>
          <w:szCs w:val="18"/>
        </w:rPr>
        <w:t>urzędowo wolne od enzootycznej białaczki bydła.</w:t>
      </w:r>
    </w:p>
    <w:p w:rsidR="00AB15FD" w:rsidRPr="00AB15FD" w:rsidRDefault="00AB15FD" w:rsidP="00990359">
      <w:pPr>
        <w:pStyle w:val="Akapitzlist"/>
        <w:numPr>
          <w:ilvl w:val="0"/>
          <w:numId w:val="8"/>
        </w:numPr>
        <w:spacing w:after="0"/>
        <w:jc w:val="both"/>
      </w:pPr>
      <w:r w:rsidRPr="00AB15FD">
        <w:rPr>
          <w:rFonts w:ascii="Bookman Old Style" w:hAnsi="Bookman Old Style" w:cs="Arial"/>
          <w:iCs/>
          <w:sz w:val="18"/>
          <w:szCs w:val="18"/>
        </w:rPr>
        <w:t xml:space="preserve">W przypadku utrzymywania owiec lub kóz, podmiot uzyskał </w:t>
      </w:r>
      <w:r w:rsidRPr="001B32A0">
        <w:rPr>
          <w:rFonts w:ascii="Bookman Old Style" w:hAnsi="Bookman Old Style" w:cs="Arial"/>
          <w:b/>
          <w:iCs/>
          <w:sz w:val="18"/>
          <w:szCs w:val="18"/>
        </w:rPr>
        <w:t>decyzję PLW</w:t>
      </w:r>
      <w:r w:rsidRPr="00AB15FD">
        <w:rPr>
          <w:rFonts w:ascii="Bookman Old Style" w:hAnsi="Bookman Old Style" w:cs="Arial"/>
          <w:iCs/>
          <w:sz w:val="18"/>
          <w:szCs w:val="18"/>
        </w:rPr>
        <w:t xml:space="preserve"> o uznaniu gospodarstwa za urzędowo wolne od brucelozy;</w:t>
      </w:r>
    </w:p>
    <w:p w:rsidR="00AB15FD" w:rsidRPr="000C6D2D" w:rsidRDefault="000C6D2D" w:rsidP="00990359">
      <w:pPr>
        <w:pStyle w:val="Tekstpodstawowy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966312">
        <w:rPr>
          <w:rFonts w:ascii="Bookman Old Style" w:hAnsi="Bookman Old Style" w:cs="Arial"/>
          <w:iCs/>
          <w:sz w:val="18"/>
          <w:szCs w:val="18"/>
        </w:rPr>
        <w:t xml:space="preserve">W gospodarstwie znajduje się wydzielone </w:t>
      </w:r>
      <w:r w:rsidRPr="001B32A0">
        <w:rPr>
          <w:rFonts w:ascii="Bookman Old Style" w:hAnsi="Bookman Old Style" w:cs="Arial"/>
          <w:b/>
          <w:iCs/>
          <w:sz w:val="18"/>
          <w:szCs w:val="18"/>
        </w:rPr>
        <w:t>miejsce do składowania środków dezynfekcyjnych</w:t>
      </w:r>
      <w:r w:rsidRPr="00966312">
        <w:rPr>
          <w:rFonts w:ascii="Bookman Old Style" w:hAnsi="Bookman Old Style" w:cs="Arial"/>
          <w:iCs/>
          <w:sz w:val="18"/>
          <w:szCs w:val="18"/>
        </w:rPr>
        <w:t>, zabezpieczone przed dostępem os</w:t>
      </w:r>
      <w:r>
        <w:rPr>
          <w:rFonts w:ascii="Bookman Old Style" w:hAnsi="Bookman Old Style" w:cs="Arial"/>
          <w:iCs/>
          <w:sz w:val="18"/>
          <w:szCs w:val="18"/>
        </w:rPr>
        <w:t>ób niepowołanych.</w:t>
      </w:r>
    </w:p>
    <w:p w:rsidR="00AE4E78" w:rsidRPr="000C6D2D" w:rsidRDefault="000C6D2D" w:rsidP="00990359">
      <w:pPr>
        <w:pStyle w:val="Akapitzlist"/>
        <w:numPr>
          <w:ilvl w:val="0"/>
          <w:numId w:val="8"/>
        </w:numPr>
        <w:spacing w:after="0"/>
        <w:jc w:val="both"/>
      </w:pPr>
      <w:r w:rsidRPr="000C6D2D">
        <w:rPr>
          <w:rFonts w:ascii="Bookman Old Style" w:hAnsi="Bookman Old Style" w:cs="Arial"/>
          <w:iCs/>
          <w:sz w:val="18"/>
          <w:szCs w:val="18"/>
        </w:rPr>
        <w:t xml:space="preserve">W gospodarstwie znajduje się </w:t>
      </w:r>
      <w:r w:rsidRPr="001B32A0">
        <w:rPr>
          <w:rFonts w:ascii="Bookman Old Style" w:hAnsi="Bookman Old Style" w:cs="Arial"/>
          <w:b/>
          <w:iCs/>
          <w:sz w:val="18"/>
          <w:szCs w:val="18"/>
        </w:rPr>
        <w:t>wydzielone miejsce do składowania obornika</w:t>
      </w:r>
      <w:r>
        <w:rPr>
          <w:rFonts w:ascii="Bookman Old Style" w:hAnsi="Bookman Old Style" w:cs="Arial"/>
          <w:iCs/>
          <w:sz w:val="18"/>
          <w:szCs w:val="18"/>
        </w:rPr>
        <w:t>.</w:t>
      </w:r>
    </w:p>
    <w:p w:rsidR="000C6D2D" w:rsidRPr="006B5748" w:rsidRDefault="000C6D2D" w:rsidP="00990359">
      <w:pPr>
        <w:pStyle w:val="Akapitzlist"/>
        <w:numPr>
          <w:ilvl w:val="0"/>
          <w:numId w:val="8"/>
        </w:numPr>
        <w:spacing w:after="0"/>
        <w:jc w:val="both"/>
      </w:pPr>
      <w:r w:rsidRPr="00966312">
        <w:rPr>
          <w:rFonts w:ascii="Bookman Old Style" w:hAnsi="Bookman Old Style" w:cs="Arial"/>
          <w:sz w:val="18"/>
          <w:szCs w:val="18"/>
        </w:rPr>
        <w:t>W gospodarstwie</w:t>
      </w:r>
      <w:r w:rsidRPr="00966312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966312">
        <w:rPr>
          <w:rFonts w:ascii="Bookman Old Style" w:hAnsi="Bookman Old Style" w:cs="Arial"/>
          <w:sz w:val="18"/>
          <w:szCs w:val="18"/>
        </w:rPr>
        <w:t>znajduje się</w:t>
      </w:r>
      <w:r w:rsidRPr="00966312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1B32A0">
        <w:rPr>
          <w:rFonts w:ascii="Bookman Old Style" w:hAnsi="Bookman Old Style" w:cs="Arial"/>
          <w:b/>
          <w:sz w:val="18"/>
          <w:szCs w:val="18"/>
        </w:rPr>
        <w:t>miejsce zapewniające właściwe warunki do przetrzymywania produktów leczniczych weterynaryjnyc</w:t>
      </w:r>
      <w:r w:rsidRPr="00966312">
        <w:rPr>
          <w:rFonts w:ascii="Bookman Old Style" w:hAnsi="Bookman Old Style" w:cs="Arial"/>
          <w:sz w:val="18"/>
          <w:szCs w:val="18"/>
        </w:rPr>
        <w:t>h, zabezpieczone przed dostępem osób niepowołanych</w:t>
      </w:r>
      <w:r w:rsidR="006B5748">
        <w:rPr>
          <w:rFonts w:ascii="Bookman Old Style" w:hAnsi="Bookman Old Style" w:cs="Arial"/>
          <w:sz w:val="18"/>
          <w:szCs w:val="18"/>
        </w:rPr>
        <w:t>.</w:t>
      </w:r>
    </w:p>
    <w:p w:rsidR="006B5748" w:rsidRPr="006B5748" w:rsidRDefault="006B5748" w:rsidP="00990359">
      <w:pPr>
        <w:pStyle w:val="Akapitzlist"/>
        <w:numPr>
          <w:ilvl w:val="0"/>
          <w:numId w:val="8"/>
        </w:numPr>
        <w:spacing w:after="0"/>
        <w:jc w:val="both"/>
      </w:pPr>
      <w:r w:rsidRPr="00966312">
        <w:rPr>
          <w:rFonts w:ascii="Bookman Old Style" w:hAnsi="Bookman Old Style" w:cs="Arial"/>
          <w:sz w:val="18"/>
          <w:szCs w:val="18"/>
        </w:rPr>
        <w:t>W gospodarstwie</w:t>
      </w:r>
      <w:r w:rsidRPr="00966312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966312">
        <w:rPr>
          <w:rFonts w:ascii="Bookman Old Style" w:hAnsi="Bookman Old Style" w:cs="Arial"/>
          <w:sz w:val="18"/>
          <w:szCs w:val="18"/>
        </w:rPr>
        <w:t>znajduje się</w:t>
      </w:r>
      <w:r w:rsidRPr="00966312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302846">
        <w:rPr>
          <w:rFonts w:ascii="Bookman Old Style" w:hAnsi="Bookman Old Style" w:cs="Arial"/>
          <w:b/>
          <w:sz w:val="18"/>
          <w:szCs w:val="18"/>
        </w:rPr>
        <w:t>odzież i obuwie przeznaczone tylko do obowiązkowego użycia</w:t>
      </w:r>
      <w:r w:rsidRPr="00966312">
        <w:rPr>
          <w:rFonts w:ascii="Bookman Old Style" w:hAnsi="Bookman Old Style" w:cs="Arial"/>
          <w:sz w:val="18"/>
          <w:szCs w:val="18"/>
        </w:rPr>
        <w:t xml:space="preserve"> w gospodarstwie</w:t>
      </w:r>
      <w:r>
        <w:rPr>
          <w:rFonts w:ascii="Bookman Old Style" w:hAnsi="Bookman Old Style" w:cs="Arial"/>
          <w:sz w:val="18"/>
          <w:szCs w:val="18"/>
        </w:rPr>
        <w:t>.</w:t>
      </w:r>
    </w:p>
    <w:p w:rsidR="00431F5E" w:rsidRDefault="00B2383E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sz w:val="18"/>
          <w:szCs w:val="18"/>
        </w:rPr>
      </w:pPr>
      <w:r w:rsidRPr="00B2383E">
        <w:rPr>
          <w:rFonts w:ascii="Bookman Old Style" w:hAnsi="Bookman Old Style" w:cs="Arial"/>
          <w:sz w:val="18"/>
          <w:szCs w:val="18"/>
        </w:rPr>
        <w:t>W gospodarstwie znajdują się</w:t>
      </w:r>
      <w:r w:rsidRPr="00B2383E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302846">
        <w:rPr>
          <w:rFonts w:ascii="Bookman Old Style" w:hAnsi="Bookman Old Style" w:cs="Arial"/>
          <w:b/>
          <w:sz w:val="18"/>
          <w:szCs w:val="18"/>
        </w:rPr>
        <w:t>maty dezynfekcyjne</w:t>
      </w:r>
      <w:r w:rsidRPr="00B2383E">
        <w:rPr>
          <w:rFonts w:ascii="Bookman Old Style" w:hAnsi="Bookman Old Style" w:cs="Arial"/>
          <w:sz w:val="18"/>
          <w:szCs w:val="18"/>
        </w:rPr>
        <w:t xml:space="preserve"> w liczbie zapewniającej zabezpieczenie wejść i wjazdów do gospodarstwa w przypadku wystąpienia zagrożenia epizootycznego</w:t>
      </w:r>
      <w:r w:rsidR="006629BD">
        <w:rPr>
          <w:rFonts w:ascii="Bookman Old Style" w:hAnsi="Bookman Old Style" w:cs="Arial"/>
          <w:sz w:val="18"/>
          <w:szCs w:val="18"/>
        </w:rPr>
        <w:t xml:space="preserve"> </w:t>
      </w:r>
    </w:p>
    <w:p w:rsidR="00B2383E" w:rsidRPr="00B2383E" w:rsidRDefault="006629BD" w:rsidP="00990359">
      <w:pPr>
        <w:pStyle w:val="Akapitzlist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(</w:t>
      </w:r>
      <w:r w:rsidR="00431F5E">
        <w:rPr>
          <w:rFonts w:ascii="Bookman Old Style" w:hAnsi="Bookman Old Style" w:cs="Arial"/>
          <w:sz w:val="18"/>
          <w:szCs w:val="18"/>
        </w:rPr>
        <w:t>maty</w:t>
      </w:r>
      <w:r w:rsidR="00095139">
        <w:rPr>
          <w:rFonts w:ascii="Bookman Old Style" w:hAnsi="Bookman Old Style" w:cs="Arial"/>
          <w:sz w:val="18"/>
          <w:szCs w:val="18"/>
        </w:rPr>
        <w:t xml:space="preserve"> powinny mieć</w:t>
      </w:r>
      <w:r w:rsidR="00431F5E">
        <w:rPr>
          <w:rFonts w:ascii="Bookman Old Style" w:hAnsi="Bookman Old Style" w:cs="Arial"/>
          <w:sz w:val="18"/>
          <w:szCs w:val="18"/>
        </w:rPr>
        <w:t xml:space="preserve"> </w:t>
      </w:r>
      <w:r w:rsidR="00095139">
        <w:rPr>
          <w:rFonts w:ascii="Bookman Old Style" w:hAnsi="Bookman Old Style" w:cs="Arial"/>
          <w:sz w:val="18"/>
          <w:szCs w:val="18"/>
        </w:rPr>
        <w:t>szerokość</w:t>
      </w:r>
      <w:r w:rsidR="002051B4">
        <w:rPr>
          <w:rFonts w:ascii="Bookman Old Style" w:hAnsi="Bookman Old Style" w:cs="Arial"/>
          <w:sz w:val="18"/>
          <w:szCs w:val="18"/>
        </w:rPr>
        <w:t xml:space="preserve"> wejść do budynków, a materiały użyte w ich konstrukcji powinny umożliwi</w:t>
      </w:r>
      <w:r w:rsidR="00F52104">
        <w:rPr>
          <w:rFonts w:ascii="Bookman Old Style" w:hAnsi="Bookman Old Style" w:cs="Arial"/>
          <w:sz w:val="18"/>
          <w:szCs w:val="18"/>
        </w:rPr>
        <w:t>a</w:t>
      </w:r>
      <w:r w:rsidR="002051B4">
        <w:rPr>
          <w:rFonts w:ascii="Bookman Old Style" w:hAnsi="Bookman Old Style" w:cs="Arial"/>
          <w:sz w:val="18"/>
          <w:szCs w:val="18"/>
        </w:rPr>
        <w:t>ć</w:t>
      </w:r>
      <w:r w:rsidR="00F52104">
        <w:rPr>
          <w:rFonts w:ascii="Bookman Old Style" w:hAnsi="Bookman Old Style" w:cs="Arial"/>
          <w:sz w:val="18"/>
          <w:szCs w:val="18"/>
        </w:rPr>
        <w:t xml:space="preserve"> przeprowadzenie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="00F52104">
        <w:rPr>
          <w:rFonts w:ascii="Bookman Old Style" w:hAnsi="Bookman Old Style" w:cs="Arial"/>
          <w:sz w:val="18"/>
          <w:szCs w:val="18"/>
        </w:rPr>
        <w:t>prawidłowej</w:t>
      </w:r>
      <w:r w:rsidR="002051B4">
        <w:rPr>
          <w:rFonts w:ascii="Bookman Old Style" w:hAnsi="Bookman Old Style" w:cs="Arial"/>
          <w:sz w:val="18"/>
          <w:szCs w:val="18"/>
        </w:rPr>
        <w:t xml:space="preserve"> d</w:t>
      </w:r>
      <w:r w:rsidR="00204C3A">
        <w:rPr>
          <w:rFonts w:ascii="Bookman Old Style" w:hAnsi="Bookman Old Style" w:cs="Arial"/>
          <w:sz w:val="18"/>
          <w:szCs w:val="18"/>
        </w:rPr>
        <w:t>ezynfek</w:t>
      </w:r>
      <w:r w:rsidR="00F52104">
        <w:rPr>
          <w:rFonts w:ascii="Bookman Old Style" w:hAnsi="Bookman Old Style" w:cs="Arial"/>
          <w:sz w:val="18"/>
          <w:szCs w:val="18"/>
        </w:rPr>
        <w:t>cji</w:t>
      </w:r>
      <w:r w:rsidR="00B2383E" w:rsidRPr="00B2383E">
        <w:rPr>
          <w:rFonts w:ascii="Bookman Old Style" w:hAnsi="Bookman Old Style" w:cs="Arial"/>
          <w:sz w:val="18"/>
          <w:szCs w:val="18"/>
        </w:rPr>
        <w:t xml:space="preserve">. </w:t>
      </w:r>
    </w:p>
    <w:p w:rsidR="00B2383E" w:rsidRPr="00B2383E" w:rsidRDefault="00B2383E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sz w:val="18"/>
          <w:szCs w:val="18"/>
        </w:rPr>
      </w:pPr>
      <w:r w:rsidRPr="00B2383E">
        <w:rPr>
          <w:rFonts w:ascii="Bookman Old Style" w:hAnsi="Bookman Old Style" w:cs="Arial"/>
          <w:sz w:val="18"/>
          <w:szCs w:val="18"/>
        </w:rPr>
        <w:t>W gospodarstwie znajdują się</w:t>
      </w:r>
      <w:r w:rsidRPr="00B2383E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AF2DB4">
        <w:rPr>
          <w:rFonts w:ascii="Bookman Old Style" w:hAnsi="Bookman Old Style" w:cs="Arial"/>
          <w:b/>
          <w:sz w:val="18"/>
          <w:szCs w:val="18"/>
        </w:rPr>
        <w:t>środki dezynfekcyjne</w:t>
      </w:r>
      <w:r w:rsidRPr="00B2383E">
        <w:rPr>
          <w:rFonts w:ascii="Bookman Old Style" w:hAnsi="Bookman Old Style" w:cs="Arial"/>
          <w:sz w:val="18"/>
          <w:szCs w:val="18"/>
        </w:rPr>
        <w:t xml:space="preserve"> w ilości niezbędnej do przeprowadzenia doraźnej dezynfekcji.                       </w:t>
      </w:r>
    </w:p>
    <w:p w:rsidR="00B2383E" w:rsidRPr="00B2383E" w:rsidRDefault="00B2383E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sz w:val="18"/>
          <w:szCs w:val="18"/>
        </w:rPr>
      </w:pPr>
      <w:r w:rsidRPr="00B2383E">
        <w:rPr>
          <w:rFonts w:ascii="Bookman Old Style" w:hAnsi="Bookman Old Style" w:cs="Arial"/>
          <w:sz w:val="18"/>
          <w:szCs w:val="18"/>
        </w:rPr>
        <w:t>W gospodarstwie znajdują się</w:t>
      </w:r>
      <w:r w:rsidRPr="00B2383E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302846">
        <w:rPr>
          <w:rFonts w:ascii="Bookman Old Style" w:hAnsi="Bookman Old Style" w:cs="Arial"/>
          <w:b/>
          <w:i/>
          <w:iCs/>
          <w:sz w:val="18"/>
          <w:szCs w:val="18"/>
        </w:rPr>
        <w:t>z</w:t>
      </w:r>
      <w:r w:rsidRPr="00302846">
        <w:rPr>
          <w:rFonts w:ascii="Bookman Old Style" w:hAnsi="Bookman Old Style" w:cs="Arial"/>
          <w:b/>
          <w:sz w:val="18"/>
          <w:szCs w:val="18"/>
        </w:rPr>
        <w:t>abezpieczenia budynków</w:t>
      </w:r>
      <w:r w:rsidRPr="00B2383E">
        <w:rPr>
          <w:rFonts w:ascii="Bookman Old Style" w:hAnsi="Bookman Old Style" w:cs="Arial"/>
          <w:sz w:val="18"/>
          <w:szCs w:val="18"/>
        </w:rPr>
        <w:t xml:space="preserve">, w których utrzymywane są zwierzęta, przed dostępem zwierząt innych niż utrzymywane w gospodarstwie. </w:t>
      </w:r>
    </w:p>
    <w:p w:rsidR="00B2383E" w:rsidRPr="00B2383E" w:rsidRDefault="00B2383E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sz w:val="18"/>
          <w:szCs w:val="18"/>
        </w:rPr>
      </w:pPr>
      <w:r w:rsidRPr="00B2383E">
        <w:rPr>
          <w:rFonts w:ascii="Bookman Old Style" w:hAnsi="Bookman Old Style" w:cs="Arial"/>
          <w:sz w:val="18"/>
          <w:szCs w:val="18"/>
        </w:rPr>
        <w:t>W gospodarstwie znajdują się</w:t>
      </w:r>
      <w:r w:rsidRPr="00B2383E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302846">
        <w:rPr>
          <w:rFonts w:ascii="Bookman Old Style" w:hAnsi="Bookman Old Style" w:cs="Arial"/>
          <w:b/>
          <w:sz w:val="18"/>
          <w:szCs w:val="18"/>
        </w:rPr>
        <w:t>oznakowania wejść do budynków</w:t>
      </w:r>
      <w:r w:rsidRPr="00B2383E">
        <w:rPr>
          <w:rFonts w:ascii="Bookman Old Style" w:hAnsi="Bookman Old Style" w:cs="Arial"/>
          <w:sz w:val="18"/>
          <w:szCs w:val="18"/>
        </w:rPr>
        <w:t xml:space="preserve">, w których utrzymywane są zwierzęta tablicą  „Osobom nieupoważnionym wstęp wzbroniony”. </w:t>
      </w:r>
    </w:p>
    <w:p w:rsidR="00B2383E" w:rsidRPr="00B2383E" w:rsidRDefault="00B2383E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/>
          <w:iCs/>
          <w:sz w:val="18"/>
          <w:szCs w:val="18"/>
        </w:rPr>
      </w:pPr>
      <w:r w:rsidRPr="00B2383E">
        <w:rPr>
          <w:rFonts w:ascii="Bookman Old Style" w:hAnsi="Bookman Old Style" w:cs="Arial"/>
          <w:sz w:val="18"/>
          <w:szCs w:val="18"/>
        </w:rPr>
        <w:t>W gospodarstwie prowadzona jest „</w:t>
      </w:r>
      <w:r w:rsidRPr="00302846">
        <w:rPr>
          <w:rFonts w:ascii="Bookman Old Style" w:hAnsi="Bookman Old Style" w:cs="Arial"/>
          <w:b/>
          <w:sz w:val="18"/>
          <w:szCs w:val="18"/>
        </w:rPr>
        <w:t>ewidencja leczenia zwierząt gospodarskich</w:t>
      </w:r>
      <w:r w:rsidR="00DF28C2">
        <w:rPr>
          <w:rFonts w:ascii="Bookman Old Style" w:hAnsi="Bookman Old Style" w:cs="Arial"/>
          <w:b/>
          <w:sz w:val="18"/>
          <w:szCs w:val="18"/>
        </w:rPr>
        <w:t>,</w:t>
      </w:r>
      <w:r w:rsidRPr="00B2383E">
        <w:rPr>
          <w:rFonts w:ascii="Bookman Old Style" w:hAnsi="Bookman Old Style" w:cs="Arial"/>
          <w:sz w:val="18"/>
          <w:szCs w:val="18"/>
        </w:rPr>
        <w:t xml:space="preserve"> </w:t>
      </w:r>
      <w:r w:rsidR="00DF28C2">
        <w:rPr>
          <w:rFonts w:ascii="Bookman Old Style" w:hAnsi="Bookman Old Style" w:cs="Arial"/>
          <w:sz w:val="18"/>
          <w:szCs w:val="18"/>
        </w:rPr>
        <w:t>którą przechowuje utrzymujący</w:t>
      </w:r>
      <w:r w:rsidRPr="00B2383E">
        <w:rPr>
          <w:rFonts w:ascii="Bookman Old Style" w:hAnsi="Bookman Old Style" w:cs="Arial"/>
          <w:sz w:val="18"/>
          <w:szCs w:val="18"/>
        </w:rPr>
        <w:t xml:space="preserve"> zwierzęta </w:t>
      </w:r>
      <w:r w:rsidR="006629BD">
        <w:rPr>
          <w:rFonts w:ascii="Bookman Old Style" w:hAnsi="Bookman Old Style" w:cs="Arial"/>
          <w:b/>
          <w:sz w:val="18"/>
          <w:szCs w:val="18"/>
        </w:rPr>
        <w:t xml:space="preserve">przez 5 lat </w:t>
      </w:r>
      <w:r w:rsidRPr="003C1CD0">
        <w:rPr>
          <w:rFonts w:ascii="Bookman Old Style" w:hAnsi="Bookman Old Style" w:cs="Arial"/>
          <w:b/>
          <w:sz w:val="18"/>
          <w:szCs w:val="18"/>
        </w:rPr>
        <w:t>od daty ostatniego wpisu</w:t>
      </w:r>
      <w:r w:rsidRPr="00B2383E">
        <w:rPr>
          <w:rFonts w:ascii="Bookman Old Style" w:hAnsi="Bookman Old Style" w:cs="Arial"/>
          <w:i/>
          <w:iCs/>
          <w:sz w:val="18"/>
          <w:szCs w:val="18"/>
        </w:rPr>
        <w:t xml:space="preserve">.                                     </w:t>
      </w:r>
    </w:p>
    <w:p w:rsidR="00931843" w:rsidRPr="00931843" w:rsidRDefault="00931843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sz w:val="18"/>
          <w:szCs w:val="16"/>
        </w:rPr>
      </w:pPr>
      <w:r w:rsidRPr="00931843">
        <w:rPr>
          <w:rFonts w:ascii="Bookman Old Style" w:hAnsi="Bookman Old Style" w:cs="Arial"/>
          <w:sz w:val="18"/>
          <w:szCs w:val="16"/>
        </w:rPr>
        <w:t xml:space="preserve">Zwierzętom </w:t>
      </w:r>
      <w:r w:rsidRPr="003C1CD0">
        <w:rPr>
          <w:rFonts w:ascii="Bookman Old Style" w:hAnsi="Bookman Old Style" w:cs="Arial"/>
          <w:b/>
          <w:sz w:val="18"/>
          <w:szCs w:val="16"/>
        </w:rPr>
        <w:t>zapewniono opiekę i właściwe warunki utrzymywania, uwzględniając minimalne normy powierzchni</w:t>
      </w:r>
      <w:r w:rsidRPr="00931843">
        <w:rPr>
          <w:rFonts w:ascii="Bookman Old Style" w:hAnsi="Bookman Old Style" w:cs="Arial"/>
          <w:sz w:val="18"/>
          <w:szCs w:val="16"/>
        </w:rPr>
        <w:t xml:space="preserve"> w zależności od systemów utrzymywania, gatunku, wieku, </w:t>
      </w:r>
      <w:r w:rsidR="00990359">
        <w:rPr>
          <w:rFonts w:ascii="Bookman Old Style" w:hAnsi="Bookman Old Style" w:cs="Arial"/>
          <w:sz w:val="18"/>
          <w:szCs w:val="16"/>
        </w:rPr>
        <w:br/>
      </w:r>
      <w:r w:rsidRPr="00931843">
        <w:rPr>
          <w:rFonts w:ascii="Bookman Old Style" w:hAnsi="Bookman Old Style" w:cs="Arial"/>
          <w:sz w:val="18"/>
          <w:szCs w:val="16"/>
        </w:rPr>
        <w:t>i stanu fizjologicznego zwierząt.</w:t>
      </w:r>
    </w:p>
    <w:p w:rsidR="006B5748" w:rsidRPr="00931843" w:rsidRDefault="00931843" w:rsidP="00990359">
      <w:pPr>
        <w:pStyle w:val="Akapitzlist"/>
        <w:numPr>
          <w:ilvl w:val="0"/>
          <w:numId w:val="8"/>
        </w:numPr>
        <w:spacing w:after="0"/>
        <w:jc w:val="both"/>
      </w:pPr>
      <w:r w:rsidRPr="00966312">
        <w:rPr>
          <w:rFonts w:ascii="Bookman Old Style" w:hAnsi="Bookman Old Style" w:cs="Arial"/>
          <w:bCs/>
          <w:iCs/>
          <w:sz w:val="18"/>
          <w:szCs w:val="18"/>
        </w:rPr>
        <w:t xml:space="preserve">Zwierzęta utrzymywane są w </w:t>
      </w:r>
      <w:r w:rsidRPr="003C1CD0">
        <w:rPr>
          <w:rFonts w:ascii="Bookman Old Style" w:hAnsi="Bookman Old Style" w:cs="Arial"/>
          <w:b/>
          <w:bCs/>
          <w:iCs/>
          <w:sz w:val="18"/>
          <w:szCs w:val="18"/>
        </w:rPr>
        <w:t>warunkach nieszkodliwych</w:t>
      </w:r>
      <w:r w:rsidRPr="00966312">
        <w:rPr>
          <w:rFonts w:ascii="Bookman Old Style" w:hAnsi="Bookman Old Style" w:cs="Arial"/>
          <w:bCs/>
          <w:iCs/>
          <w:sz w:val="18"/>
          <w:szCs w:val="18"/>
        </w:rPr>
        <w:t xml:space="preserve"> dla ich zdr</w:t>
      </w:r>
      <w:r w:rsidR="00C05134">
        <w:rPr>
          <w:rFonts w:ascii="Bookman Old Style" w:hAnsi="Bookman Old Style" w:cs="Arial"/>
          <w:bCs/>
          <w:iCs/>
          <w:sz w:val="18"/>
          <w:szCs w:val="18"/>
        </w:rPr>
        <w:t xml:space="preserve">owia oraz nie </w:t>
      </w:r>
      <w:r w:rsidRPr="00966312">
        <w:rPr>
          <w:rFonts w:ascii="Bookman Old Style" w:hAnsi="Bookman Old Style" w:cs="Arial"/>
          <w:bCs/>
          <w:iCs/>
          <w:sz w:val="18"/>
          <w:szCs w:val="18"/>
        </w:rPr>
        <w:t>powodujących urazów i uszkodzeń ciała lub cierpień</w:t>
      </w:r>
    </w:p>
    <w:p w:rsidR="000420E1" w:rsidRDefault="00931843" w:rsidP="00990359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 w:cs="Arial"/>
          <w:bCs/>
          <w:iCs/>
          <w:sz w:val="18"/>
        </w:rPr>
      </w:pPr>
      <w:r w:rsidRPr="000420E1">
        <w:rPr>
          <w:rFonts w:ascii="Bookman Old Style" w:hAnsi="Bookman Old Style" w:cs="Arial"/>
          <w:bCs/>
          <w:iCs/>
          <w:sz w:val="18"/>
        </w:rPr>
        <w:t xml:space="preserve">Przestrzegany jest </w:t>
      </w:r>
      <w:r w:rsidRPr="003C1CD0">
        <w:rPr>
          <w:rFonts w:ascii="Bookman Old Style" w:hAnsi="Bookman Old Style" w:cs="Arial"/>
          <w:b/>
          <w:bCs/>
          <w:iCs/>
          <w:sz w:val="18"/>
        </w:rPr>
        <w:t>zakaz używania do przepędzania</w:t>
      </w:r>
      <w:r w:rsidRPr="000420E1">
        <w:rPr>
          <w:rFonts w:ascii="Bookman Old Style" w:hAnsi="Bookman Old Style" w:cs="Arial"/>
          <w:bCs/>
          <w:iCs/>
          <w:sz w:val="18"/>
        </w:rPr>
        <w:t xml:space="preserve"> zwierząt </w:t>
      </w:r>
      <w:r w:rsidRPr="002F2238">
        <w:rPr>
          <w:rFonts w:ascii="Bookman Old Style" w:hAnsi="Bookman Old Style" w:cs="Arial"/>
          <w:b/>
          <w:bCs/>
          <w:iCs/>
          <w:sz w:val="18"/>
        </w:rPr>
        <w:t>przedmiotów lub narzędzi, które mogą spowodować ich okaleczenie</w:t>
      </w:r>
      <w:r w:rsidR="000420E1">
        <w:rPr>
          <w:rFonts w:ascii="Bookman Old Style" w:hAnsi="Bookman Old Style" w:cs="Arial"/>
          <w:bCs/>
          <w:iCs/>
          <w:sz w:val="18"/>
        </w:rPr>
        <w:t>.</w:t>
      </w:r>
    </w:p>
    <w:p w:rsidR="00D24C82" w:rsidRPr="000420E1" w:rsidRDefault="00D24C82" w:rsidP="00990359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 w:cs="Arial"/>
          <w:bCs/>
          <w:iCs/>
          <w:sz w:val="18"/>
        </w:rPr>
      </w:pPr>
      <w:r w:rsidRPr="000420E1">
        <w:rPr>
          <w:rFonts w:ascii="Bookman Old Style" w:hAnsi="Bookman Old Style" w:cs="Arial"/>
          <w:bCs/>
          <w:iCs/>
          <w:sz w:val="18"/>
        </w:rPr>
        <w:t xml:space="preserve">Przestrzegany jest </w:t>
      </w:r>
      <w:r w:rsidRPr="002F2238">
        <w:rPr>
          <w:rFonts w:ascii="Bookman Old Style" w:hAnsi="Bookman Old Style" w:cs="Arial"/>
          <w:b/>
          <w:bCs/>
          <w:iCs/>
          <w:sz w:val="18"/>
        </w:rPr>
        <w:t>zakaz podawania zwierzętom</w:t>
      </w:r>
      <w:r w:rsidRPr="000420E1">
        <w:rPr>
          <w:rFonts w:ascii="Bookman Old Style" w:hAnsi="Bookman Old Style" w:cs="Arial"/>
          <w:bCs/>
          <w:iCs/>
          <w:sz w:val="18"/>
        </w:rPr>
        <w:t xml:space="preserve"> gospodarskim:</w:t>
      </w:r>
    </w:p>
    <w:p w:rsidR="00D24C82" w:rsidRPr="00966312" w:rsidRDefault="00D24C82" w:rsidP="00990359">
      <w:pPr>
        <w:numPr>
          <w:ilvl w:val="0"/>
          <w:numId w:val="2"/>
        </w:numPr>
        <w:tabs>
          <w:tab w:val="clear" w:pos="720"/>
          <w:tab w:val="num" w:pos="253"/>
        </w:tabs>
        <w:ind w:firstLine="31"/>
        <w:jc w:val="both"/>
        <w:rPr>
          <w:rFonts w:ascii="Bookman Old Style" w:hAnsi="Bookman Old Style" w:cs="Arial"/>
          <w:bCs/>
          <w:iCs/>
          <w:sz w:val="18"/>
        </w:rPr>
      </w:pPr>
      <w:r w:rsidRPr="00966312">
        <w:rPr>
          <w:rFonts w:ascii="Bookman Old Style" w:hAnsi="Bookman Old Style" w:cs="Arial"/>
          <w:bCs/>
          <w:iCs/>
          <w:sz w:val="18"/>
        </w:rPr>
        <w:t xml:space="preserve">substancji o działaniu </w:t>
      </w: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tyreostatycznym</w:t>
      </w:r>
      <w:proofErr w:type="spellEnd"/>
      <w:r w:rsidRPr="00966312">
        <w:rPr>
          <w:rFonts w:ascii="Bookman Old Style" w:hAnsi="Bookman Old Style" w:cs="Arial"/>
          <w:bCs/>
          <w:iCs/>
          <w:sz w:val="18"/>
        </w:rPr>
        <w:t>,</w:t>
      </w:r>
    </w:p>
    <w:p w:rsidR="00D24C82" w:rsidRPr="00966312" w:rsidRDefault="00D24C82" w:rsidP="00990359">
      <w:pPr>
        <w:numPr>
          <w:ilvl w:val="0"/>
          <w:numId w:val="2"/>
        </w:numPr>
        <w:tabs>
          <w:tab w:val="clear" w:pos="720"/>
          <w:tab w:val="num" w:pos="253"/>
        </w:tabs>
        <w:ind w:firstLine="31"/>
        <w:jc w:val="both"/>
        <w:rPr>
          <w:rFonts w:ascii="Bookman Old Style" w:hAnsi="Bookman Old Style" w:cs="Arial"/>
          <w:bCs/>
          <w:iCs/>
          <w:sz w:val="18"/>
        </w:rPr>
      </w:pP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stilbenów</w:t>
      </w:r>
      <w:proofErr w:type="spellEnd"/>
      <w:r w:rsidRPr="00966312">
        <w:rPr>
          <w:rFonts w:ascii="Bookman Old Style" w:hAnsi="Bookman Old Style" w:cs="Arial"/>
          <w:bCs/>
          <w:iCs/>
          <w:sz w:val="18"/>
        </w:rPr>
        <w:t xml:space="preserve">, pochodnych </w:t>
      </w: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stilbenów</w:t>
      </w:r>
      <w:proofErr w:type="spellEnd"/>
      <w:r w:rsidRPr="00966312">
        <w:rPr>
          <w:rFonts w:ascii="Bookman Old Style" w:hAnsi="Bookman Old Style" w:cs="Arial"/>
          <w:bCs/>
          <w:iCs/>
          <w:sz w:val="18"/>
        </w:rPr>
        <w:t>, ich soli i estrów</w:t>
      </w:r>
    </w:p>
    <w:p w:rsidR="00D24C82" w:rsidRPr="00966312" w:rsidRDefault="00D24C82" w:rsidP="00990359">
      <w:pPr>
        <w:numPr>
          <w:ilvl w:val="0"/>
          <w:numId w:val="2"/>
        </w:numPr>
        <w:tabs>
          <w:tab w:val="clear" w:pos="720"/>
          <w:tab w:val="num" w:pos="253"/>
        </w:tabs>
        <w:ind w:firstLine="31"/>
        <w:jc w:val="both"/>
        <w:rPr>
          <w:rFonts w:ascii="Bookman Old Style" w:hAnsi="Bookman Old Style" w:cs="Arial"/>
          <w:bCs/>
          <w:iCs/>
          <w:sz w:val="18"/>
        </w:rPr>
      </w:pPr>
      <w:r w:rsidRPr="00966312">
        <w:rPr>
          <w:rFonts w:ascii="Bookman Old Style" w:hAnsi="Bookman Old Style" w:cs="Arial"/>
          <w:bCs/>
          <w:iCs/>
          <w:sz w:val="18"/>
        </w:rPr>
        <w:t>substancji o działaniu beta–agonistycznym,</w:t>
      </w:r>
    </w:p>
    <w:p w:rsidR="00D24C82" w:rsidRPr="00966312" w:rsidRDefault="00D24C82" w:rsidP="00990359">
      <w:pPr>
        <w:numPr>
          <w:ilvl w:val="0"/>
          <w:numId w:val="2"/>
        </w:numPr>
        <w:tabs>
          <w:tab w:val="clear" w:pos="720"/>
          <w:tab w:val="num" w:pos="253"/>
        </w:tabs>
        <w:ind w:firstLine="31"/>
        <w:jc w:val="both"/>
        <w:rPr>
          <w:rFonts w:ascii="Bookman Old Style" w:hAnsi="Bookman Old Style" w:cs="Arial"/>
          <w:bCs/>
          <w:iCs/>
          <w:sz w:val="18"/>
        </w:rPr>
      </w:pP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oestra</w:t>
      </w:r>
      <w:r>
        <w:rPr>
          <w:rFonts w:ascii="Bookman Old Style" w:hAnsi="Bookman Old Style" w:cs="Arial"/>
          <w:bCs/>
          <w:iCs/>
          <w:sz w:val="18"/>
        </w:rPr>
        <w:t>d</w:t>
      </w:r>
      <w:r w:rsidRPr="00966312">
        <w:rPr>
          <w:rFonts w:ascii="Bookman Old Style" w:hAnsi="Bookman Old Style" w:cs="Arial"/>
          <w:bCs/>
          <w:iCs/>
          <w:sz w:val="18"/>
        </w:rPr>
        <w:t>iolu</w:t>
      </w:r>
      <w:proofErr w:type="spellEnd"/>
      <w:r w:rsidRPr="00966312">
        <w:rPr>
          <w:rFonts w:ascii="Bookman Old Style" w:hAnsi="Bookman Old Style" w:cs="Arial"/>
          <w:bCs/>
          <w:iCs/>
          <w:sz w:val="18"/>
        </w:rPr>
        <w:t xml:space="preserve"> 17ß i jego pochodnych </w:t>
      </w: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estropodobnych</w:t>
      </w:r>
      <w:proofErr w:type="spellEnd"/>
      <w:r w:rsidRPr="00966312">
        <w:rPr>
          <w:rFonts w:ascii="Bookman Old Style" w:hAnsi="Bookman Old Style" w:cs="Arial"/>
          <w:bCs/>
          <w:iCs/>
          <w:sz w:val="18"/>
        </w:rPr>
        <w:t>,</w:t>
      </w:r>
    </w:p>
    <w:p w:rsidR="00D24C82" w:rsidRDefault="00D24C82" w:rsidP="00990359">
      <w:pPr>
        <w:pStyle w:val="Akapitzlist"/>
        <w:spacing w:after="0"/>
        <w:jc w:val="both"/>
        <w:rPr>
          <w:rFonts w:ascii="Bookman Old Style" w:hAnsi="Bookman Old Style" w:cs="Arial"/>
          <w:bCs/>
          <w:iCs/>
          <w:sz w:val="18"/>
        </w:rPr>
      </w:pPr>
      <w:r w:rsidRPr="00966312">
        <w:rPr>
          <w:rFonts w:ascii="Bookman Old Style" w:hAnsi="Bookman Old Style" w:cs="Arial"/>
          <w:bCs/>
          <w:iCs/>
          <w:sz w:val="18"/>
        </w:rPr>
        <w:t xml:space="preserve">substancji o działaniu estrogennym innych niż  </w:t>
      </w: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oestra</w:t>
      </w:r>
      <w:r>
        <w:rPr>
          <w:rFonts w:ascii="Bookman Old Style" w:hAnsi="Bookman Old Style" w:cs="Arial"/>
          <w:bCs/>
          <w:iCs/>
          <w:sz w:val="18"/>
        </w:rPr>
        <w:t>d</w:t>
      </w:r>
      <w:r w:rsidRPr="00966312">
        <w:rPr>
          <w:rFonts w:ascii="Bookman Old Style" w:hAnsi="Bookman Old Style" w:cs="Arial"/>
          <w:bCs/>
          <w:iCs/>
          <w:sz w:val="18"/>
        </w:rPr>
        <w:t>iol</w:t>
      </w:r>
      <w:proofErr w:type="spellEnd"/>
      <w:r w:rsidRPr="00966312">
        <w:rPr>
          <w:rFonts w:ascii="Bookman Old Style" w:hAnsi="Bookman Old Style" w:cs="Arial"/>
          <w:bCs/>
          <w:iCs/>
          <w:sz w:val="18"/>
        </w:rPr>
        <w:t xml:space="preserve"> 17ß i jego pochodne </w:t>
      </w: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estropodobne</w:t>
      </w:r>
      <w:proofErr w:type="spellEnd"/>
      <w:r w:rsidRPr="00966312">
        <w:rPr>
          <w:rFonts w:ascii="Bookman Old Style" w:hAnsi="Bookman Old Style" w:cs="Arial"/>
          <w:bCs/>
          <w:iCs/>
          <w:sz w:val="18"/>
        </w:rPr>
        <w:t xml:space="preserve"> oraz o działaniu androgennym lub </w:t>
      </w:r>
      <w:proofErr w:type="spellStart"/>
      <w:r w:rsidRPr="00966312">
        <w:rPr>
          <w:rFonts w:ascii="Bookman Old Style" w:hAnsi="Bookman Old Style" w:cs="Arial"/>
          <w:bCs/>
          <w:iCs/>
          <w:sz w:val="18"/>
        </w:rPr>
        <w:t>gestagennym</w:t>
      </w:r>
      <w:proofErr w:type="spellEnd"/>
      <w:r>
        <w:rPr>
          <w:rFonts w:ascii="Bookman Old Style" w:hAnsi="Bookman Old Style" w:cs="Arial"/>
          <w:bCs/>
          <w:iCs/>
          <w:sz w:val="18"/>
        </w:rPr>
        <w:t xml:space="preserve"> </w:t>
      </w:r>
      <w:r w:rsidRPr="000420E1">
        <w:rPr>
          <w:rFonts w:ascii="Bookman Old Style" w:hAnsi="Bookman Old Style" w:cs="Arial"/>
          <w:bCs/>
          <w:iCs/>
          <w:sz w:val="18"/>
        </w:rPr>
        <w:t xml:space="preserve">w innym celu niż leczenie zwierząt, </w:t>
      </w:r>
      <w:r w:rsidR="00990359">
        <w:rPr>
          <w:rFonts w:ascii="Bookman Old Style" w:hAnsi="Bookman Old Style" w:cs="Arial"/>
          <w:bCs/>
          <w:iCs/>
          <w:sz w:val="18"/>
        </w:rPr>
        <w:br/>
      </w:r>
      <w:r w:rsidRPr="000420E1">
        <w:rPr>
          <w:rFonts w:ascii="Bookman Old Style" w:hAnsi="Bookman Old Style" w:cs="Arial"/>
          <w:bCs/>
          <w:iCs/>
          <w:sz w:val="18"/>
        </w:rPr>
        <w:t>z zastrzeżeniem substancji o działaniu hormonalnym w rozrodzie   zwierząt gospodarskich, których podawanie jest dopuszczone</w:t>
      </w:r>
    </w:p>
    <w:p w:rsidR="007700A7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bCs/>
          <w:iCs/>
          <w:sz w:val="18"/>
        </w:rPr>
      </w:pPr>
      <w:r w:rsidRPr="002F2238">
        <w:rPr>
          <w:rFonts w:ascii="Bookman Old Style" w:hAnsi="Bookman Old Style" w:cs="Arial"/>
          <w:b/>
          <w:bCs/>
          <w:iCs/>
          <w:sz w:val="18"/>
        </w:rPr>
        <w:t>W gospodarstwie nie są przetrzymywane</w:t>
      </w:r>
      <w:r w:rsidRPr="007700A7">
        <w:rPr>
          <w:rFonts w:ascii="Bookman Old Style" w:hAnsi="Bookman Old Style" w:cs="Arial"/>
          <w:bCs/>
          <w:iCs/>
          <w:sz w:val="18"/>
        </w:rPr>
        <w:t xml:space="preserve"> produkty lecznicze weterynaryjne zawierające:</w:t>
      </w:r>
    </w:p>
    <w:p w:rsidR="007700A7" w:rsidRPr="007700A7" w:rsidRDefault="007700A7" w:rsidP="00990359">
      <w:pPr>
        <w:pStyle w:val="Akapitzlist"/>
        <w:jc w:val="both"/>
        <w:rPr>
          <w:rFonts w:ascii="Bookman Old Style" w:hAnsi="Bookman Old Style" w:cs="Arial"/>
          <w:bCs/>
          <w:iCs/>
          <w:sz w:val="18"/>
        </w:rPr>
      </w:pPr>
      <w:r w:rsidRPr="007700A7">
        <w:rPr>
          <w:rFonts w:ascii="Bookman Old Style" w:hAnsi="Bookman Old Style" w:cs="Arial"/>
          <w:bCs/>
          <w:iCs/>
          <w:sz w:val="18"/>
        </w:rPr>
        <w:t>- substancje o działaniu beta-agonistycznym, które mogą być stosowane w celu przyspieszenia porodu;</w:t>
      </w:r>
    </w:p>
    <w:p w:rsidR="007700A7" w:rsidRDefault="007700A7" w:rsidP="00990359">
      <w:pPr>
        <w:pStyle w:val="Akapitzlist"/>
        <w:ind w:left="709"/>
        <w:jc w:val="both"/>
        <w:rPr>
          <w:rFonts w:ascii="Bookman Old Style" w:hAnsi="Bookman Old Style" w:cs="Arial"/>
          <w:bCs/>
          <w:iCs/>
          <w:sz w:val="18"/>
        </w:rPr>
      </w:pPr>
      <w:r>
        <w:rPr>
          <w:rFonts w:ascii="Bookman Old Style" w:hAnsi="Bookman Old Style" w:cs="Arial"/>
          <w:bCs/>
          <w:iCs/>
          <w:sz w:val="18"/>
        </w:rPr>
        <w:t xml:space="preserve">- </w:t>
      </w:r>
      <w:proofErr w:type="spellStart"/>
      <w:r w:rsidRPr="007700A7">
        <w:rPr>
          <w:rFonts w:ascii="Bookman Old Style" w:hAnsi="Bookman Old Style" w:cs="Arial"/>
          <w:bCs/>
          <w:iCs/>
          <w:sz w:val="18"/>
        </w:rPr>
        <w:t>oestrabiolu</w:t>
      </w:r>
      <w:proofErr w:type="spellEnd"/>
      <w:r w:rsidRPr="007700A7">
        <w:rPr>
          <w:rFonts w:ascii="Bookman Old Style" w:hAnsi="Bookman Old Style" w:cs="Arial"/>
          <w:bCs/>
          <w:iCs/>
          <w:sz w:val="18"/>
        </w:rPr>
        <w:t xml:space="preserve"> 17ß i</w:t>
      </w:r>
      <w:r>
        <w:rPr>
          <w:rFonts w:ascii="Bookman Old Style" w:hAnsi="Bookman Old Style" w:cs="Arial"/>
          <w:bCs/>
          <w:iCs/>
          <w:sz w:val="18"/>
        </w:rPr>
        <w:t xml:space="preserve"> jego pochodnych </w:t>
      </w:r>
      <w:proofErr w:type="spellStart"/>
      <w:r>
        <w:rPr>
          <w:rFonts w:ascii="Bookman Old Style" w:hAnsi="Bookman Old Style" w:cs="Arial"/>
          <w:bCs/>
          <w:iCs/>
          <w:sz w:val="18"/>
        </w:rPr>
        <w:t>estropodobnych</w:t>
      </w:r>
      <w:proofErr w:type="spellEnd"/>
      <w:r>
        <w:rPr>
          <w:rFonts w:ascii="Bookman Old Style" w:hAnsi="Bookman Old Style" w:cs="Arial"/>
          <w:bCs/>
          <w:iCs/>
          <w:sz w:val="18"/>
        </w:rPr>
        <w:t xml:space="preserve">.       </w:t>
      </w:r>
    </w:p>
    <w:p w:rsidR="007700A7" w:rsidRPr="008E0282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bCs/>
          <w:iCs/>
          <w:sz w:val="18"/>
        </w:rPr>
      </w:pPr>
      <w:r w:rsidRPr="008E0282">
        <w:rPr>
          <w:rFonts w:ascii="Bookman Old Style" w:hAnsi="Bookman Old Style" w:cs="Arial"/>
          <w:bCs/>
          <w:iCs/>
          <w:sz w:val="18"/>
        </w:rPr>
        <w:t xml:space="preserve">W przypadku prowadzenia w gospodarstwie dotychczas niestosowanej na terytorium     Rzeczypospolitej Polskiej technologii chowu zwierząt, gospodarstwo posiada zezwolenie         marszałka województwa stwierdzające, że technologia spełnia wymogi określone ustawą </w:t>
      </w:r>
      <w:r w:rsidR="00990359">
        <w:rPr>
          <w:rFonts w:ascii="Bookman Old Style" w:hAnsi="Bookman Old Style" w:cs="Arial"/>
          <w:bCs/>
          <w:iCs/>
          <w:sz w:val="18"/>
        </w:rPr>
        <w:br/>
      </w:r>
      <w:r w:rsidRPr="008E0282">
        <w:rPr>
          <w:rFonts w:ascii="Bookman Old Style" w:hAnsi="Bookman Old Style" w:cs="Arial"/>
          <w:bCs/>
          <w:iCs/>
          <w:sz w:val="18"/>
        </w:rPr>
        <w:t>o ochronie zwierząt.</w:t>
      </w:r>
    </w:p>
    <w:p w:rsidR="007700A7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bCs/>
          <w:iCs/>
          <w:sz w:val="18"/>
        </w:rPr>
      </w:pPr>
      <w:r w:rsidRPr="002F2238">
        <w:rPr>
          <w:rFonts w:ascii="Bookman Old Style" w:hAnsi="Bookman Old Style" w:cs="Arial"/>
          <w:b/>
          <w:bCs/>
          <w:iCs/>
          <w:sz w:val="18"/>
        </w:rPr>
        <w:lastRenderedPageBreak/>
        <w:t>Zwierzęta mają zapewnioną swobodę ruchów</w:t>
      </w:r>
      <w:r w:rsidRPr="007700A7">
        <w:rPr>
          <w:rFonts w:ascii="Bookman Old Style" w:hAnsi="Bookman Old Style" w:cs="Arial"/>
          <w:bCs/>
          <w:iCs/>
          <w:sz w:val="18"/>
        </w:rPr>
        <w:t>, a w szczególności możliwość kładzenia się, wstawania oraz leżenia.</w:t>
      </w:r>
      <w:r w:rsidRPr="007700A7">
        <w:t xml:space="preserve"> </w:t>
      </w:r>
      <w:r w:rsidRPr="007700A7">
        <w:rPr>
          <w:rFonts w:ascii="Bookman Old Style" w:hAnsi="Bookman Old Style" w:cs="Arial"/>
          <w:bCs/>
          <w:iCs/>
          <w:sz w:val="18"/>
        </w:rPr>
        <w:t>Zwierzęta mają zapewnioną swobodę ruchów, a w szczególności możliwość kładzenia się, wstawania oraz leżenia.</w:t>
      </w:r>
    </w:p>
    <w:p w:rsidR="007700A7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966312">
        <w:rPr>
          <w:rFonts w:ascii="Bookman Old Style" w:hAnsi="Bookman Old Style" w:cs="Arial"/>
          <w:iCs/>
          <w:sz w:val="18"/>
          <w:szCs w:val="18"/>
        </w:rPr>
        <w:t xml:space="preserve">Zwierzęta gospodarskie </w:t>
      </w:r>
      <w:r w:rsidRPr="002F2238">
        <w:rPr>
          <w:rFonts w:ascii="Bookman Old Style" w:hAnsi="Bookman Old Style" w:cs="Arial"/>
          <w:b/>
          <w:iCs/>
          <w:sz w:val="18"/>
          <w:szCs w:val="18"/>
        </w:rPr>
        <w:t>utrzymywane są w warunkach umożliwiających kontakt wzrokowy</w:t>
      </w:r>
      <w:r w:rsidRPr="00966312">
        <w:rPr>
          <w:rFonts w:ascii="Bookman Old Style" w:hAnsi="Bookman Old Style" w:cs="Arial"/>
          <w:iCs/>
          <w:sz w:val="18"/>
          <w:szCs w:val="18"/>
        </w:rPr>
        <w:t xml:space="preserve"> </w:t>
      </w:r>
      <w:r w:rsidRPr="00A04052">
        <w:rPr>
          <w:rFonts w:ascii="Bookman Old Style" w:hAnsi="Bookman Old Style" w:cs="Arial"/>
          <w:b/>
          <w:iCs/>
          <w:sz w:val="18"/>
          <w:szCs w:val="18"/>
        </w:rPr>
        <w:t>z innymi zwierzętami</w:t>
      </w:r>
      <w:r w:rsidRPr="00966312">
        <w:rPr>
          <w:rFonts w:ascii="Bookman Old Style" w:hAnsi="Bookman Old Style" w:cs="Arial"/>
          <w:iCs/>
          <w:sz w:val="18"/>
          <w:szCs w:val="18"/>
        </w:rPr>
        <w:t>.</w:t>
      </w:r>
    </w:p>
    <w:p w:rsidR="007700A7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9F6C05">
        <w:rPr>
          <w:rFonts w:ascii="Bookman Old Style" w:hAnsi="Bookman Old Style" w:cs="Arial"/>
          <w:b/>
          <w:iCs/>
          <w:sz w:val="18"/>
          <w:szCs w:val="18"/>
        </w:rPr>
        <w:t>Pomieszczenia</w:t>
      </w:r>
      <w:r w:rsidRPr="00966312">
        <w:rPr>
          <w:rFonts w:ascii="Bookman Old Style" w:hAnsi="Bookman Old Style" w:cs="Arial"/>
          <w:iCs/>
          <w:sz w:val="18"/>
          <w:szCs w:val="18"/>
        </w:rPr>
        <w:t xml:space="preserve"> inwentarskie dla zwierząt gospodarskich </w:t>
      </w:r>
      <w:r w:rsidRPr="009F6C05">
        <w:rPr>
          <w:rFonts w:ascii="Bookman Old Style" w:hAnsi="Bookman Old Style" w:cs="Arial"/>
          <w:b/>
          <w:iCs/>
          <w:sz w:val="18"/>
          <w:szCs w:val="18"/>
        </w:rPr>
        <w:t>oświetlono przystosowanym dla danego gatunku zwierząt światłem</w:t>
      </w:r>
      <w:r w:rsidRPr="00966312">
        <w:rPr>
          <w:rFonts w:ascii="Bookman Old Style" w:hAnsi="Bookman Old Style" w:cs="Arial"/>
          <w:iCs/>
          <w:sz w:val="18"/>
          <w:szCs w:val="18"/>
        </w:rPr>
        <w:t xml:space="preserve"> sztucznym lub zapewniono dostęp światła naturalnego.                                              </w:t>
      </w:r>
    </w:p>
    <w:p w:rsidR="007700A7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7700A7">
        <w:rPr>
          <w:rFonts w:ascii="Bookman Old Style" w:hAnsi="Bookman Old Style" w:cs="Arial"/>
          <w:iCs/>
          <w:sz w:val="18"/>
          <w:szCs w:val="18"/>
        </w:rPr>
        <w:t xml:space="preserve">Pomieszczenie inwentarskie </w:t>
      </w:r>
      <w:r w:rsidRPr="009F6C05">
        <w:rPr>
          <w:rFonts w:ascii="Bookman Old Style" w:hAnsi="Bookman Old Style" w:cs="Arial"/>
          <w:b/>
          <w:iCs/>
          <w:sz w:val="18"/>
          <w:szCs w:val="18"/>
        </w:rPr>
        <w:t>wyposażono w stałe lub przenośne oświetlenie</w:t>
      </w:r>
      <w:r w:rsidRPr="007700A7">
        <w:rPr>
          <w:rFonts w:ascii="Bookman Old Style" w:hAnsi="Bookman Old Style" w:cs="Arial"/>
          <w:iCs/>
          <w:sz w:val="18"/>
          <w:szCs w:val="18"/>
        </w:rPr>
        <w:t xml:space="preserve"> umożliwiające ich kontrolę i doglądanie zwierząt o każdej porze.</w:t>
      </w:r>
    </w:p>
    <w:p w:rsidR="007700A7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7700A7">
        <w:rPr>
          <w:rFonts w:ascii="Bookman Old Style" w:hAnsi="Bookman Old Style" w:cs="Arial"/>
          <w:iCs/>
          <w:sz w:val="18"/>
          <w:szCs w:val="18"/>
        </w:rPr>
        <w:t xml:space="preserve">Pomieszczenia dla zwierząt gospodarskich, ich </w:t>
      </w:r>
      <w:r w:rsidRPr="009F6C05">
        <w:rPr>
          <w:rFonts w:ascii="Bookman Old Style" w:hAnsi="Bookman Old Style" w:cs="Arial"/>
          <w:b/>
          <w:iCs/>
          <w:sz w:val="18"/>
          <w:szCs w:val="18"/>
        </w:rPr>
        <w:t>wyposażenie oraz sprzęt używany</w:t>
      </w:r>
      <w:r w:rsidRPr="007700A7">
        <w:rPr>
          <w:rFonts w:ascii="Bookman Old Style" w:hAnsi="Bookman Old Style" w:cs="Arial"/>
          <w:iCs/>
          <w:sz w:val="18"/>
          <w:szCs w:val="18"/>
        </w:rPr>
        <w:t xml:space="preserve"> przy utrzymywaniu zwierząt </w:t>
      </w:r>
      <w:r w:rsidRPr="009C665C">
        <w:rPr>
          <w:rFonts w:ascii="Bookman Old Style" w:hAnsi="Bookman Old Style" w:cs="Arial"/>
          <w:b/>
          <w:iCs/>
          <w:sz w:val="18"/>
          <w:szCs w:val="18"/>
        </w:rPr>
        <w:t>wykonane jest z materiałów nieszkodliwych dla zdrowia zwierząt</w:t>
      </w:r>
      <w:r w:rsidRPr="007700A7">
        <w:rPr>
          <w:rFonts w:ascii="Bookman Old Style" w:hAnsi="Bookman Old Style" w:cs="Arial"/>
          <w:iCs/>
          <w:sz w:val="18"/>
          <w:szCs w:val="18"/>
        </w:rPr>
        <w:t>, oraz nadających się do czyszczenia i dezynfekcji.</w:t>
      </w:r>
    </w:p>
    <w:p w:rsidR="007700A7" w:rsidRDefault="007700A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9C665C">
        <w:rPr>
          <w:rFonts w:ascii="Bookman Old Style" w:hAnsi="Bookman Old Style" w:cs="Arial"/>
          <w:b/>
          <w:iCs/>
          <w:sz w:val="18"/>
          <w:szCs w:val="18"/>
        </w:rPr>
        <w:t>Pomieszczenia</w:t>
      </w:r>
      <w:r w:rsidRPr="007700A7">
        <w:rPr>
          <w:rFonts w:ascii="Bookman Old Style" w:hAnsi="Bookman Old Style" w:cs="Arial"/>
          <w:iCs/>
          <w:sz w:val="18"/>
          <w:szCs w:val="18"/>
        </w:rPr>
        <w:t xml:space="preserve"> dla zwierząt gospodarskich, ich </w:t>
      </w:r>
      <w:r w:rsidRPr="009C665C">
        <w:rPr>
          <w:rFonts w:ascii="Bookman Old Style" w:hAnsi="Bookman Old Style" w:cs="Arial"/>
          <w:b/>
          <w:iCs/>
          <w:sz w:val="18"/>
          <w:szCs w:val="18"/>
        </w:rPr>
        <w:t xml:space="preserve">wyposażenie oraz sprzęt </w:t>
      </w:r>
      <w:r w:rsidRPr="00A04052">
        <w:rPr>
          <w:rFonts w:ascii="Bookman Old Style" w:hAnsi="Bookman Old Style" w:cs="Arial"/>
          <w:iCs/>
          <w:sz w:val="18"/>
          <w:szCs w:val="18"/>
        </w:rPr>
        <w:t>używany</w:t>
      </w:r>
      <w:r w:rsidRPr="007700A7">
        <w:rPr>
          <w:rFonts w:ascii="Bookman Old Style" w:hAnsi="Bookman Old Style" w:cs="Arial"/>
          <w:iCs/>
          <w:sz w:val="18"/>
          <w:szCs w:val="18"/>
        </w:rPr>
        <w:t xml:space="preserve"> przy utrzymywaniu zwierząt </w:t>
      </w:r>
      <w:r w:rsidRPr="009C665C">
        <w:rPr>
          <w:rFonts w:ascii="Bookman Old Style" w:hAnsi="Bookman Old Style" w:cs="Arial"/>
          <w:b/>
          <w:iCs/>
          <w:sz w:val="18"/>
          <w:szCs w:val="18"/>
        </w:rPr>
        <w:t>są czyszczone i dezynfekowane</w:t>
      </w:r>
      <w:r w:rsidRPr="007700A7">
        <w:rPr>
          <w:rFonts w:ascii="Bookman Old Style" w:hAnsi="Bookman Old Style" w:cs="Arial"/>
          <w:iCs/>
          <w:sz w:val="18"/>
          <w:szCs w:val="18"/>
        </w:rPr>
        <w:t>.</w:t>
      </w:r>
    </w:p>
    <w:p w:rsidR="00AD3C27" w:rsidRDefault="00AD3C2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9C665C">
        <w:rPr>
          <w:rFonts w:ascii="Bookman Old Style" w:hAnsi="Bookman Old Style" w:cs="Arial"/>
          <w:b/>
          <w:iCs/>
          <w:sz w:val="18"/>
          <w:szCs w:val="18"/>
        </w:rPr>
        <w:t>Odchody zwierząt oraz nie zjedzone resztki pasz usuwane są z pomieszczeń</w:t>
      </w:r>
      <w:r w:rsidRPr="00AD3C27">
        <w:rPr>
          <w:rFonts w:ascii="Bookman Old Style" w:hAnsi="Bookman Old Style" w:cs="Arial"/>
          <w:iCs/>
          <w:sz w:val="18"/>
          <w:szCs w:val="18"/>
        </w:rPr>
        <w:t xml:space="preserve"> inwentarskich tak często, aby uniknąć wydzielania się nieprzyjemnych woni, zanieczyszczenia paszy lub wody </w:t>
      </w:r>
      <w:r w:rsidRPr="00A04052">
        <w:rPr>
          <w:rFonts w:ascii="Bookman Old Style" w:hAnsi="Bookman Old Style" w:cs="Arial"/>
          <w:b/>
          <w:iCs/>
          <w:sz w:val="18"/>
          <w:szCs w:val="18"/>
        </w:rPr>
        <w:t>oraz zabezpieczono je przed muchami i gryzoniami</w:t>
      </w:r>
      <w:r w:rsidRPr="00AD3C27">
        <w:rPr>
          <w:rFonts w:ascii="Bookman Old Style" w:hAnsi="Bookman Old Style" w:cs="Arial"/>
          <w:iCs/>
          <w:sz w:val="18"/>
          <w:szCs w:val="18"/>
        </w:rPr>
        <w:t>.</w:t>
      </w:r>
    </w:p>
    <w:p w:rsidR="00AD3C27" w:rsidRDefault="00AD3C2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9C665C">
        <w:rPr>
          <w:rFonts w:ascii="Bookman Old Style" w:hAnsi="Bookman Old Style" w:cs="Arial"/>
          <w:b/>
          <w:iCs/>
          <w:sz w:val="18"/>
          <w:szCs w:val="18"/>
        </w:rPr>
        <w:t>Wyposażenie i sprzęt przeznaczone do karmienia</w:t>
      </w:r>
      <w:r w:rsidR="009C665C" w:rsidRPr="009C665C">
        <w:rPr>
          <w:rFonts w:ascii="Bookman Old Style" w:hAnsi="Bookman Old Style" w:cs="Arial"/>
          <w:b/>
          <w:iCs/>
          <w:sz w:val="18"/>
          <w:szCs w:val="18"/>
        </w:rPr>
        <w:t xml:space="preserve"> i pojenia</w:t>
      </w:r>
      <w:r w:rsidR="009C665C">
        <w:rPr>
          <w:rFonts w:ascii="Bookman Old Style" w:hAnsi="Bookman Old Style" w:cs="Arial"/>
          <w:iCs/>
          <w:sz w:val="18"/>
          <w:szCs w:val="18"/>
        </w:rPr>
        <w:t xml:space="preserve"> zwierząt wykonane są</w:t>
      </w:r>
      <w:r w:rsidRPr="00AD3C27">
        <w:rPr>
          <w:rFonts w:ascii="Bookman Old Style" w:hAnsi="Bookman Old Style" w:cs="Arial"/>
          <w:iCs/>
          <w:sz w:val="18"/>
          <w:szCs w:val="18"/>
        </w:rPr>
        <w:t xml:space="preserve"> </w:t>
      </w:r>
      <w:r w:rsidR="00990359">
        <w:rPr>
          <w:rFonts w:ascii="Bookman Old Style" w:hAnsi="Bookman Old Style" w:cs="Arial"/>
          <w:iCs/>
          <w:sz w:val="18"/>
          <w:szCs w:val="18"/>
        </w:rPr>
        <w:br/>
      </w:r>
      <w:r w:rsidRPr="00AD3C27">
        <w:rPr>
          <w:rFonts w:ascii="Bookman Old Style" w:hAnsi="Bookman Old Style" w:cs="Arial"/>
          <w:iCs/>
          <w:sz w:val="18"/>
          <w:szCs w:val="18"/>
        </w:rPr>
        <w:t xml:space="preserve">i umieszczane w sposób minimalizujący możliwość zanieczyszczenia paszy lub wody oraz ułatwiający bezkonfliktowy dostęp zwierząt do paszy i wody. </w:t>
      </w:r>
    </w:p>
    <w:p w:rsidR="00121375" w:rsidRDefault="00121375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121375">
        <w:rPr>
          <w:rFonts w:ascii="Bookman Old Style" w:hAnsi="Bookman Old Style" w:cs="Arial"/>
          <w:iCs/>
          <w:sz w:val="18"/>
          <w:szCs w:val="18"/>
        </w:rPr>
        <w:t xml:space="preserve">Wyposażenie i sprzęt w pomieszczeniach inwentarskich dla zwierząt gospodarskich sprawdzane są co najmniej raz dziennie, a </w:t>
      </w:r>
      <w:r w:rsidRPr="006F52BE">
        <w:rPr>
          <w:rFonts w:ascii="Bookman Old Style" w:hAnsi="Bookman Old Style" w:cs="Arial"/>
          <w:b/>
          <w:iCs/>
          <w:sz w:val="18"/>
          <w:szCs w:val="18"/>
        </w:rPr>
        <w:t>wykryte usterki są niezwłocznie usuwane</w:t>
      </w:r>
      <w:r w:rsidRPr="00121375">
        <w:rPr>
          <w:rFonts w:ascii="Bookman Old Style" w:hAnsi="Bookman Old Style" w:cs="Arial"/>
          <w:iCs/>
          <w:sz w:val="18"/>
          <w:szCs w:val="18"/>
        </w:rPr>
        <w:t xml:space="preserve">.        </w:t>
      </w:r>
    </w:p>
    <w:p w:rsidR="00121375" w:rsidRDefault="00121375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6F52BE">
        <w:rPr>
          <w:rFonts w:ascii="Bookman Old Style" w:hAnsi="Bookman Old Style" w:cs="Arial"/>
          <w:b/>
          <w:iCs/>
          <w:sz w:val="18"/>
          <w:szCs w:val="18"/>
        </w:rPr>
        <w:t>Podłoga</w:t>
      </w:r>
      <w:r w:rsidRPr="00121375">
        <w:rPr>
          <w:rFonts w:ascii="Bookman Old Style" w:hAnsi="Bookman Old Style" w:cs="Arial"/>
          <w:iCs/>
          <w:sz w:val="18"/>
          <w:szCs w:val="18"/>
        </w:rPr>
        <w:t xml:space="preserve"> w pomieszczeniach inwentarskich dla zwierząt </w:t>
      </w:r>
      <w:r w:rsidRPr="006F52BE">
        <w:rPr>
          <w:rFonts w:ascii="Bookman Old Style" w:hAnsi="Bookman Old Style" w:cs="Arial"/>
          <w:b/>
          <w:iCs/>
          <w:sz w:val="18"/>
          <w:szCs w:val="18"/>
        </w:rPr>
        <w:t>jest twarda, równa i stabilna, a jej powierzchnia gładka i nieśliska</w:t>
      </w:r>
      <w:r w:rsidRPr="00121375">
        <w:rPr>
          <w:rFonts w:ascii="Bookman Old Style" w:hAnsi="Bookman Old Style" w:cs="Arial"/>
          <w:iCs/>
          <w:sz w:val="18"/>
          <w:szCs w:val="18"/>
        </w:rPr>
        <w:t>.</w:t>
      </w:r>
    </w:p>
    <w:p w:rsidR="00121375" w:rsidRDefault="00121375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121375">
        <w:rPr>
          <w:rFonts w:ascii="Bookman Old Style" w:hAnsi="Bookman Old Style" w:cs="Arial"/>
          <w:iCs/>
          <w:sz w:val="18"/>
          <w:szCs w:val="18"/>
        </w:rPr>
        <w:t xml:space="preserve">Obieg powietrza, stopień zapylenia, temperatura, wilgotność względna powietrza i stężenie gazów są utrzymane </w:t>
      </w:r>
      <w:r w:rsidRPr="006F52BE">
        <w:rPr>
          <w:rFonts w:ascii="Bookman Old Style" w:hAnsi="Bookman Old Style" w:cs="Arial"/>
          <w:b/>
          <w:iCs/>
          <w:sz w:val="18"/>
          <w:szCs w:val="18"/>
        </w:rPr>
        <w:t>na poziomie nieszkodliwym</w:t>
      </w:r>
      <w:r w:rsidRPr="00121375">
        <w:rPr>
          <w:rFonts w:ascii="Bookman Old Style" w:hAnsi="Bookman Old Style" w:cs="Arial"/>
          <w:iCs/>
          <w:sz w:val="18"/>
          <w:szCs w:val="18"/>
        </w:rPr>
        <w:t xml:space="preserve"> dla tych zwierząt.</w:t>
      </w:r>
    </w:p>
    <w:p w:rsidR="00121375" w:rsidRPr="00121375" w:rsidRDefault="00121375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121375">
        <w:rPr>
          <w:rFonts w:ascii="Bookman Old Style" w:hAnsi="Bookman Old Style" w:cs="Arial"/>
          <w:iCs/>
          <w:sz w:val="18"/>
          <w:szCs w:val="18"/>
        </w:rPr>
        <w:t>Przy zastosowaniu mechanicznego lub automatycznego systemu wentylacji pomieszczeń inwentarskich, system ten zaopatrzony jest w:</w:t>
      </w:r>
    </w:p>
    <w:p w:rsidR="00121375" w:rsidRPr="00121375" w:rsidRDefault="00121375" w:rsidP="00990359">
      <w:pPr>
        <w:pStyle w:val="Akapitzlist"/>
        <w:numPr>
          <w:ilvl w:val="1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121375">
        <w:rPr>
          <w:rFonts w:ascii="Bookman Old Style" w:hAnsi="Bookman Old Style" w:cs="Arial"/>
          <w:iCs/>
          <w:sz w:val="18"/>
          <w:szCs w:val="18"/>
        </w:rPr>
        <w:t xml:space="preserve">system alarmowy sygnalizujący awarię,                                                 </w:t>
      </w:r>
    </w:p>
    <w:p w:rsidR="00121375" w:rsidRDefault="00121375" w:rsidP="00990359">
      <w:pPr>
        <w:pStyle w:val="Akapitzlist"/>
        <w:numPr>
          <w:ilvl w:val="1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121375">
        <w:rPr>
          <w:rFonts w:ascii="Bookman Old Style" w:hAnsi="Bookman Old Style" w:cs="Arial"/>
          <w:iCs/>
          <w:sz w:val="18"/>
          <w:szCs w:val="18"/>
        </w:rPr>
        <w:t xml:space="preserve">system wentylacji awaryjnej.        </w:t>
      </w:r>
    </w:p>
    <w:p w:rsidR="00121375" w:rsidRDefault="00121375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121375">
        <w:rPr>
          <w:rFonts w:ascii="Bookman Old Style" w:hAnsi="Bookman Old Style" w:cs="Arial"/>
          <w:iCs/>
          <w:sz w:val="18"/>
          <w:szCs w:val="18"/>
        </w:rPr>
        <w:t xml:space="preserve">Zwierzętom gospodarskim, z wyjątkiem koni oraz świń do ukończenia 2 tyg. życia </w:t>
      </w:r>
      <w:r w:rsidRPr="006F52BE">
        <w:rPr>
          <w:rFonts w:ascii="Bookman Old Style" w:hAnsi="Bookman Old Style" w:cs="Arial"/>
          <w:b/>
          <w:iCs/>
          <w:sz w:val="18"/>
          <w:szCs w:val="18"/>
        </w:rPr>
        <w:t>zapewniono stały dostęp do wody</w:t>
      </w:r>
      <w:r w:rsidRPr="00121375">
        <w:rPr>
          <w:rFonts w:ascii="Bookman Old Style" w:hAnsi="Bookman Old Style" w:cs="Arial"/>
          <w:iCs/>
          <w:sz w:val="18"/>
          <w:szCs w:val="18"/>
        </w:rPr>
        <w:t>.</w:t>
      </w:r>
    </w:p>
    <w:p w:rsidR="00121375" w:rsidRDefault="00121375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AF2DB4">
        <w:rPr>
          <w:rFonts w:ascii="Bookman Old Style" w:hAnsi="Bookman Old Style" w:cs="Arial"/>
          <w:b/>
          <w:iCs/>
          <w:sz w:val="18"/>
          <w:szCs w:val="18"/>
        </w:rPr>
        <w:t>Chore lub ranne zwierzę gospodarskie otaczane jest niezwłocznie opieką</w:t>
      </w:r>
      <w:r w:rsidRPr="00121375">
        <w:rPr>
          <w:rFonts w:ascii="Bookman Old Style" w:hAnsi="Bookman Old Style" w:cs="Arial"/>
          <w:iCs/>
          <w:sz w:val="18"/>
          <w:szCs w:val="18"/>
        </w:rPr>
        <w:t>, a w razie potrzeby izolowane, a jeśli wymaga tego stan zdrowia zwierzęcia utrzymuje się je na ściółce</w:t>
      </w:r>
      <w:r>
        <w:rPr>
          <w:rFonts w:ascii="Bookman Old Style" w:hAnsi="Bookman Old Style" w:cs="Arial"/>
          <w:iCs/>
          <w:sz w:val="18"/>
          <w:szCs w:val="18"/>
        </w:rPr>
        <w:t>.</w:t>
      </w:r>
    </w:p>
    <w:p w:rsidR="00D24C82" w:rsidRDefault="00121375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121375">
        <w:rPr>
          <w:rFonts w:ascii="Bookman Old Style" w:hAnsi="Bookman Old Style" w:cs="Arial"/>
          <w:iCs/>
          <w:sz w:val="18"/>
          <w:szCs w:val="18"/>
        </w:rPr>
        <w:t xml:space="preserve">Utrzymujący zwierzęta gospodarskie </w:t>
      </w:r>
      <w:r w:rsidRPr="00AF2DB4">
        <w:rPr>
          <w:rFonts w:ascii="Bookman Old Style" w:hAnsi="Bookman Old Style" w:cs="Arial"/>
          <w:b/>
          <w:iCs/>
          <w:sz w:val="18"/>
          <w:szCs w:val="18"/>
        </w:rPr>
        <w:t>przechowuje dokumentację dotyczącą padłych zwierząt</w:t>
      </w:r>
      <w:r w:rsidR="004E1F50">
        <w:rPr>
          <w:rFonts w:ascii="Bookman Old Style" w:hAnsi="Bookman Old Style" w:cs="Arial"/>
          <w:iCs/>
          <w:sz w:val="18"/>
          <w:szCs w:val="18"/>
        </w:rPr>
        <w:t>.</w:t>
      </w:r>
    </w:p>
    <w:p w:rsidR="00DD5E31" w:rsidRDefault="00DD5E31" w:rsidP="00DD5E31">
      <w:pPr>
        <w:pStyle w:val="Akapitzlist"/>
        <w:jc w:val="both"/>
        <w:rPr>
          <w:rFonts w:ascii="Bookman Old Style" w:hAnsi="Bookman Old Style" w:cs="Arial"/>
          <w:iCs/>
          <w:sz w:val="18"/>
          <w:szCs w:val="18"/>
        </w:rPr>
      </w:pPr>
      <w:r>
        <w:rPr>
          <w:rFonts w:ascii="Bookman Old Style" w:hAnsi="Bookman Old Style" w:cs="Arial"/>
          <w:iCs/>
          <w:sz w:val="18"/>
          <w:szCs w:val="18"/>
        </w:rPr>
        <w:t>=============================================================================</w:t>
      </w:r>
    </w:p>
    <w:p w:rsidR="003D7A10" w:rsidRPr="00065361" w:rsidRDefault="00EA0C07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>Księgi rejestracji bydła, świń, owiec lub kóz</w:t>
      </w:r>
      <w:r w:rsidR="00EA4663" w:rsidRPr="00EA4663">
        <w:rPr>
          <w:rFonts w:ascii="ArialMT" w:eastAsiaTheme="minorHAnsi" w:hAnsi="ArialMT" w:cs="ArialMT"/>
          <w:sz w:val="19"/>
          <w:szCs w:val="19"/>
        </w:rPr>
        <w:t xml:space="preserve"> </w:t>
      </w:r>
      <w:r>
        <w:rPr>
          <w:rFonts w:ascii="ArialMT" w:eastAsiaTheme="minorHAnsi" w:hAnsi="ArialMT" w:cs="ArialMT"/>
          <w:sz w:val="19"/>
          <w:szCs w:val="19"/>
        </w:rPr>
        <w:t>są</w:t>
      </w:r>
      <w:r w:rsidR="00EA4663">
        <w:rPr>
          <w:rFonts w:ascii="ArialMT" w:eastAsiaTheme="minorHAnsi" w:hAnsi="ArialMT" w:cs="ArialMT"/>
          <w:sz w:val="19"/>
          <w:szCs w:val="19"/>
        </w:rPr>
        <w:t xml:space="preserve"> </w:t>
      </w:r>
      <w:r>
        <w:rPr>
          <w:rFonts w:ascii="ArialMT" w:eastAsiaTheme="minorHAnsi" w:hAnsi="ArialMT" w:cs="ArialMT"/>
          <w:sz w:val="19"/>
          <w:szCs w:val="19"/>
        </w:rPr>
        <w:t>prowadzone</w:t>
      </w:r>
      <w:r w:rsidR="00EA4663" w:rsidRPr="00EA4663">
        <w:rPr>
          <w:rFonts w:ascii="ArialMT" w:eastAsiaTheme="minorHAnsi" w:hAnsi="ArialMT" w:cs="ArialMT"/>
          <w:sz w:val="19"/>
          <w:szCs w:val="19"/>
        </w:rPr>
        <w:t xml:space="preserve"> zgodnie ze wzorem określonym </w:t>
      </w:r>
      <w:r w:rsidR="00990359">
        <w:rPr>
          <w:rFonts w:ascii="ArialMT" w:eastAsiaTheme="minorHAnsi" w:hAnsi="ArialMT" w:cs="ArialMT"/>
          <w:sz w:val="19"/>
          <w:szCs w:val="19"/>
        </w:rPr>
        <w:br/>
      </w:r>
      <w:r w:rsidR="00EA4663" w:rsidRPr="00EA4663">
        <w:rPr>
          <w:rFonts w:ascii="ArialMT" w:eastAsiaTheme="minorHAnsi" w:hAnsi="ArialMT" w:cs="ArialMT"/>
          <w:sz w:val="19"/>
          <w:szCs w:val="19"/>
        </w:rPr>
        <w:t>w załączniku do rozporządzenia Ministra Rolnictwa i Rozwoju Wsi z</w:t>
      </w:r>
      <w:r w:rsidR="00EA4663">
        <w:rPr>
          <w:rFonts w:ascii="ArialMT" w:eastAsiaTheme="minorHAnsi" w:hAnsi="ArialMT" w:cs="ArialMT"/>
          <w:sz w:val="19"/>
          <w:szCs w:val="19"/>
        </w:rPr>
        <w:t xml:space="preserve"> dnia 29 lipca </w:t>
      </w:r>
      <w:r w:rsidR="00EA4663">
        <w:rPr>
          <w:rFonts w:ascii="ArialMT" w:eastAsiaTheme="minorHAnsi" w:hAnsi="ArialMT" w:cs="ArialMT"/>
          <w:sz w:val="19"/>
          <w:szCs w:val="19"/>
        </w:rPr>
        <w:br/>
        <w:t xml:space="preserve">2005 </w:t>
      </w:r>
      <w:r w:rsidR="00EA4663" w:rsidRPr="00EA4663">
        <w:rPr>
          <w:rFonts w:ascii="ArialMT" w:eastAsiaTheme="minorHAnsi" w:hAnsi="ArialMT" w:cs="ArialMT"/>
          <w:sz w:val="19"/>
          <w:szCs w:val="19"/>
        </w:rPr>
        <w:t>r. w sprawie księgi rejestracji bydła, świń, owiec lub kóz</w:t>
      </w:r>
      <w:r w:rsidR="00EA4663">
        <w:rPr>
          <w:rFonts w:ascii="ArialMT" w:eastAsiaTheme="minorHAnsi" w:hAnsi="ArialMT" w:cs="ArialMT"/>
          <w:sz w:val="19"/>
          <w:szCs w:val="19"/>
        </w:rPr>
        <w:t>.</w:t>
      </w:r>
    </w:p>
    <w:p w:rsidR="00E369ED" w:rsidRPr="00E369ED" w:rsidRDefault="00065361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>Dane zawarte w księgach</w:t>
      </w:r>
      <w:r w:rsidRPr="00EA4663">
        <w:rPr>
          <w:rFonts w:ascii="ArialMT" w:eastAsiaTheme="minorHAnsi" w:hAnsi="ArialMT" w:cs="ArialMT"/>
          <w:sz w:val="19"/>
          <w:szCs w:val="19"/>
        </w:rPr>
        <w:t xml:space="preserve"> rejestracji bydła, świń, owiec lub kóz </w:t>
      </w:r>
      <w:r>
        <w:rPr>
          <w:rFonts w:ascii="ArialMT" w:eastAsiaTheme="minorHAnsi" w:hAnsi="ArialMT" w:cs="ArialMT"/>
          <w:sz w:val="19"/>
          <w:szCs w:val="19"/>
        </w:rPr>
        <w:t xml:space="preserve">są </w:t>
      </w:r>
      <w:r w:rsidRPr="00E218E3">
        <w:rPr>
          <w:rFonts w:ascii="ArialMT" w:eastAsiaTheme="minorHAnsi" w:hAnsi="ArialMT" w:cs="ArialMT"/>
          <w:b/>
          <w:sz w:val="19"/>
          <w:szCs w:val="19"/>
        </w:rPr>
        <w:t>przechowywane przez okres 3 lat od dnia utraty zwierzęcia</w:t>
      </w:r>
      <w:r>
        <w:rPr>
          <w:rFonts w:ascii="ArialMT" w:eastAsiaTheme="minorHAnsi" w:hAnsi="ArialMT" w:cs="ArialMT"/>
          <w:sz w:val="19"/>
          <w:szCs w:val="19"/>
        </w:rPr>
        <w:t>.</w:t>
      </w:r>
    </w:p>
    <w:p w:rsidR="00E369ED" w:rsidRPr="00E30A95" w:rsidRDefault="00E369ED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>Wpisy w księgach rejestracji są dokonywane w terminie 7 dni</w:t>
      </w:r>
      <w:r w:rsidRPr="00E369ED">
        <w:rPr>
          <w:rFonts w:ascii="ArialMT" w:eastAsiaTheme="minorHAnsi" w:hAnsi="ArialMT" w:cs="ArialMT"/>
          <w:sz w:val="19"/>
          <w:szCs w:val="19"/>
        </w:rPr>
        <w:t xml:space="preserve"> od dnia, w którym nastąpiło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Pr="00E369ED">
        <w:rPr>
          <w:rFonts w:ascii="ArialMT" w:eastAsiaTheme="minorHAnsi" w:hAnsi="ArialMT" w:cs="ArialMT"/>
          <w:sz w:val="19"/>
          <w:szCs w:val="19"/>
        </w:rPr>
        <w:t>zdarzenie powodujące obowiązek wpisu</w:t>
      </w:r>
      <w:r>
        <w:rPr>
          <w:rFonts w:ascii="ArialMT" w:eastAsiaTheme="minorHAnsi" w:hAnsi="ArialMT" w:cs="ArialMT"/>
          <w:sz w:val="19"/>
          <w:szCs w:val="19"/>
        </w:rPr>
        <w:t>.</w:t>
      </w:r>
    </w:p>
    <w:p w:rsidR="00E30A95" w:rsidRPr="00E30A95" w:rsidRDefault="00E30A95" w:rsidP="00E30A9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9"/>
          <w:szCs w:val="19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>Posiadacz bydła zgłasza faktu urodzenia, śmierci oraz przewozu bydła</w:t>
      </w:r>
      <w:r w:rsidRPr="00E30A95">
        <w:rPr>
          <w:rFonts w:ascii="ArialMT" w:eastAsiaTheme="minorHAnsi" w:hAnsi="ArialMT" w:cs="ArialMT"/>
          <w:sz w:val="19"/>
          <w:szCs w:val="19"/>
        </w:rPr>
        <w:t xml:space="preserve"> do i z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Pr="00E30A95">
        <w:rPr>
          <w:rFonts w:ascii="ArialMT" w:eastAsiaTheme="minorHAnsi" w:hAnsi="ArialMT" w:cs="ArialMT"/>
          <w:sz w:val="19"/>
          <w:szCs w:val="19"/>
        </w:rPr>
        <w:t>siedziby stada wraz z datami tych zdarzeń kierownikowi biura powiatowego Agencji Restrukturyzacji i Modernizacji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Pr="00E30A95">
        <w:rPr>
          <w:rFonts w:ascii="ArialMT" w:eastAsiaTheme="minorHAnsi" w:hAnsi="ArialMT" w:cs="ArialMT"/>
          <w:sz w:val="19"/>
          <w:szCs w:val="19"/>
        </w:rPr>
        <w:t>Rolnictwa w terminie do 7 dni od dnia nastąpienia tego zdarzenia</w:t>
      </w:r>
      <w:r w:rsidR="00FF5031">
        <w:rPr>
          <w:rFonts w:ascii="ArialMT" w:eastAsiaTheme="minorHAnsi" w:hAnsi="ArialMT" w:cs="ArialMT"/>
          <w:sz w:val="19"/>
          <w:szCs w:val="19"/>
        </w:rPr>
        <w:t>.</w:t>
      </w:r>
    </w:p>
    <w:p w:rsidR="00AE55A1" w:rsidRPr="00D03152" w:rsidRDefault="00AE55A1" w:rsidP="00990359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>Zwierzęta są prawidłowo oznakowane</w:t>
      </w:r>
      <w:r>
        <w:rPr>
          <w:rFonts w:ascii="ArialMT" w:eastAsiaTheme="minorHAnsi" w:hAnsi="ArialMT" w:cs="ArialMT"/>
          <w:sz w:val="19"/>
          <w:szCs w:val="19"/>
        </w:rPr>
        <w:t xml:space="preserve">: </w:t>
      </w:r>
    </w:p>
    <w:p w:rsidR="002A117B" w:rsidRDefault="00AE55A1" w:rsidP="00990359">
      <w:pPr>
        <w:pStyle w:val="Akapitzlist"/>
        <w:jc w:val="both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- bydło</w:t>
      </w:r>
      <w:r w:rsidR="00FF452D">
        <w:rPr>
          <w:rFonts w:ascii="ArialMT" w:eastAsiaTheme="minorHAnsi" w:hAnsi="ArialMT" w:cs="ArialMT"/>
          <w:sz w:val="19"/>
          <w:szCs w:val="19"/>
        </w:rPr>
        <w:t xml:space="preserve"> -</w:t>
      </w:r>
      <w:r w:rsidR="00680FD8">
        <w:rPr>
          <w:rFonts w:ascii="ArialMT" w:eastAsiaTheme="minorHAnsi" w:hAnsi="ArialMT" w:cs="ArialMT"/>
          <w:sz w:val="19"/>
          <w:szCs w:val="19"/>
        </w:rPr>
        <w:t xml:space="preserve"> </w:t>
      </w:r>
      <w:r>
        <w:rPr>
          <w:rFonts w:ascii="ArialMT" w:eastAsiaTheme="minorHAnsi" w:hAnsi="ArialMT" w:cs="ArialMT"/>
          <w:sz w:val="19"/>
          <w:szCs w:val="19"/>
        </w:rPr>
        <w:t>kolczykiem</w:t>
      </w:r>
      <w:r w:rsidRPr="0081710C">
        <w:rPr>
          <w:rFonts w:ascii="ArialMT" w:eastAsiaTheme="minorHAnsi" w:hAnsi="ArialMT" w:cs="ArialMT"/>
          <w:sz w:val="19"/>
          <w:szCs w:val="19"/>
        </w:rPr>
        <w:t xml:space="preserve"> w terminie 7 dni od dnia urodzenia lub dnia kontroli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Pr="0081710C">
        <w:rPr>
          <w:rFonts w:ascii="ArialMT" w:eastAsiaTheme="minorHAnsi" w:hAnsi="ArialMT" w:cs="ArialMT"/>
          <w:sz w:val="19"/>
          <w:szCs w:val="19"/>
        </w:rPr>
        <w:t>granicznej</w:t>
      </w:r>
      <w:r>
        <w:rPr>
          <w:rFonts w:ascii="ArialMT" w:eastAsiaTheme="minorHAnsi" w:hAnsi="ArialMT" w:cs="ArialMT"/>
          <w:sz w:val="19"/>
          <w:szCs w:val="19"/>
        </w:rPr>
        <w:t xml:space="preserve">, </w:t>
      </w:r>
    </w:p>
    <w:p w:rsidR="00680FD8" w:rsidRPr="00662850" w:rsidRDefault="00680FD8" w:rsidP="00662850">
      <w:pPr>
        <w:pStyle w:val="Akapitzlist"/>
        <w:jc w:val="both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- owce lub kozy</w:t>
      </w:r>
      <w:r w:rsidR="00FF452D">
        <w:rPr>
          <w:rFonts w:ascii="ArialMT" w:eastAsiaTheme="minorHAnsi" w:hAnsi="ArialMT" w:cs="ArialMT"/>
          <w:sz w:val="19"/>
          <w:szCs w:val="19"/>
        </w:rPr>
        <w:t xml:space="preserve"> -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="00FF452D">
        <w:rPr>
          <w:rFonts w:ascii="ArialMT" w:eastAsiaTheme="minorHAnsi" w:hAnsi="ArialMT" w:cs="ArialMT"/>
          <w:sz w:val="19"/>
          <w:szCs w:val="19"/>
        </w:rPr>
        <w:t>kolczykiem lub tatuażem</w:t>
      </w:r>
      <w:r w:rsidR="002A117B">
        <w:rPr>
          <w:rFonts w:ascii="ArialMT" w:eastAsiaTheme="minorHAnsi" w:hAnsi="ArialMT" w:cs="ArialMT"/>
          <w:sz w:val="19"/>
          <w:szCs w:val="19"/>
        </w:rPr>
        <w:t xml:space="preserve"> (z wyjątkiem owiec lub kóz do 6 miesiąca</w:t>
      </w:r>
      <w:r w:rsidR="00662850">
        <w:rPr>
          <w:rFonts w:ascii="ArialMT" w:eastAsiaTheme="minorHAnsi" w:hAnsi="ArialMT" w:cs="ArialMT"/>
          <w:sz w:val="19"/>
          <w:szCs w:val="19"/>
        </w:rPr>
        <w:t xml:space="preserve"> </w:t>
      </w:r>
      <w:r w:rsidR="002A117B" w:rsidRPr="00662850">
        <w:rPr>
          <w:rFonts w:ascii="ArialMT" w:eastAsiaTheme="minorHAnsi" w:hAnsi="ArialMT" w:cs="ArialMT"/>
          <w:sz w:val="19"/>
          <w:szCs w:val="19"/>
        </w:rPr>
        <w:t>życia, które urodziły się w kontrolowanej siedzibie stada</w:t>
      </w:r>
      <w:r w:rsidRPr="00662850">
        <w:rPr>
          <w:rFonts w:ascii="ArialMT" w:eastAsiaTheme="minorHAnsi" w:hAnsi="ArialMT" w:cs="ArialMT"/>
          <w:sz w:val="19"/>
          <w:szCs w:val="19"/>
        </w:rPr>
        <w:t>)</w:t>
      </w:r>
    </w:p>
    <w:p w:rsidR="00E30A95" w:rsidRDefault="00AE55A1" w:rsidP="00990359">
      <w:pPr>
        <w:pStyle w:val="Akapitzlist"/>
        <w:jc w:val="both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- świnie </w:t>
      </w:r>
      <w:r w:rsidR="00FF452D">
        <w:rPr>
          <w:rFonts w:ascii="ArialMT" w:eastAsiaTheme="minorHAnsi" w:hAnsi="ArialMT" w:cs="ArialMT"/>
          <w:sz w:val="19"/>
          <w:szCs w:val="19"/>
        </w:rPr>
        <w:t xml:space="preserve">- </w:t>
      </w:r>
      <w:r>
        <w:rPr>
          <w:rFonts w:ascii="ArialMT" w:eastAsiaTheme="minorHAnsi" w:hAnsi="ArialMT" w:cs="ArialMT"/>
          <w:sz w:val="19"/>
          <w:szCs w:val="19"/>
        </w:rPr>
        <w:t>tatuażem lub kolczykiem z wyjątkiem sztuk urodzonych w siedzibie stada.</w:t>
      </w:r>
    </w:p>
    <w:p w:rsidR="00EC128E" w:rsidRPr="00FF5031" w:rsidRDefault="00F05B9D" w:rsidP="00E30A95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 xml:space="preserve">Wszystkie sztuki bydła posiadają paszporty </w:t>
      </w:r>
      <w:r w:rsidRPr="00F05B9D">
        <w:rPr>
          <w:rFonts w:ascii="ArialMT" w:eastAsiaTheme="minorHAnsi" w:hAnsi="ArialMT" w:cs="ArialMT"/>
          <w:sz w:val="19"/>
          <w:szCs w:val="19"/>
        </w:rPr>
        <w:t>zgodne ze wzorem</w:t>
      </w:r>
      <w:r w:rsidR="00E45BAB">
        <w:rPr>
          <w:rFonts w:ascii="ArialMT" w:eastAsiaTheme="minorHAnsi" w:hAnsi="ArialMT" w:cs="ArialMT"/>
          <w:sz w:val="19"/>
          <w:szCs w:val="19"/>
        </w:rPr>
        <w:t xml:space="preserve"> </w:t>
      </w:r>
      <w:r w:rsidRPr="00E45BAB">
        <w:rPr>
          <w:rFonts w:ascii="ArialMT" w:eastAsiaTheme="minorHAnsi" w:hAnsi="ArialMT" w:cs="ArialMT"/>
          <w:sz w:val="19"/>
          <w:szCs w:val="19"/>
        </w:rPr>
        <w:t>określonym w rozporządzeniu Ministra Rolnictwa i Rozwoju Wsi z dnia 6 czerwca 2007 r. w sprawie wzoru</w:t>
      </w:r>
      <w:r w:rsidR="00E45BAB">
        <w:rPr>
          <w:rFonts w:ascii="ArialMT" w:eastAsiaTheme="minorHAnsi" w:hAnsi="ArialMT" w:cs="ArialMT"/>
          <w:sz w:val="19"/>
          <w:szCs w:val="19"/>
        </w:rPr>
        <w:t xml:space="preserve"> </w:t>
      </w:r>
      <w:r w:rsidR="00E45BAB" w:rsidRPr="00E45BAB">
        <w:rPr>
          <w:rFonts w:ascii="ArialMT" w:eastAsiaTheme="minorHAnsi" w:hAnsi="ArialMT" w:cs="ArialMT"/>
          <w:sz w:val="19"/>
          <w:szCs w:val="19"/>
        </w:rPr>
        <w:t>paszportu bydła lub paszport nie zawiera wymaganych danych, które powinny być zamieszczane natychmiast po</w:t>
      </w:r>
      <w:r w:rsidR="00662850">
        <w:rPr>
          <w:rFonts w:ascii="ArialMT" w:eastAsiaTheme="minorHAnsi" w:hAnsi="ArialMT" w:cs="ArialMT"/>
          <w:sz w:val="19"/>
          <w:szCs w:val="19"/>
        </w:rPr>
        <w:t xml:space="preserve"> przywiezieniu zwierzęcia do siedziby stada i bezpośrednio przed jego wywiezieniem.</w:t>
      </w:r>
    </w:p>
    <w:p w:rsidR="00CC6F1D" w:rsidRPr="00CC6F1D" w:rsidRDefault="00FF5031" w:rsidP="00CC6F1D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 xml:space="preserve">W przypadku przewozu owiec i kóz </w:t>
      </w:r>
      <w:r w:rsidR="00D24057" w:rsidRPr="00E218E3">
        <w:rPr>
          <w:rFonts w:ascii="ArialMT" w:eastAsiaTheme="minorHAnsi" w:hAnsi="ArialMT" w:cs="ArialMT"/>
          <w:b/>
          <w:sz w:val="19"/>
          <w:szCs w:val="19"/>
        </w:rPr>
        <w:t>dokumenty przewozowe</w:t>
      </w:r>
      <w:r>
        <w:rPr>
          <w:rFonts w:ascii="ArialMT" w:eastAsiaTheme="minorHAnsi" w:hAnsi="ArialMT" w:cs="ArialMT"/>
          <w:sz w:val="19"/>
          <w:szCs w:val="19"/>
        </w:rPr>
        <w:t xml:space="preserve"> są przechowywane przez okres nie krótszy niż 3 lata od dnia przewozu zwierząt do miejsca</w:t>
      </w:r>
      <w:r w:rsidR="00D24057">
        <w:rPr>
          <w:rFonts w:ascii="ArialMT" w:eastAsiaTheme="minorHAnsi" w:hAnsi="ArialMT" w:cs="ArialMT"/>
          <w:sz w:val="19"/>
          <w:szCs w:val="19"/>
        </w:rPr>
        <w:t xml:space="preserve"> </w:t>
      </w:r>
      <w:r w:rsidRPr="00D24057">
        <w:rPr>
          <w:rFonts w:ascii="ArialMT" w:eastAsiaTheme="minorHAnsi" w:hAnsi="ArialMT" w:cs="ArialMT"/>
          <w:sz w:val="19"/>
          <w:szCs w:val="19"/>
        </w:rPr>
        <w:t>przeznaczenia</w:t>
      </w:r>
      <w:r w:rsidR="00CC6F1D">
        <w:rPr>
          <w:rFonts w:ascii="ArialMT" w:eastAsiaTheme="minorHAnsi" w:hAnsi="ArialMT" w:cs="ArialMT"/>
          <w:sz w:val="19"/>
          <w:szCs w:val="19"/>
        </w:rPr>
        <w:t>.</w:t>
      </w:r>
    </w:p>
    <w:p w:rsidR="002A117B" w:rsidRPr="00EC128E" w:rsidRDefault="00EC128E" w:rsidP="00CC6F1D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18"/>
          <w:szCs w:val="18"/>
        </w:rPr>
      </w:pPr>
      <w:r w:rsidRPr="00E218E3">
        <w:rPr>
          <w:rFonts w:ascii="ArialMT" w:eastAsiaTheme="minorHAnsi" w:hAnsi="ArialMT" w:cs="ArialMT"/>
          <w:b/>
          <w:sz w:val="19"/>
          <w:szCs w:val="19"/>
        </w:rPr>
        <w:t>Spis owiec lub kóz</w:t>
      </w:r>
      <w:r w:rsidRPr="00E45BAB">
        <w:rPr>
          <w:rFonts w:ascii="ArialMT" w:eastAsiaTheme="minorHAnsi" w:hAnsi="ArialMT" w:cs="ArialMT"/>
          <w:sz w:val="19"/>
          <w:szCs w:val="19"/>
        </w:rPr>
        <w:t xml:space="preserve"> dokonywany jest w stadzie, </w:t>
      </w:r>
      <w:r w:rsidRPr="00E218E3">
        <w:rPr>
          <w:rFonts w:ascii="ArialMT" w:eastAsiaTheme="minorHAnsi" w:hAnsi="ArialMT" w:cs="ArialMT"/>
          <w:b/>
          <w:sz w:val="19"/>
          <w:szCs w:val="19"/>
        </w:rPr>
        <w:t>co najmniej raz na 12 miesięcy</w:t>
      </w:r>
      <w:r w:rsidRPr="00E45BAB">
        <w:rPr>
          <w:rFonts w:ascii="ArialMT" w:eastAsiaTheme="minorHAnsi" w:hAnsi="ArialMT" w:cs="ArialMT"/>
          <w:sz w:val="19"/>
          <w:szCs w:val="19"/>
        </w:rPr>
        <w:t xml:space="preserve">, nie później niż </w:t>
      </w:r>
      <w:r w:rsidRPr="00E45BAB">
        <w:rPr>
          <w:rFonts w:ascii="ArialMT" w:eastAsiaTheme="minorHAnsi" w:hAnsi="ArialMT" w:cs="ArialMT"/>
          <w:sz w:val="19"/>
          <w:szCs w:val="19"/>
        </w:rPr>
        <w:br/>
        <w:t>w dniu jesiennego przeglądu stad</w:t>
      </w:r>
      <w:r>
        <w:rPr>
          <w:rFonts w:ascii="ArialMT" w:eastAsiaTheme="minorHAnsi" w:hAnsi="ArialMT" w:cs="ArialMT"/>
          <w:sz w:val="19"/>
          <w:szCs w:val="19"/>
        </w:rPr>
        <w:t>a.</w:t>
      </w:r>
    </w:p>
    <w:sectPr w:rsidR="002A117B" w:rsidRPr="00EC128E" w:rsidSect="00DD5E3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424F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582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B5C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72B5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4F2E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C3B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86A4F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D60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60074"/>
    <w:multiLevelType w:val="hybridMultilevel"/>
    <w:tmpl w:val="262482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804BB9"/>
    <w:multiLevelType w:val="hybridMultilevel"/>
    <w:tmpl w:val="2A6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CA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83AB7"/>
    <w:multiLevelType w:val="hybridMultilevel"/>
    <w:tmpl w:val="3BD6D94A"/>
    <w:lvl w:ilvl="0" w:tplc="A54031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15"/>
  </w:num>
  <w:num w:numId="13">
    <w:abstractNumId w:val="6"/>
  </w:num>
  <w:num w:numId="14">
    <w:abstractNumId w:val="4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BD"/>
    <w:rsid w:val="00034C37"/>
    <w:rsid w:val="000420E1"/>
    <w:rsid w:val="00065361"/>
    <w:rsid w:val="00095139"/>
    <w:rsid w:val="000C6D2D"/>
    <w:rsid w:val="00121375"/>
    <w:rsid w:val="001B2834"/>
    <w:rsid w:val="001B32A0"/>
    <w:rsid w:val="001F5132"/>
    <w:rsid w:val="00204C3A"/>
    <w:rsid w:val="002051B4"/>
    <w:rsid w:val="002063C4"/>
    <w:rsid w:val="002A117B"/>
    <w:rsid w:val="002F2238"/>
    <w:rsid w:val="00302846"/>
    <w:rsid w:val="003C1CD0"/>
    <w:rsid w:val="003D7A10"/>
    <w:rsid w:val="00431F5E"/>
    <w:rsid w:val="004E1F50"/>
    <w:rsid w:val="004E5F9E"/>
    <w:rsid w:val="005C4EB5"/>
    <w:rsid w:val="006403B2"/>
    <w:rsid w:val="006436BA"/>
    <w:rsid w:val="00662850"/>
    <w:rsid w:val="006629BD"/>
    <w:rsid w:val="00680FD8"/>
    <w:rsid w:val="006B5748"/>
    <w:rsid w:val="006F52BE"/>
    <w:rsid w:val="00740992"/>
    <w:rsid w:val="00767C11"/>
    <w:rsid w:val="007700A7"/>
    <w:rsid w:val="007F0A8D"/>
    <w:rsid w:val="007F68E0"/>
    <w:rsid w:val="0081710C"/>
    <w:rsid w:val="00837EA3"/>
    <w:rsid w:val="008E0282"/>
    <w:rsid w:val="00921FBD"/>
    <w:rsid w:val="00931843"/>
    <w:rsid w:val="00974E35"/>
    <w:rsid w:val="00990359"/>
    <w:rsid w:val="009C665C"/>
    <w:rsid w:val="009D32BD"/>
    <w:rsid w:val="009F6C05"/>
    <w:rsid w:val="00A04052"/>
    <w:rsid w:val="00A31C5F"/>
    <w:rsid w:val="00A5597C"/>
    <w:rsid w:val="00A940BE"/>
    <w:rsid w:val="00AB15FD"/>
    <w:rsid w:val="00AD3C27"/>
    <w:rsid w:val="00AE4E78"/>
    <w:rsid w:val="00AE55A1"/>
    <w:rsid w:val="00AF2DB4"/>
    <w:rsid w:val="00B16BBE"/>
    <w:rsid w:val="00B2383E"/>
    <w:rsid w:val="00B449AB"/>
    <w:rsid w:val="00C05134"/>
    <w:rsid w:val="00CC6F1D"/>
    <w:rsid w:val="00D03152"/>
    <w:rsid w:val="00D24057"/>
    <w:rsid w:val="00D24C82"/>
    <w:rsid w:val="00D369D9"/>
    <w:rsid w:val="00DA10A6"/>
    <w:rsid w:val="00DC1A75"/>
    <w:rsid w:val="00DD5E31"/>
    <w:rsid w:val="00DF28C2"/>
    <w:rsid w:val="00E218E3"/>
    <w:rsid w:val="00E30A95"/>
    <w:rsid w:val="00E369ED"/>
    <w:rsid w:val="00E442E6"/>
    <w:rsid w:val="00E45BAB"/>
    <w:rsid w:val="00EA0C07"/>
    <w:rsid w:val="00EA4663"/>
    <w:rsid w:val="00EB45C1"/>
    <w:rsid w:val="00EC128E"/>
    <w:rsid w:val="00F05B9D"/>
    <w:rsid w:val="00F52104"/>
    <w:rsid w:val="00FF452D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B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D32BD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2BD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D3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B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D32BD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2BD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D3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5B34-A0EE-4A1B-AEA2-AC0A522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2015-04-20T12:51:00Z</cp:lastPrinted>
  <dcterms:created xsi:type="dcterms:W3CDTF">2015-05-20T08:30:00Z</dcterms:created>
  <dcterms:modified xsi:type="dcterms:W3CDTF">2015-05-20T08:30:00Z</dcterms:modified>
</cp:coreProperties>
</file>