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D5306F9" w14:textId="7B7BF94B" w:rsidR="000842EF" w:rsidRPr="0062042D" w:rsidRDefault="00E0632E" w:rsidP="0062042D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62042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98E9E0" wp14:editId="61F68161">
                <wp:simplePos x="0" y="0"/>
                <wp:positionH relativeFrom="column">
                  <wp:posOffset>1680210</wp:posOffset>
                </wp:positionH>
                <wp:positionV relativeFrom="paragraph">
                  <wp:posOffset>-117475</wp:posOffset>
                </wp:positionV>
                <wp:extent cx="4626610" cy="124587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6610" cy="1245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370FE" w14:textId="5B7946D1" w:rsidR="000842EF" w:rsidRPr="00E4226D" w:rsidRDefault="002F7DD6" w:rsidP="002F7DD6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WYTYCZNE DOTYCZĄCE </w:t>
                            </w:r>
                            <w:r w:rsidR="006F425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POSTĘPOWANIA W PRZYPADKU ZNALEZIENIA PADŁEGO </w:t>
                            </w:r>
                            <w:r w:rsidR="000842EF" w:rsidRPr="00E4226D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  <w:t>DZIKA</w:t>
                            </w:r>
                          </w:p>
                          <w:p w14:paraId="6F62A92C" w14:textId="77777777" w:rsidR="000842EF" w:rsidRDefault="000842EF" w:rsidP="002F7DD6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Bookman Old Style"/>
                                <w:sz w:val="36"/>
                                <w:szCs w:val="36"/>
                              </w:rPr>
                            </w:pPr>
                          </w:p>
                          <w:p w14:paraId="3700E237" w14:textId="77777777" w:rsidR="000842EF" w:rsidRDefault="000842EF" w:rsidP="002F7DD6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998E9E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2.3pt;margin-top:-9.25pt;width:364.3pt;height:9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GF1uwIAAL8FAAAOAAAAZHJzL2Uyb0RvYy54bWysVNtu1DAQfUfiHyy/p7ngzSZRs1W72SCk&#10;ApUKH+BNnI1FYgfbu9mC+HfGzt7aviAgD5HtGZ+ZM3M81zf7vkM7pjSXIsfhVYARE5Wsudjk+OuX&#10;0ksw0oaKmnZSsBw/MY1vFm/fXI9DxiLZyq5mCgGI0Nk45Lg1Zsh8X1ct66m+kgMTYGyk6qmBrdr4&#10;taIjoPedHwVB7I9S1YOSFdMaTovJiBcOv2lYZT43jWYGdTmG3Iz7K/df27+/uKbZRtGh5dUhDfoX&#10;WfSUCwh6giqooWir+CuonldKatmYq0r2vmwaXjHHAdiEwQs2jy0dmOMCxdHDqUz6/8FWn3YPCvE6&#10;xxFGgvbQogfZMWTYN23kyFBkSzQOOgPPxwF8zf5O7qHVjq4e7mX1TSMhly0VG3arlBxbRmtIMbQ3&#10;/YurE462IOvxo6whFt0a6YD2jept/aAiCNChVU+n9rC9QRUckjiK4xBMFdjCiMySuWugT7Pj9UFp&#10;857JHtlFjhX038HT3b02Nh2aHV1sNCFL3nVOA514dgCO0wkEh6vWZtNwLf2ZBukqWSXEI1G88khQ&#10;FN5tuSReXIbzWfGuWC6L8JeNG5Ks5XXNhA1zlFdI/qx9B6FPwjgJTMuO1xbOpqTVZr3sFNpRkHfp&#10;Pld0sJzd/OdpuCIAlxeUoJ7BXZR6ZZzMPVKSmZfOg8QLwvQujQOSkqJ8TumeC/bvlNCY43QWzSY1&#10;nZN+wS1w32tuNOu5gQHS8T7HycmJZlaDK1G71hrKu2l9UQqb/rkU0O5jo51irUgnuZr9eg8oVsZr&#10;WT+BdpUEZYEKYerBopXqB0YjTJAc6+9bqhhG3QcB+k9DQuzIcRsym0ewUZeW9aWFigqgcmwwmpZL&#10;M42p7aD4poVI04sT8hbeTMOdms9ZHV4aTAlH6jDR7Bi63Duv89xd/AYAAP//AwBQSwMEFAAGAAgA&#10;AAAhAFO3Z/jgAAAACwEAAA8AAABkcnMvZG93bnJldi54bWxMj8tOwzAQRfdI/IM1SOxau6FNmhCn&#10;QiC2IMpDYufG0yQiHkex24S/Z1jBcnSP7j1T7mbXizOOofOkYbVUIJBqbztqNLy9Pi62IEI0ZE3v&#10;CTV8Y4BddXlRmsL6iV7wvI+N4BIKhdHQxjgUUoa6RWfC0g9InB396Ezkc2ykHc3E5a6XiVKpdKYj&#10;XmjNgPct1l/7k9Pw/nT8/Fir5+bBbYbJz0qSy6XW11fz3S2IiHP8g+FXn9WhYqeDP5ENoteQpOuU&#10;UQ2L1XYDgok8v0lAHBjNsgxkVcr/P1Q/AAAA//8DAFBLAQItABQABgAIAAAAIQC2gziS/gAAAOEB&#10;AAATAAAAAAAAAAAAAAAAAAAAAABbQ29udGVudF9UeXBlc10ueG1sUEsBAi0AFAAGAAgAAAAhADj9&#10;If/WAAAAlAEAAAsAAAAAAAAAAAAAAAAALwEAAF9yZWxzLy5yZWxzUEsBAi0AFAAGAAgAAAAhAKJU&#10;YXW7AgAAvwUAAA4AAAAAAAAAAAAAAAAALgIAAGRycy9lMm9Eb2MueG1sUEsBAi0AFAAGAAgAAAAh&#10;AFO3Z/jgAAAACwEAAA8AAAAAAAAAAAAAAAAAFQUAAGRycy9kb3ducmV2LnhtbFBLBQYAAAAABAAE&#10;APMAAAAiBgAAAAA=&#10;" filled="f" stroked="f">
                <v:textbox>
                  <w:txbxContent>
                    <w:p w14:paraId="6C9370FE" w14:textId="5B7946D1" w:rsidR="000842EF" w:rsidRPr="00E4226D" w:rsidRDefault="002F7DD6" w:rsidP="002F7DD6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  <w:t xml:space="preserve">WYTYCZNE DOTYCZĄCE </w:t>
                      </w:r>
                      <w:r w:rsidR="006F425A"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  <w:t xml:space="preserve">POSTĘPOWANIA W PRZYPADKU ZNALEZIENIA PADŁEGO </w:t>
                      </w:r>
                      <w:r w:rsidR="000842EF" w:rsidRPr="00E4226D"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  <w:t>DZIKA</w:t>
                      </w:r>
                    </w:p>
                    <w:p w14:paraId="6F62A92C" w14:textId="77777777" w:rsidR="000842EF" w:rsidRDefault="000842EF" w:rsidP="002F7DD6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Bookman Old Style"/>
                          <w:sz w:val="36"/>
                          <w:szCs w:val="36"/>
                        </w:rPr>
                      </w:pPr>
                    </w:p>
                    <w:p w14:paraId="3700E237" w14:textId="77777777" w:rsidR="000842EF" w:rsidRDefault="000842EF" w:rsidP="002F7DD6">
                      <w:pPr>
                        <w:jc w:val="center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2042D">
        <w:rPr>
          <w:rFonts w:ascii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 wp14:anchorId="1A50E2E3" wp14:editId="287BEF9B">
            <wp:extent cx="1224915" cy="1104265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F41BE" w14:textId="77777777" w:rsidR="000842EF" w:rsidRPr="0062042D" w:rsidRDefault="000842EF" w:rsidP="0062042D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9F436" w14:textId="77777777" w:rsidR="000842EF" w:rsidRPr="0062042D" w:rsidRDefault="000842EF" w:rsidP="0062042D">
      <w:pPr>
        <w:spacing w:after="0" w:line="240" w:lineRule="auto"/>
        <w:ind w:firstLine="709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7C59BDEB" w14:textId="77777777" w:rsidR="00A80564" w:rsidRDefault="00A80564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2CAA7B75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Afrykański pomór świń (ASF) to szybko szerząca się choroba wirusowa, na którą</w:t>
      </w:r>
      <w:r w:rsidR="00205B54"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 xml:space="preserve"> </w:t>
      </w: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podatne są świnie domowe oraz dziki.</w:t>
      </w:r>
    </w:p>
    <w:p w14:paraId="234F080E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29F4BEAE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Ludzie nie są wrażliwi na zakażenie wirusem ASF, w związku</w:t>
      </w:r>
    </w:p>
    <w:p w14:paraId="2D43D887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z czym choroba ta nie stwarza zagrożenia dla ich zdrowia i życia.</w:t>
      </w:r>
    </w:p>
    <w:p w14:paraId="1ED6792E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24F38DCA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Występowanie ASF wśród dzików może stanowić zagrożenie dla trzody chlewnej.</w:t>
      </w:r>
    </w:p>
    <w:p w14:paraId="2E933B13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614E26AF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 xml:space="preserve">Wirus ASF może przez długi czas utrzymywać się w zwłokach padłych dzików, z tego powodu powinny być one usuwane ze środowiska. </w:t>
      </w:r>
    </w:p>
    <w:p w14:paraId="0E2EFF2A" w14:textId="77777777" w:rsidR="000842EF" w:rsidRPr="0062042D" w:rsidRDefault="000842EF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49A6951A" w14:textId="19C8CC8E" w:rsidR="005F540E" w:rsidRDefault="000842EF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sz w:val="24"/>
          <w:szCs w:val="24"/>
        </w:rPr>
        <w:t>Cel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: </w:t>
      </w:r>
      <w:r w:rsidR="00835F4B">
        <w:rPr>
          <w:rFonts w:ascii="Bookman Old Style" w:hAnsi="Bookman Old Style" w:cs="Bookman Old Style"/>
          <w:sz w:val="24"/>
          <w:szCs w:val="24"/>
        </w:rPr>
        <w:t xml:space="preserve">określenie </w:t>
      </w:r>
      <w:r w:rsidR="006F425A">
        <w:rPr>
          <w:rFonts w:ascii="Bookman Old Style" w:hAnsi="Bookman Old Style" w:cs="Bookman Old Style"/>
          <w:sz w:val="24"/>
          <w:szCs w:val="24"/>
        </w:rPr>
        <w:t xml:space="preserve">sposobu postępowania </w:t>
      </w:r>
      <w:r w:rsidR="0043716B">
        <w:rPr>
          <w:rFonts w:ascii="Bookman Old Style" w:hAnsi="Bookman Old Style" w:cs="Bookman Old Style"/>
          <w:sz w:val="24"/>
          <w:szCs w:val="24"/>
        </w:rPr>
        <w:t xml:space="preserve">przez </w:t>
      </w:r>
      <w:r w:rsidR="006F425A">
        <w:rPr>
          <w:rFonts w:ascii="Bookman Old Style" w:hAnsi="Bookman Old Style" w:cs="Bookman Old Style"/>
          <w:sz w:val="24"/>
          <w:szCs w:val="24"/>
        </w:rPr>
        <w:t>os</w:t>
      </w:r>
      <w:r w:rsidR="0043716B">
        <w:rPr>
          <w:rFonts w:ascii="Bookman Old Style" w:hAnsi="Bookman Old Style" w:cs="Bookman Old Style"/>
          <w:sz w:val="24"/>
          <w:szCs w:val="24"/>
        </w:rPr>
        <w:t>oby</w:t>
      </w:r>
      <w:r w:rsidR="006F425A">
        <w:rPr>
          <w:rFonts w:ascii="Bookman Old Style" w:hAnsi="Bookman Old Style" w:cs="Bookman Old Style"/>
          <w:sz w:val="24"/>
          <w:szCs w:val="24"/>
        </w:rPr>
        <w:t>, które znajdą martwego dzika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. </w:t>
      </w:r>
    </w:p>
    <w:p w14:paraId="0AD05781" w14:textId="7033FE75" w:rsidR="002D6E5A" w:rsidRDefault="00835F4B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Celem akcji informacyjnej jest </w:t>
      </w:r>
      <w:r w:rsidR="002D6E5A">
        <w:rPr>
          <w:rFonts w:ascii="Bookman Old Style" w:hAnsi="Bookman Old Style" w:cs="Bookman Old Style"/>
          <w:sz w:val="24"/>
          <w:szCs w:val="24"/>
        </w:rPr>
        <w:t>wsparci</w:t>
      </w:r>
      <w:r>
        <w:rPr>
          <w:rFonts w:ascii="Bookman Old Style" w:hAnsi="Bookman Old Style" w:cs="Bookman Old Style"/>
          <w:sz w:val="24"/>
          <w:szCs w:val="24"/>
        </w:rPr>
        <w:t>e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 działań, zmierzających do eliminacji wirusa poprzez usuwanie </w:t>
      </w:r>
      <w:r>
        <w:rPr>
          <w:rFonts w:ascii="Bookman Old Style" w:hAnsi="Bookman Old Style" w:cs="Bookman Old Style"/>
          <w:sz w:val="24"/>
          <w:szCs w:val="24"/>
        </w:rPr>
        <w:t xml:space="preserve">ze środowiska </w:t>
      </w:r>
      <w:r w:rsidR="002D6E5A">
        <w:rPr>
          <w:rFonts w:ascii="Bookman Old Style" w:hAnsi="Bookman Old Style" w:cs="Bookman Old Style"/>
          <w:sz w:val="24"/>
          <w:szCs w:val="24"/>
        </w:rPr>
        <w:t>martwych dzików, potencjalnie zakażonych ASF.</w:t>
      </w:r>
    </w:p>
    <w:p w14:paraId="28A3AAE3" w14:textId="2FB5896D" w:rsidR="0014565D" w:rsidRDefault="0014565D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Ścisłe p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rzestrzeganie 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tych 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wytycznych 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ma na celu </w:t>
      </w:r>
      <w:r w:rsidR="00D323C3">
        <w:rPr>
          <w:rFonts w:ascii="Bookman Old Style" w:hAnsi="Bookman Old Style" w:cs="Bookman Old Style"/>
          <w:sz w:val="24"/>
          <w:szCs w:val="24"/>
        </w:rPr>
        <w:t>zminimaliz</w:t>
      </w:r>
      <w:r w:rsidR="002D6E5A">
        <w:rPr>
          <w:rFonts w:ascii="Bookman Old Style" w:hAnsi="Bookman Old Style" w:cs="Bookman Old Style"/>
          <w:sz w:val="24"/>
          <w:szCs w:val="24"/>
        </w:rPr>
        <w:t>owanie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 ryzyk</w:t>
      </w:r>
      <w:r w:rsidR="002D6E5A">
        <w:rPr>
          <w:rFonts w:ascii="Bookman Old Style" w:hAnsi="Bookman Old Style" w:cs="Bookman Old Style"/>
          <w:sz w:val="24"/>
          <w:szCs w:val="24"/>
        </w:rPr>
        <w:t>a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 ewentualnego rozprzestrzenienia się choroby</w:t>
      </w:r>
      <w:r w:rsidR="002D6E5A">
        <w:rPr>
          <w:rFonts w:ascii="Bookman Old Style" w:hAnsi="Bookman Old Style" w:cs="Bookman Old Style"/>
          <w:sz w:val="24"/>
          <w:szCs w:val="24"/>
        </w:rPr>
        <w:t>, w tym</w:t>
      </w:r>
      <w:r>
        <w:rPr>
          <w:rFonts w:ascii="Bookman Old Style" w:hAnsi="Bookman Old Style" w:cs="Bookman Old Style"/>
          <w:sz w:val="24"/>
          <w:szCs w:val="24"/>
        </w:rPr>
        <w:t xml:space="preserve"> ryzyk</w:t>
      </w:r>
      <w:r w:rsidR="002D6E5A">
        <w:rPr>
          <w:rFonts w:ascii="Bookman Old Style" w:hAnsi="Bookman Old Style" w:cs="Bookman Old Style"/>
          <w:sz w:val="24"/>
          <w:szCs w:val="24"/>
        </w:rPr>
        <w:t>a</w:t>
      </w:r>
      <w:r>
        <w:rPr>
          <w:rFonts w:ascii="Bookman Old Style" w:hAnsi="Bookman Old Style" w:cs="Bookman Old Style"/>
          <w:sz w:val="24"/>
          <w:szCs w:val="24"/>
        </w:rPr>
        <w:t xml:space="preserve"> wprowadzenia </w:t>
      </w:r>
      <w:r w:rsidR="002D6E5A">
        <w:rPr>
          <w:rFonts w:ascii="Bookman Old Style" w:hAnsi="Bookman Old Style" w:cs="Bookman Old Style"/>
          <w:sz w:val="24"/>
          <w:szCs w:val="24"/>
        </w:rPr>
        <w:t>ASF</w:t>
      </w:r>
      <w:r>
        <w:rPr>
          <w:rFonts w:ascii="Bookman Old Style" w:hAnsi="Bookman Old Style" w:cs="Bookman Old Style"/>
          <w:sz w:val="24"/>
          <w:szCs w:val="24"/>
        </w:rPr>
        <w:t xml:space="preserve"> do gospodarstw, w których utrzymywane są świnie</w:t>
      </w:r>
      <w:r w:rsidR="006F425A">
        <w:rPr>
          <w:rFonts w:ascii="Bookman Old Style" w:hAnsi="Bookman Old Style" w:cs="Bookman Old Style"/>
          <w:sz w:val="24"/>
          <w:szCs w:val="24"/>
        </w:rPr>
        <w:t xml:space="preserve">. </w:t>
      </w:r>
    </w:p>
    <w:p w14:paraId="11BFF7E7" w14:textId="1477ADD9" w:rsidR="005F540E" w:rsidRDefault="001C3B32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Przez</w:t>
      </w:r>
      <w:r w:rsidR="00835F4B">
        <w:rPr>
          <w:rFonts w:ascii="Bookman Old Style" w:hAnsi="Bookman Old Style" w:cs="Bookman Old Style"/>
          <w:sz w:val="24"/>
          <w:szCs w:val="24"/>
        </w:rPr>
        <w:t xml:space="preserve"> „dziki padłe” należy rozumieć zwłoki dzików 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 xml:space="preserve">w dowolnym stadium rozkładu, </w:t>
      </w:r>
      <w:r w:rsidR="00835F4B">
        <w:rPr>
          <w:rFonts w:ascii="Bookman Old Style" w:hAnsi="Bookman Old Style" w:cs="Bookman Old Style"/>
          <w:sz w:val="24"/>
          <w:szCs w:val="24"/>
        </w:rPr>
        <w:t xml:space="preserve">                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 xml:space="preserve">w tym </w:t>
      </w:r>
      <w:r w:rsidR="000842EF" w:rsidRPr="00835F4B">
        <w:rPr>
          <w:rFonts w:ascii="Bookman Old Style" w:hAnsi="Bookman Old Style" w:cs="Bookman Old Style"/>
          <w:sz w:val="24"/>
          <w:szCs w:val="24"/>
          <w:u w:val="single"/>
        </w:rPr>
        <w:t>również kości dzików</w:t>
      </w:r>
      <w:r>
        <w:rPr>
          <w:rFonts w:ascii="Bookman Old Style" w:hAnsi="Bookman Old Style" w:cs="Bookman Old Style"/>
          <w:sz w:val="24"/>
          <w:szCs w:val="24"/>
        </w:rPr>
        <w:t>.</w:t>
      </w:r>
      <w:r w:rsidR="005F540E">
        <w:rPr>
          <w:rFonts w:ascii="Bookman Old Style" w:hAnsi="Bookman Old Style" w:cs="Bookman Old Style"/>
          <w:sz w:val="24"/>
          <w:szCs w:val="24"/>
        </w:rPr>
        <w:t xml:space="preserve"> </w:t>
      </w:r>
    </w:p>
    <w:p w14:paraId="3BFF9DD6" w14:textId="1A6F78A2" w:rsidR="000842EF" w:rsidRPr="0062042D" w:rsidRDefault="005F540E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Jednakże, w przypadku znalezienia zwłok dzika zabitego w wyniku kolizji drogowych (w pasie drogowym lub w pobliżu), informację taką należy również zgłosić do właściwego miejscowo powiatowego lekarza weterynarii.</w:t>
      </w:r>
    </w:p>
    <w:p w14:paraId="320FDC79" w14:textId="77777777" w:rsidR="003F38B9" w:rsidRPr="0062042D" w:rsidRDefault="003F38B9" w:rsidP="0062042D">
      <w:pPr>
        <w:spacing w:after="0" w:line="240" w:lineRule="auto"/>
        <w:jc w:val="both"/>
        <w:rPr>
          <w:rFonts w:ascii="Bookman Old Style" w:hAnsi="Bookman Old Style" w:cs="Bookman Old Style"/>
          <w:b/>
          <w:bCs/>
          <w:spacing w:val="-8"/>
          <w:sz w:val="24"/>
          <w:szCs w:val="24"/>
        </w:rPr>
      </w:pPr>
    </w:p>
    <w:p w14:paraId="585701B1" w14:textId="50AD4395" w:rsidR="000842EF" w:rsidRDefault="000842EF" w:rsidP="0062042D">
      <w:pPr>
        <w:spacing w:after="0" w:line="240" w:lineRule="auto"/>
        <w:jc w:val="both"/>
        <w:rPr>
          <w:rFonts w:ascii="Bookman Old Style" w:hAnsi="Bookman Old Style" w:cs="Bookman Old Style"/>
          <w:b/>
          <w:bCs/>
          <w:spacing w:val="-8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spacing w:val="-8"/>
          <w:sz w:val="24"/>
          <w:szCs w:val="24"/>
        </w:rPr>
        <w:t>Czynności podejmowane po znalezieniu padłego dzika:</w:t>
      </w:r>
    </w:p>
    <w:p w14:paraId="55D4DC2D" w14:textId="77777777" w:rsidR="002A2E8C" w:rsidRPr="0062042D" w:rsidRDefault="002A2E8C" w:rsidP="0062042D">
      <w:pPr>
        <w:spacing w:after="0" w:line="240" w:lineRule="auto"/>
        <w:jc w:val="both"/>
        <w:rPr>
          <w:rFonts w:ascii="Bookman Old Style" w:hAnsi="Bookman Old Style" w:cs="Bookman Old Style"/>
          <w:b/>
          <w:bCs/>
          <w:spacing w:val="-8"/>
          <w:sz w:val="24"/>
          <w:szCs w:val="24"/>
        </w:rPr>
      </w:pPr>
    </w:p>
    <w:p w14:paraId="3EF193E7" w14:textId="739A38DE" w:rsidR="00806F22" w:rsidRDefault="00806F22" w:rsidP="00DC4D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sz w:val="24"/>
          <w:szCs w:val="24"/>
        </w:rPr>
      </w:pPr>
      <w:r w:rsidRPr="00D10D5A">
        <w:rPr>
          <w:rFonts w:ascii="Bookman Old Style" w:hAnsi="Bookman Old Style" w:cs="Bookman Old Style"/>
          <w:b/>
          <w:sz w:val="24"/>
          <w:szCs w:val="24"/>
        </w:rPr>
        <w:t>odpowiednie oznakowanie miejsca znalezienia zwłok</w:t>
      </w:r>
      <w:r w:rsidR="00DC4D6E" w:rsidRPr="00D10D5A">
        <w:rPr>
          <w:rFonts w:ascii="Bookman Old Style" w:hAnsi="Bookman Old Style" w:cs="Bookman Old Style"/>
          <w:b/>
          <w:sz w:val="24"/>
          <w:szCs w:val="24"/>
        </w:rPr>
        <w:t xml:space="preserve"> dzika</w:t>
      </w:r>
      <w:r w:rsidR="00DC4D6E">
        <w:rPr>
          <w:rFonts w:ascii="Bookman Old Style" w:hAnsi="Bookman Old Style" w:cs="Bookman Old Style"/>
          <w:sz w:val="24"/>
          <w:szCs w:val="24"/>
        </w:rPr>
        <w:t xml:space="preserve"> np.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 za pomocą taśmy rozpiętej na pniach drzew na wysokości ok. 1,5 m lub za pomocą tyczki</w:t>
      </w:r>
      <w:r w:rsidR="00580C3A">
        <w:rPr>
          <w:rFonts w:ascii="Bookman Old Style" w:hAnsi="Bookman Old Style" w:cs="Bookman Old Style"/>
          <w:sz w:val="24"/>
          <w:szCs w:val="24"/>
        </w:rPr>
        <w:t>/patyka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 z chorągiewką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 w celu łatwiejszej identyfikacji miejsca znalezienia padłego dzika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; </w:t>
      </w:r>
    </w:p>
    <w:p w14:paraId="64A53653" w14:textId="09290763" w:rsidR="0015567B" w:rsidRPr="0062042D" w:rsidRDefault="001C3B32" w:rsidP="00DC4D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sz w:val="24"/>
          <w:szCs w:val="24"/>
        </w:rPr>
      </w:pPr>
      <w:r w:rsidRPr="0043716B">
        <w:rPr>
          <w:rFonts w:ascii="Bookman Old Style" w:hAnsi="Bookman Old Style" w:cs="Bookman Old Style"/>
          <w:b/>
          <w:sz w:val="24"/>
          <w:szCs w:val="24"/>
        </w:rPr>
        <w:t>powstrzymanie się od</w:t>
      </w:r>
      <w:r>
        <w:rPr>
          <w:rFonts w:ascii="Bookman Old Style" w:hAnsi="Bookman Old Style" w:cs="Bookman Old Style"/>
          <w:sz w:val="24"/>
          <w:szCs w:val="24"/>
        </w:rPr>
        <w:t xml:space="preserve"> </w:t>
      </w:r>
      <w:r w:rsidR="0015567B" w:rsidRPr="00D10D5A">
        <w:rPr>
          <w:rFonts w:ascii="Bookman Old Style" w:hAnsi="Bookman Old Style" w:cs="Bookman Old Style"/>
          <w:b/>
          <w:sz w:val="24"/>
          <w:szCs w:val="24"/>
        </w:rPr>
        <w:t xml:space="preserve">dotykania </w:t>
      </w:r>
      <w:r>
        <w:rPr>
          <w:rFonts w:ascii="Bookman Old Style" w:hAnsi="Bookman Old Style" w:cs="Bookman Old Style"/>
          <w:b/>
          <w:sz w:val="24"/>
          <w:szCs w:val="24"/>
        </w:rPr>
        <w:t>zwłok</w:t>
      </w:r>
      <w:r w:rsidR="0015567B" w:rsidRPr="00D10D5A">
        <w:rPr>
          <w:rFonts w:ascii="Bookman Old Style" w:hAnsi="Bookman Old Style" w:cs="Bookman Old Style"/>
          <w:b/>
          <w:sz w:val="24"/>
          <w:szCs w:val="24"/>
        </w:rPr>
        <w:t xml:space="preserve"> dzika</w:t>
      </w:r>
      <w:r>
        <w:rPr>
          <w:rFonts w:ascii="Bookman Old Style" w:hAnsi="Bookman Old Style" w:cs="Bookman Old Style"/>
          <w:sz w:val="24"/>
          <w:szCs w:val="24"/>
        </w:rPr>
        <w:t xml:space="preserve"> i pozostawienie ich w miejscu znalezienia;</w:t>
      </w:r>
    </w:p>
    <w:p w14:paraId="52EE3DFE" w14:textId="470888B6" w:rsidR="000842EF" w:rsidRPr="0062042D" w:rsidRDefault="002A2E8C" w:rsidP="00DC4D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sz w:val="24"/>
          <w:szCs w:val="24"/>
        </w:rPr>
      </w:pPr>
      <w:r w:rsidRPr="00D10D5A">
        <w:rPr>
          <w:rFonts w:ascii="Bookman Old Style" w:hAnsi="Bookman Old Style" w:cs="Bookman Old Style"/>
          <w:b/>
          <w:sz w:val="24"/>
          <w:szCs w:val="24"/>
        </w:rPr>
        <w:t xml:space="preserve">zgłoszenie </w:t>
      </w:r>
      <w:r w:rsidR="001C3B32">
        <w:rPr>
          <w:rFonts w:ascii="Bookman Old Style" w:hAnsi="Bookman Old Style" w:cs="Bookman Old Style"/>
          <w:b/>
          <w:sz w:val="24"/>
          <w:szCs w:val="24"/>
        </w:rPr>
        <w:t xml:space="preserve">faktu i miejsca znalezienia padłego dzika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do właściwego miejscowo powiatowego lekarza weterynarii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: </w:t>
      </w:r>
      <w:r w:rsidR="00DC4D6E">
        <w:rPr>
          <w:rFonts w:ascii="Bookman Old Style" w:hAnsi="Bookman Old Style" w:cs="Bookman Old Style"/>
          <w:sz w:val="24"/>
          <w:szCs w:val="24"/>
        </w:rPr>
        <w:t>w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 xml:space="preserve"> trakcie zgłoszenia należy podać </w:t>
      </w:r>
      <w:r w:rsidR="00F60CB9" w:rsidRPr="0062042D">
        <w:rPr>
          <w:rFonts w:ascii="Bookman Old Style" w:hAnsi="Bookman Old Style" w:cs="Bookman Old Style"/>
          <w:sz w:val="24"/>
          <w:szCs w:val="24"/>
        </w:rPr>
        <w:t>miejsce znalezienia zwłok (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w tym, np. </w:t>
      </w:r>
      <w:r w:rsidR="00F60CB9" w:rsidRPr="0062042D">
        <w:rPr>
          <w:rFonts w:ascii="Bookman Old Style" w:hAnsi="Bookman Old Style" w:cs="Bookman Old Style"/>
          <w:sz w:val="24"/>
          <w:szCs w:val="24"/>
        </w:rPr>
        <w:t xml:space="preserve">charakterystyczne punkty orientacyjne), dane 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>osoby zgłaszającej (w tym numer telefonu kontaktowego)</w:t>
      </w:r>
      <w:r w:rsidR="001D51A1" w:rsidRPr="0062042D">
        <w:rPr>
          <w:rFonts w:ascii="Bookman Old Style" w:hAnsi="Bookman Old Style" w:cs="Bookman Old Style"/>
          <w:sz w:val="24"/>
          <w:szCs w:val="24"/>
        </w:rPr>
        <w:t xml:space="preserve">, liczbę znalezionych w danym miejscu 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zwłok </w:t>
      </w:r>
      <w:r w:rsidR="001D51A1" w:rsidRPr="0062042D">
        <w:rPr>
          <w:rFonts w:ascii="Bookman Old Style" w:hAnsi="Bookman Old Style" w:cs="Bookman Old Style"/>
          <w:sz w:val="24"/>
          <w:szCs w:val="24"/>
        </w:rPr>
        <w:t>dzików, ewentualnie stan zwłok padłych dzików</w:t>
      </w:r>
      <w:r w:rsidR="009402CA" w:rsidRPr="0062042D">
        <w:rPr>
          <w:rFonts w:ascii="Bookman Old Style" w:hAnsi="Bookman Old Style" w:cs="Bookman Old Style"/>
          <w:sz w:val="24"/>
          <w:szCs w:val="24"/>
        </w:rPr>
        <w:t xml:space="preserve"> (stan ewentualnego rozkładu</w:t>
      </w:r>
      <w:r w:rsidR="001C3B32">
        <w:rPr>
          <w:rFonts w:ascii="Bookman Old Style" w:hAnsi="Bookman Old Style" w:cs="Bookman Old Style"/>
          <w:sz w:val="24"/>
          <w:szCs w:val="24"/>
        </w:rPr>
        <w:t>, wyłącznie kości</w:t>
      </w:r>
      <w:r w:rsidR="009402CA" w:rsidRPr="0062042D">
        <w:rPr>
          <w:rFonts w:ascii="Bookman Old Style" w:hAnsi="Bookman Old Style" w:cs="Bookman Old Style"/>
          <w:sz w:val="24"/>
          <w:szCs w:val="24"/>
        </w:rPr>
        <w:t>)</w:t>
      </w:r>
      <w:r>
        <w:rPr>
          <w:rFonts w:ascii="Bookman Old Style" w:hAnsi="Bookman Old Style" w:cs="Bookman Old Style"/>
          <w:sz w:val="24"/>
          <w:szCs w:val="24"/>
        </w:rPr>
        <w:t>;</w:t>
      </w:r>
    </w:p>
    <w:p w14:paraId="5C31298D" w14:textId="3CC07FA2" w:rsidR="002A2E8C" w:rsidRPr="00D10D5A" w:rsidRDefault="002A2E8C" w:rsidP="002A2E8C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Cs/>
          <w:sz w:val="24"/>
          <w:szCs w:val="24"/>
        </w:rPr>
        <w:t>w</w:t>
      </w:r>
      <w:r w:rsidRPr="00DC4D6E">
        <w:rPr>
          <w:rFonts w:ascii="Bookman Old Style" w:hAnsi="Bookman Old Style" w:cs="Bookman Old Style"/>
          <w:bCs/>
          <w:sz w:val="24"/>
          <w:szCs w:val="24"/>
        </w:rPr>
        <w:t xml:space="preserve"> czasie działań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nie wolno pozostawiać żadnych odpadków żywnościowych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br/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w lesie</w:t>
      </w:r>
      <w:r w:rsidR="00D10D5A">
        <w:rPr>
          <w:rFonts w:ascii="Bookman Old Style" w:hAnsi="Bookman Old Style" w:cs="Bookman Old Style"/>
          <w:bCs/>
          <w:sz w:val="24"/>
          <w:szCs w:val="24"/>
        </w:rPr>
        <w:t>;</w:t>
      </w:r>
    </w:p>
    <w:p w14:paraId="62673858" w14:textId="4E551581" w:rsidR="00580C3A" w:rsidRPr="00580C3A" w:rsidRDefault="00580C3A" w:rsidP="00DC4D6E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bCs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należy </w:t>
      </w:r>
      <w:r w:rsidRPr="00580C3A">
        <w:rPr>
          <w:rFonts w:ascii="Bookman Old Style" w:hAnsi="Bookman Old Style" w:cs="Bookman Old Style"/>
          <w:sz w:val="24"/>
          <w:szCs w:val="24"/>
        </w:rPr>
        <w:t xml:space="preserve">pamiętać, iż zgodnie z rozporządzeniem z dnia 6 maja 2015 </w:t>
      </w:r>
      <w:r w:rsidRPr="00580C3A">
        <w:rPr>
          <w:rFonts w:ascii="Bookman Old Style" w:hAnsi="Bookman Old Style" w:cs="Bookman Old Style"/>
          <w:i/>
          <w:sz w:val="24"/>
          <w:szCs w:val="24"/>
        </w:rPr>
        <w:t xml:space="preserve">w sprawie środków podejmowanych w związku z wystąpieniem afrykańskiego pomoru świń </w:t>
      </w:r>
      <w:r>
        <w:rPr>
          <w:rFonts w:ascii="Bookman Old Style" w:hAnsi="Bookman Old Style" w:cs="Bookman Old Style"/>
          <w:sz w:val="24"/>
          <w:szCs w:val="24"/>
        </w:rPr>
        <w:t xml:space="preserve"> </w:t>
      </w:r>
      <w:r w:rsidR="001C3B32">
        <w:rPr>
          <w:rFonts w:ascii="Bookman Old Style" w:hAnsi="Bookman Old Style" w:cs="Bookman Old Style"/>
          <w:sz w:val="24"/>
          <w:szCs w:val="24"/>
        </w:rPr>
        <w:lastRenderedPageBreak/>
        <w:t>na obszarach</w:t>
      </w:r>
      <w:r w:rsidR="0043716B">
        <w:rPr>
          <w:rFonts w:ascii="Bookman Old Style" w:hAnsi="Bookman Old Style" w:cs="Bookman Old Style"/>
          <w:sz w:val="24"/>
          <w:szCs w:val="24"/>
        </w:rPr>
        <w:t xml:space="preserve"> o największym zagrożeniu ASF</w:t>
      </w:r>
      <w:r w:rsidRPr="00580C3A">
        <w:rPr>
          <w:rFonts w:ascii="Bookman Old Style" w:hAnsi="Bookman Old Style" w:cs="Bookman Old Style"/>
          <w:sz w:val="24"/>
          <w:szCs w:val="24"/>
        </w:rPr>
        <w:t xml:space="preserve">,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osob</w:t>
      </w:r>
      <w:r w:rsidR="00835F4B">
        <w:rPr>
          <w:rFonts w:ascii="Bookman Old Style" w:hAnsi="Bookman Old Style" w:cs="Bookman Old Style"/>
          <w:b/>
          <w:sz w:val="24"/>
          <w:szCs w:val="24"/>
        </w:rPr>
        <w:t>om</w:t>
      </w:r>
      <w:r w:rsidRPr="00D10D5A">
        <w:rPr>
          <w:rFonts w:ascii="Bookman Old Style" w:hAnsi="Bookman Old Style" w:cs="Bookman Old Style"/>
          <w:b/>
          <w:sz w:val="24"/>
          <w:szCs w:val="24"/>
        </w:rPr>
        <w:t xml:space="preserve"> mając</w:t>
      </w:r>
      <w:r w:rsidR="00835F4B">
        <w:rPr>
          <w:rFonts w:ascii="Bookman Old Style" w:hAnsi="Bookman Old Style" w:cs="Bookman Old Style"/>
          <w:b/>
          <w:sz w:val="24"/>
          <w:szCs w:val="24"/>
        </w:rPr>
        <w:t>ym</w:t>
      </w:r>
      <w:r w:rsidRPr="00D10D5A">
        <w:rPr>
          <w:rFonts w:ascii="Bookman Old Style" w:hAnsi="Bookman Old Style" w:cs="Bookman Old Style"/>
          <w:b/>
          <w:sz w:val="24"/>
          <w:szCs w:val="24"/>
        </w:rPr>
        <w:t xml:space="preserve"> kontakt </w:t>
      </w:r>
      <w:r w:rsidR="00835F4B">
        <w:rPr>
          <w:rFonts w:ascii="Bookman Old Style" w:hAnsi="Bookman Old Style" w:cs="Bookman Old Style"/>
          <w:b/>
          <w:sz w:val="24"/>
          <w:szCs w:val="24"/>
        </w:rPr>
        <w:t xml:space="preserve">                      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z dzikami</w:t>
      </w:r>
      <w:r w:rsidR="00835F4B">
        <w:rPr>
          <w:rFonts w:ascii="Bookman Old Style" w:hAnsi="Bookman Old Style" w:cs="Bookman Old Style"/>
          <w:b/>
          <w:sz w:val="24"/>
          <w:szCs w:val="24"/>
        </w:rPr>
        <w:t xml:space="preserve"> </w:t>
      </w:r>
      <w:r w:rsidR="00835F4B" w:rsidRPr="00835F4B">
        <w:rPr>
          <w:rFonts w:ascii="Bookman Old Style" w:hAnsi="Bookman Old Style" w:cs="Bookman Old Style"/>
          <w:b/>
          <w:sz w:val="24"/>
          <w:szCs w:val="24"/>
        </w:rPr>
        <w:t>nakazuje się</w:t>
      </w:r>
      <w:r w:rsidR="00835F4B" w:rsidRPr="00580C3A">
        <w:rPr>
          <w:rFonts w:ascii="Bookman Old Style" w:hAnsi="Bookman Old Style" w:cs="Bookman Old Style"/>
          <w:sz w:val="24"/>
          <w:szCs w:val="24"/>
        </w:rPr>
        <w:t xml:space="preserve"> </w:t>
      </w:r>
      <w:r w:rsidR="00835F4B">
        <w:rPr>
          <w:rFonts w:ascii="Bookman Old Style" w:hAnsi="Bookman Old Style" w:cs="Bookman Old Style"/>
          <w:b/>
          <w:sz w:val="24"/>
          <w:szCs w:val="24"/>
        </w:rPr>
        <w:t xml:space="preserve">stosowanie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środków higieny niezbędnych do ograniczenia ryzyka szerzenia się afrykańskiego pomoru świń, w tym odkażanie rąk i obuwia</w:t>
      </w:r>
      <w:r w:rsidRPr="00580C3A">
        <w:rPr>
          <w:rFonts w:ascii="Bookman Old Style" w:hAnsi="Bookman Old Style" w:cs="Bookman Old Style"/>
          <w:sz w:val="24"/>
          <w:szCs w:val="24"/>
        </w:rPr>
        <w:t xml:space="preserve">; </w:t>
      </w:r>
    </w:p>
    <w:p w14:paraId="2DB907D7" w14:textId="73FBA512" w:rsidR="000842EF" w:rsidRDefault="0043716B" w:rsidP="00DC4D6E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bCs/>
          <w:sz w:val="24"/>
          <w:szCs w:val="24"/>
        </w:rPr>
      </w:pPr>
      <w:r>
        <w:rPr>
          <w:rFonts w:ascii="Bookman Old Style" w:hAnsi="Bookman Old Style" w:cs="Bookman Old Style"/>
          <w:bCs/>
          <w:sz w:val="24"/>
          <w:szCs w:val="24"/>
        </w:rPr>
        <w:t xml:space="preserve">należy przestrzegać zasady, że osoba, która znalazła padłego dzika, a tym samym mogła mieć kontakt z wirusem ASF, </w:t>
      </w:r>
      <w:r w:rsidR="00DC4D6E" w:rsidRPr="00D10D5A">
        <w:rPr>
          <w:rFonts w:ascii="Bookman Old Style" w:hAnsi="Bookman Old Style" w:cs="Bookman Old Style"/>
          <w:b/>
          <w:bCs/>
          <w:sz w:val="24"/>
          <w:szCs w:val="24"/>
        </w:rPr>
        <w:t>p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rzez 72 godziny </w:t>
      </w:r>
      <w:r w:rsidR="002A2E8C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po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>znalezieniu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padłego dzika, 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nie </w:t>
      </w:r>
      <w:r w:rsidR="00D10D5A" w:rsidRPr="00D10D5A">
        <w:rPr>
          <w:rFonts w:ascii="Bookman Old Style" w:hAnsi="Bookman Old Style" w:cs="Bookman Old Style"/>
          <w:b/>
          <w:bCs/>
          <w:sz w:val="24"/>
          <w:szCs w:val="24"/>
        </w:rPr>
        <w:t>wchodził</w:t>
      </w:r>
      <w:r>
        <w:rPr>
          <w:rFonts w:ascii="Bookman Old Style" w:hAnsi="Bookman Old Style" w:cs="Bookman Old Style"/>
          <w:b/>
          <w:bCs/>
          <w:sz w:val="24"/>
          <w:szCs w:val="24"/>
        </w:rPr>
        <w:t>a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do miejsc, w </w:t>
      </w:r>
      <w:r w:rsidR="00DC4D6E" w:rsidRPr="00D10D5A">
        <w:rPr>
          <w:rFonts w:ascii="Bookman Old Style" w:hAnsi="Bookman Old Style" w:cs="Bookman Old Style"/>
          <w:b/>
          <w:bCs/>
          <w:sz w:val="24"/>
          <w:szCs w:val="24"/>
        </w:rPr>
        <w:t>których utrzymywane są świnie</w:t>
      </w:r>
      <w:r>
        <w:rPr>
          <w:rFonts w:ascii="Bookman Old Style" w:hAnsi="Bookman Old Style" w:cs="Bookman Old Style"/>
          <w:b/>
          <w:bCs/>
          <w:sz w:val="24"/>
          <w:szCs w:val="24"/>
        </w:rPr>
        <w:t xml:space="preserve"> i nie wykonywała czynności związanych z obsługą świń</w:t>
      </w:r>
      <w:r w:rsidR="00D10D5A">
        <w:rPr>
          <w:rFonts w:ascii="Bookman Old Style" w:hAnsi="Bookman Old Style" w:cs="Bookman Old Style"/>
          <w:bCs/>
          <w:sz w:val="24"/>
          <w:szCs w:val="24"/>
        </w:rPr>
        <w:t>;</w:t>
      </w:r>
    </w:p>
    <w:p w14:paraId="457C3004" w14:textId="4F2937A5" w:rsidR="00580C3A" w:rsidRPr="00580C3A" w:rsidRDefault="00D10D5A" w:rsidP="00DC4D6E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bCs/>
          <w:sz w:val="24"/>
          <w:szCs w:val="24"/>
        </w:rPr>
      </w:pPr>
      <w:r>
        <w:rPr>
          <w:rFonts w:ascii="Bookman Old Style" w:hAnsi="Bookman Old Style" w:cs="Bookman Old Style"/>
          <w:bCs/>
          <w:sz w:val="24"/>
          <w:szCs w:val="24"/>
        </w:rPr>
        <w:t>dodatkowo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należy pamiętać i</w:t>
      </w:r>
      <w:r>
        <w:rPr>
          <w:rFonts w:ascii="Bookman Old Style" w:hAnsi="Bookman Old Style" w:cs="Bookman Old Style"/>
          <w:bCs/>
          <w:sz w:val="24"/>
          <w:szCs w:val="24"/>
        </w:rPr>
        <w:t>ż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, </w:t>
      </w:r>
      <w:r>
        <w:rPr>
          <w:rFonts w:ascii="Bookman Old Style" w:hAnsi="Bookman Old Style" w:cs="Bookman Old Style"/>
          <w:bCs/>
          <w:sz w:val="24"/>
          <w:szCs w:val="24"/>
        </w:rPr>
        <w:t>z</w:t>
      </w:r>
      <w:r w:rsidR="00580C3A">
        <w:rPr>
          <w:rFonts w:ascii="Bookman Old Style" w:hAnsi="Bookman Old Style" w:cs="Bookman Old Style"/>
          <w:bCs/>
          <w:sz w:val="24"/>
          <w:szCs w:val="24"/>
        </w:rPr>
        <w:t>godnie z ww</w:t>
      </w:r>
      <w:r>
        <w:rPr>
          <w:rFonts w:ascii="Bookman Old Style" w:hAnsi="Bookman Old Style" w:cs="Bookman Old Style"/>
          <w:bCs/>
          <w:sz w:val="24"/>
          <w:szCs w:val="24"/>
        </w:rPr>
        <w:t>.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Cs/>
          <w:sz w:val="24"/>
          <w:szCs w:val="24"/>
        </w:rPr>
        <w:t>rozporządzeniem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na obszarach </w:t>
      </w:r>
      <w:r>
        <w:rPr>
          <w:rFonts w:ascii="Bookman Old Style" w:hAnsi="Bookman Old Style" w:cs="Bookman Old Style"/>
          <w:bCs/>
          <w:sz w:val="24"/>
          <w:szCs w:val="24"/>
        </w:rPr>
        <w:t>objętych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Cs/>
          <w:sz w:val="24"/>
          <w:szCs w:val="24"/>
        </w:rPr>
        <w:t>restrykcjami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Cs/>
          <w:sz w:val="24"/>
          <w:szCs w:val="24"/>
        </w:rPr>
        <w:t xml:space="preserve">w związku 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z ASF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>zakazuje się wnoszeni</w:t>
      </w:r>
      <w:r w:rsidR="0043716B">
        <w:rPr>
          <w:rFonts w:ascii="Bookman Old Style" w:hAnsi="Bookman Old Style" w:cs="Bookman Old Style"/>
          <w:b/>
          <w:bCs/>
          <w:sz w:val="24"/>
          <w:szCs w:val="24"/>
        </w:rPr>
        <w:t>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i wwożeni</w:t>
      </w:r>
      <w:r w:rsidR="0043716B">
        <w:rPr>
          <w:rFonts w:ascii="Bookman Old Style" w:hAnsi="Bookman Old Style" w:cs="Bookman Old Style"/>
          <w:b/>
          <w:bCs/>
          <w:sz w:val="24"/>
          <w:szCs w:val="24"/>
        </w:rPr>
        <w:t>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na teren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gospodarstwa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, w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którym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są utrzymywane świnie, zwłok dzików, tusz dzików, części dzików i produktów ubocznych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pochodzenia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zwierzęcego pochodzących z dzików oraz materiałów i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przedmiotów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,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które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mogły zostać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skażone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wirusem ASF</w:t>
      </w:r>
      <w:r w:rsidR="0043716B">
        <w:rPr>
          <w:rFonts w:ascii="Bookman Old Style" w:hAnsi="Bookman Old Style" w:cs="Bookman Old Style"/>
          <w:b/>
          <w:bCs/>
          <w:sz w:val="24"/>
          <w:szCs w:val="24"/>
        </w:rPr>
        <w:t>.</w:t>
      </w:r>
    </w:p>
    <w:p w14:paraId="2E6E9262" w14:textId="77777777" w:rsidR="000842EF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</w:p>
    <w:p w14:paraId="482ECCF9" w14:textId="77777777" w:rsidR="00D10D5A" w:rsidRDefault="00D10D5A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</w:p>
    <w:p w14:paraId="7C2FDA28" w14:textId="77777777" w:rsidR="00D10D5A" w:rsidRPr="0062042D" w:rsidRDefault="00D10D5A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</w:p>
    <w:p w14:paraId="62F273D2" w14:textId="77777777" w:rsidR="00E0632E" w:rsidRPr="0062042D" w:rsidRDefault="00E0632E" w:rsidP="0062042D">
      <w:pPr>
        <w:spacing w:after="0" w:line="240" w:lineRule="auto"/>
        <w:rPr>
          <w:rFonts w:ascii="Bookman Old Style" w:hAnsi="Bookman Old Style" w:cs="Bookman Old Style"/>
          <w:sz w:val="18"/>
          <w:szCs w:val="18"/>
        </w:rPr>
      </w:pPr>
    </w:p>
    <w:p w14:paraId="2B71261A" w14:textId="07F5B2C0" w:rsidR="000842EF" w:rsidRPr="0062042D" w:rsidRDefault="000842EF" w:rsidP="000952F5">
      <w:pPr>
        <w:spacing w:after="0" w:line="240" w:lineRule="auto"/>
        <w:jc w:val="both"/>
        <w:rPr>
          <w:rFonts w:ascii="Bookman Old Style" w:hAnsi="Bookman Old Style" w:cs="Bookman Old Style"/>
          <w:sz w:val="18"/>
          <w:szCs w:val="18"/>
        </w:rPr>
      </w:pPr>
      <w:r w:rsidRPr="0062042D">
        <w:rPr>
          <w:rFonts w:ascii="Bookman Old Style" w:hAnsi="Bookman Old Style" w:cs="Bookman Old Style"/>
          <w:sz w:val="18"/>
          <w:szCs w:val="18"/>
        </w:rPr>
        <w:t>Opracowano w Gł</w:t>
      </w:r>
      <w:r w:rsidR="00835F4B">
        <w:rPr>
          <w:rFonts w:ascii="Bookman Old Style" w:hAnsi="Bookman Old Style" w:cs="Bookman Old Style"/>
          <w:sz w:val="18"/>
          <w:szCs w:val="18"/>
        </w:rPr>
        <w:t xml:space="preserve">ównym Inspektoracie Weterynarii. </w:t>
      </w:r>
    </w:p>
    <w:p w14:paraId="67894E97" w14:textId="3744098A" w:rsidR="000842EF" w:rsidRPr="009906E8" w:rsidRDefault="000842EF" w:rsidP="0062042D">
      <w:pPr>
        <w:spacing w:after="0" w:line="240" w:lineRule="auto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  <w:r w:rsidRPr="0062042D">
        <w:rPr>
          <w:rFonts w:ascii="Bookman Old Style" w:hAnsi="Bookman Old Style" w:cs="Bookman Old Style"/>
          <w:sz w:val="18"/>
          <w:szCs w:val="18"/>
        </w:rPr>
        <w:t>Zatwierdził:</w:t>
      </w:r>
      <w:r w:rsidR="00D10D5A">
        <w:rPr>
          <w:rFonts w:ascii="Bookman Old Style" w:hAnsi="Bookman Old Style" w:cs="Bookman Old Style"/>
          <w:sz w:val="18"/>
          <w:szCs w:val="18"/>
        </w:rPr>
        <w:t xml:space="preserve"> Paweł Niemczuk– Główny L</w:t>
      </w:r>
      <w:r w:rsidRPr="0062042D">
        <w:rPr>
          <w:rFonts w:ascii="Bookman Old Style" w:hAnsi="Bookman Old Style" w:cs="Bookman Old Style"/>
          <w:sz w:val="18"/>
          <w:szCs w:val="18"/>
        </w:rPr>
        <w:t>ekarz Weterynarii.</w:t>
      </w:r>
    </w:p>
    <w:sectPr w:rsidR="000842EF" w:rsidRPr="009906E8" w:rsidSect="00A80564">
      <w:footerReference w:type="default" r:id="rId9"/>
      <w:pgSz w:w="11906" w:h="16838"/>
      <w:pgMar w:top="851" w:right="991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C27D9" w14:textId="77777777" w:rsidR="0056070F" w:rsidRDefault="0056070F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47CD24A" w14:textId="77777777" w:rsidR="0056070F" w:rsidRDefault="0056070F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AE707" w14:textId="50FD938D" w:rsidR="000842EF" w:rsidRDefault="000842EF" w:rsidP="009804C3">
    <w:pPr>
      <w:pStyle w:val="Stopka"/>
      <w:framePr w:wrap="auto" w:vAnchor="text" w:hAnchor="margin" w:xAlign="right" w:y="1"/>
      <w:rPr>
        <w:rStyle w:val="Numerstrony"/>
        <w:rFonts w:cs="Times New Roman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D065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BCDB489" w14:textId="77777777" w:rsidR="000842EF" w:rsidRDefault="000842EF" w:rsidP="00F2633C">
    <w:pPr>
      <w:pStyle w:val="Stopka"/>
      <w:ind w:right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FD46F" w14:textId="77777777" w:rsidR="0056070F" w:rsidRDefault="0056070F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800DD13" w14:textId="77777777" w:rsidR="0056070F" w:rsidRDefault="0056070F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1918"/>
    <w:multiLevelType w:val="hybridMultilevel"/>
    <w:tmpl w:val="E12856C0"/>
    <w:lvl w:ilvl="0" w:tplc="919EBD1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4B3941"/>
    <w:multiLevelType w:val="hybridMultilevel"/>
    <w:tmpl w:val="40B2628A"/>
    <w:lvl w:ilvl="0" w:tplc="D4CEA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B6524E"/>
    <w:multiLevelType w:val="hybridMultilevel"/>
    <w:tmpl w:val="68FE4A40"/>
    <w:lvl w:ilvl="0" w:tplc="D4CEA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F3D4C"/>
    <w:multiLevelType w:val="hybridMultilevel"/>
    <w:tmpl w:val="85662C74"/>
    <w:lvl w:ilvl="0" w:tplc="D4CEA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A626A"/>
    <w:multiLevelType w:val="hybridMultilevel"/>
    <w:tmpl w:val="86C25916"/>
    <w:lvl w:ilvl="0" w:tplc="D4CEA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F4BCD"/>
    <w:multiLevelType w:val="hybridMultilevel"/>
    <w:tmpl w:val="792E7C66"/>
    <w:lvl w:ilvl="0" w:tplc="D4CEA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E2A"/>
    <w:rsid w:val="000038D7"/>
    <w:rsid w:val="00035B61"/>
    <w:rsid w:val="000546A4"/>
    <w:rsid w:val="000842EF"/>
    <w:rsid w:val="000952F5"/>
    <w:rsid w:val="000C050F"/>
    <w:rsid w:val="000F7356"/>
    <w:rsid w:val="00132EBC"/>
    <w:rsid w:val="00134A31"/>
    <w:rsid w:val="0014565D"/>
    <w:rsid w:val="001504D2"/>
    <w:rsid w:val="0015567B"/>
    <w:rsid w:val="001A05DC"/>
    <w:rsid w:val="001B08BF"/>
    <w:rsid w:val="001C3B32"/>
    <w:rsid w:val="001D51A1"/>
    <w:rsid w:val="00205B54"/>
    <w:rsid w:val="00281A19"/>
    <w:rsid w:val="002A2E8C"/>
    <w:rsid w:val="002A3596"/>
    <w:rsid w:val="002C0DE1"/>
    <w:rsid w:val="002D6E5A"/>
    <w:rsid w:val="002E6DB5"/>
    <w:rsid w:val="002F7DD6"/>
    <w:rsid w:val="003227EE"/>
    <w:rsid w:val="00322A94"/>
    <w:rsid w:val="00366D4E"/>
    <w:rsid w:val="003C1172"/>
    <w:rsid w:val="003C6A32"/>
    <w:rsid w:val="003F38B9"/>
    <w:rsid w:val="004250A4"/>
    <w:rsid w:val="0043716B"/>
    <w:rsid w:val="004502AA"/>
    <w:rsid w:val="004C5CD4"/>
    <w:rsid w:val="00525EDA"/>
    <w:rsid w:val="0053010B"/>
    <w:rsid w:val="005554BF"/>
    <w:rsid w:val="00556784"/>
    <w:rsid w:val="0056070F"/>
    <w:rsid w:val="00580C3A"/>
    <w:rsid w:val="005C67B2"/>
    <w:rsid w:val="005C6A2F"/>
    <w:rsid w:val="005D065D"/>
    <w:rsid w:val="005D7B42"/>
    <w:rsid w:val="005E410B"/>
    <w:rsid w:val="005E6008"/>
    <w:rsid w:val="005F540E"/>
    <w:rsid w:val="005F72B7"/>
    <w:rsid w:val="0061261E"/>
    <w:rsid w:val="00614BF2"/>
    <w:rsid w:val="0062042D"/>
    <w:rsid w:val="0062781A"/>
    <w:rsid w:val="006F425A"/>
    <w:rsid w:val="00707758"/>
    <w:rsid w:val="00716919"/>
    <w:rsid w:val="00791334"/>
    <w:rsid w:val="00805128"/>
    <w:rsid w:val="00806F22"/>
    <w:rsid w:val="00807662"/>
    <w:rsid w:val="00830EFB"/>
    <w:rsid w:val="00835CE6"/>
    <w:rsid w:val="00835F4B"/>
    <w:rsid w:val="00846A0B"/>
    <w:rsid w:val="008761E9"/>
    <w:rsid w:val="00891226"/>
    <w:rsid w:val="008A3090"/>
    <w:rsid w:val="00900D78"/>
    <w:rsid w:val="009402CA"/>
    <w:rsid w:val="0097660D"/>
    <w:rsid w:val="009804C3"/>
    <w:rsid w:val="009906E8"/>
    <w:rsid w:val="009A3843"/>
    <w:rsid w:val="009C5A21"/>
    <w:rsid w:val="00A1215B"/>
    <w:rsid w:val="00A35AD9"/>
    <w:rsid w:val="00A80564"/>
    <w:rsid w:val="00AD6392"/>
    <w:rsid w:val="00AF0CAF"/>
    <w:rsid w:val="00B03B80"/>
    <w:rsid w:val="00B21B4A"/>
    <w:rsid w:val="00B46587"/>
    <w:rsid w:val="00B91C15"/>
    <w:rsid w:val="00B9780F"/>
    <w:rsid w:val="00C038FD"/>
    <w:rsid w:val="00C13E2A"/>
    <w:rsid w:val="00C15169"/>
    <w:rsid w:val="00C257F8"/>
    <w:rsid w:val="00C275FC"/>
    <w:rsid w:val="00C82F03"/>
    <w:rsid w:val="00C86292"/>
    <w:rsid w:val="00D10D5A"/>
    <w:rsid w:val="00D323C3"/>
    <w:rsid w:val="00D710B1"/>
    <w:rsid w:val="00D71FB1"/>
    <w:rsid w:val="00D90BF8"/>
    <w:rsid w:val="00DC4D6E"/>
    <w:rsid w:val="00DD3350"/>
    <w:rsid w:val="00DE39BF"/>
    <w:rsid w:val="00DF2D7C"/>
    <w:rsid w:val="00E0632E"/>
    <w:rsid w:val="00E4226D"/>
    <w:rsid w:val="00E95A8B"/>
    <w:rsid w:val="00EA66E0"/>
    <w:rsid w:val="00EB5B81"/>
    <w:rsid w:val="00ED1612"/>
    <w:rsid w:val="00F07B68"/>
    <w:rsid w:val="00F2633C"/>
    <w:rsid w:val="00F60CB9"/>
    <w:rsid w:val="00FD1E8C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0BF8E9"/>
  <w15:docId w15:val="{725D549E-FDF6-4A20-A7A7-C7DB3DDB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E2A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1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1215B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99"/>
    <w:qFormat/>
    <w:rsid w:val="00891226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rsid w:val="005E41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E41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E410B"/>
    <w:rPr>
      <w:rFonts w:ascii="Calibri" w:hAnsi="Calibri"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E41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E410B"/>
    <w:rPr>
      <w:rFonts w:ascii="Calibri" w:hAnsi="Calibri" w:cs="Calibri"/>
      <w:b/>
      <w:bCs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C6A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C6A2F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5C6A2F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F263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362F"/>
    <w:rPr>
      <w:rFonts w:eastAsia="Times New Roman" w:cs="Calibri"/>
      <w:lang w:eastAsia="en-US"/>
    </w:rPr>
  </w:style>
  <w:style w:type="character" w:styleId="Numerstrony">
    <w:name w:val="page number"/>
    <w:basedOn w:val="Domylnaczcionkaakapitu"/>
    <w:uiPriority w:val="99"/>
    <w:rsid w:val="00F2633C"/>
  </w:style>
  <w:style w:type="paragraph" w:styleId="Nagwek">
    <w:name w:val="header"/>
    <w:basedOn w:val="Normalny"/>
    <w:link w:val="NagwekZnak"/>
    <w:uiPriority w:val="99"/>
    <w:unhideWhenUsed/>
    <w:rsid w:val="00A80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564"/>
    <w:rPr>
      <w:rFonts w:eastAsia="Times New Roman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46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F39AF-ADED-4257-B175-AF076968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GIW</Company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emilia.los</dc:creator>
  <cp:keywords/>
  <dc:description/>
  <cp:lastModifiedBy>Konrad</cp:lastModifiedBy>
  <cp:revision>2</cp:revision>
  <cp:lastPrinted>2017-12-11T10:17:00Z</cp:lastPrinted>
  <dcterms:created xsi:type="dcterms:W3CDTF">2017-12-11T10:22:00Z</dcterms:created>
  <dcterms:modified xsi:type="dcterms:W3CDTF">2017-12-11T10:22:00Z</dcterms:modified>
</cp:coreProperties>
</file>