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65" w:rsidRPr="00586E25" w:rsidRDefault="00815365" w:rsidP="00815365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3e</w:t>
      </w:r>
    </w:p>
    <w:p w:rsidR="00815365" w:rsidRPr="00586E25" w:rsidRDefault="00815365" w:rsidP="00815365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815365" w:rsidRPr="00586E25" w:rsidRDefault="00815365" w:rsidP="00815365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815365" w:rsidRPr="00586E25" w:rsidRDefault="00815365" w:rsidP="00815365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</w:t>
      </w:r>
      <w:proofErr w:type="spellStart"/>
      <w:r w:rsidRPr="00586E25">
        <w:rPr>
          <w:rFonts w:ascii="Bookman Old Style" w:hAnsi="Bookman Old Style"/>
          <w:b/>
          <w:sz w:val="28"/>
          <w:szCs w:val="28"/>
        </w:rPr>
        <w:t>serotypów</w:t>
      </w:r>
      <w:proofErr w:type="spellEnd"/>
      <w:r w:rsidRPr="00586E25">
        <w:rPr>
          <w:rFonts w:ascii="Bookman Old Style" w:hAnsi="Bookman Old Style"/>
          <w:b/>
          <w:sz w:val="28"/>
          <w:szCs w:val="28"/>
        </w:rPr>
        <w:t xml:space="preserve"> 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Salmonella </w:t>
      </w:r>
      <w:r w:rsidRPr="00586E25">
        <w:rPr>
          <w:rFonts w:ascii="Bookman Old Style" w:hAnsi="Bookman Old Style"/>
          <w:b/>
          <w:sz w:val="28"/>
          <w:szCs w:val="28"/>
        </w:rPr>
        <w:t>w stadach indyków rzeźnych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 – </w:t>
      </w:r>
      <w:r w:rsidRPr="00586E25">
        <w:rPr>
          <w:rFonts w:ascii="Bookman Old Style" w:hAnsi="Bookman Old Style"/>
          <w:b/>
          <w:sz w:val="28"/>
          <w:szCs w:val="28"/>
        </w:rPr>
        <w:t>pobieranie próbek)</w:t>
      </w:r>
    </w:p>
    <w:p w:rsidR="00815365" w:rsidRPr="00586E25" w:rsidRDefault="00815365" w:rsidP="00815365">
      <w:pPr>
        <w:framePr w:w="5113" w:h="1618" w:hSpace="141" w:wrap="around" w:vAnchor="text" w:hAnchor="page" w:x="5467" w:y="4"/>
        <w:jc w:val="center"/>
        <w:rPr>
          <w:rFonts w:ascii="Arial" w:hAnsi="Arial"/>
          <w:b/>
          <w:bCs/>
        </w:rPr>
      </w:pPr>
    </w:p>
    <w:p w:rsidR="00815365" w:rsidRPr="00586E25" w:rsidRDefault="00815365" w:rsidP="00815365">
      <w:pPr>
        <w:framePr w:w="5113" w:h="1618" w:hSpace="141" w:wrap="around" w:vAnchor="text" w:hAnchor="page" w:x="5467" w:y="4"/>
        <w:jc w:val="center"/>
        <w:rPr>
          <w:b/>
        </w:rPr>
      </w:pPr>
    </w:p>
    <w:p w:rsidR="00815365" w:rsidRPr="00586E25" w:rsidRDefault="00815365" w:rsidP="00815365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15365" w:rsidRPr="00586E25" w:rsidRDefault="00815365" w:rsidP="00815365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15365" w:rsidRPr="00586E25" w:rsidRDefault="00815365" w:rsidP="00815365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vertAlign w:val="superscript"/>
        </w:rPr>
      </w:pPr>
    </w:p>
    <w:p w:rsidR="00815365" w:rsidRPr="00586E25" w:rsidRDefault="00815365" w:rsidP="00815365">
      <w:pPr>
        <w:pStyle w:val="Legenda"/>
        <w:framePr w:wrap="around" w:x="1487" w:y="-6"/>
      </w:pPr>
      <w:r w:rsidRPr="00586E25">
        <w:t>Pieczęć Inspektoratu Weterynarii</w:t>
      </w:r>
    </w:p>
    <w:p w:rsidR="00815365" w:rsidRPr="00586E25" w:rsidRDefault="00815365" w:rsidP="00815365">
      <w:pPr>
        <w:rPr>
          <w:rFonts w:ascii="Arial" w:hAnsi="Arial"/>
        </w:rPr>
      </w:pPr>
    </w:p>
    <w:p w:rsidR="00815365" w:rsidRPr="00586E25" w:rsidRDefault="00815365" w:rsidP="00815365">
      <w:pPr>
        <w:rPr>
          <w:rFonts w:ascii="Arial" w:hAnsi="Arial"/>
        </w:rPr>
      </w:pPr>
      <w:r w:rsidRPr="00586E25">
        <w:rPr>
          <w:rFonts w:ascii="Arial" w:hAnsi="Arial"/>
        </w:rPr>
        <w:t>Data kontroli ..................................</w:t>
      </w:r>
    </w:p>
    <w:p w:rsidR="00815365" w:rsidRPr="00586E25" w:rsidRDefault="00815365" w:rsidP="00815365">
      <w:pPr>
        <w:jc w:val="center"/>
        <w:rPr>
          <w:rFonts w:ascii="Arial" w:hAnsi="Arial"/>
        </w:rPr>
      </w:pPr>
    </w:p>
    <w:p w:rsidR="00815365" w:rsidRPr="00586E25" w:rsidRDefault="00815365" w:rsidP="00815365">
      <w:pPr>
        <w:jc w:val="center"/>
        <w:rPr>
          <w:rFonts w:ascii="Arial" w:hAnsi="Arial"/>
        </w:rPr>
      </w:pPr>
    </w:p>
    <w:p w:rsidR="00815365" w:rsidRPr="00586E25" w:rsidRDefault="00815365" w:rsidP="00815365">
      <w:pPr>
        <w:jc w:val="center"/>
        <w:rPr>
          <w:rFonts w:ascii="Arial" w:hAnsi="Arial"/>
          <w:b/>
        </w:rPr>
      </w:pPr>
    </w:p>
    <w:p w:rsidR="00815365" w:rsidRPr="00586E25" w:rsidRDefault="00815365" w:rsidP="00815365">
      <w:pPr>
        <w:jc w:val="center"/>
        <w:rPr>
          <w:rFonts w:ascii="Arial" w:hAnsi="Arial"/>
          <w:b/>
        </w:rPr>
      </w:pPr>
    </w:p>
    <w:p w:rsidR="00815365" w:rsidRPr="00586E25" w:rsidRDefault="00815365" w:rsidP="00815365">
      <w:pPr>
        <w:jc w:val="center"/>
        <w:rPr>
          <w:rFonts w:ascii="Arial" w:hAnsi="Arial"/>
          <w:b/>
        </w:rPr>
      </w:pPr>
    </w:p>
    <w:p w:rsidR="00815365" w:rsidRPr="00586E25" w:rsidRDefault="00815365" w:rsidP="00815365">
      <w:pPr>
        <w:jc w:val="center"/>
        <w:rPr>
          <w:rFonts w:ascii="Arial" w:hAnsi="Arial"/>
          <w:b/>
        </w:rPr>
      </w:pPr>
    </w:p>
    <w:p w:rsidR="00815365" w:rsidRPr="00586E25" w:rsidRDefault="00815365" w:rsidP="00815365">
      <w:pPr>
        <w:jc w:val="center"/>
        <w:rPr>
          <w:rFonts w:ascii="Arial" w:hAnsi="Arial"/>
        </w:rPr>
      </w:pPr>
      <w:r w:rsidRPr="00586E25">
        <w:rPr>
          <w:rFonts w:ascii="Arial" w:hAnsi="Arial"/>
          <w:b/>
        </w:rPr>
        <w:t>ZAŁĄCZNIK NR …… DO PROTOKOŁU KONTROLI Nr</w:t>
      </w:r>
      <w:r w:rsidRPr="00586E25">
        <w:rPr>
          <w:rFonts w:ascii="Arial" w:hAnsi="Arial"/>
        </w:rPr>
        <w:t xml:space="preserve"> ......................</w:t>
      </w:r>
    </w:p>
    <w:p w:rsidR="00815365" w:rsidRPr="00586E25" w:rsidRDefault="00815365" w:rsidP="00815365"/>
    <w:tbl>
      <w:tblPr>
        <w:tblW w:w="967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89"/>
        <w:gridCol w:w="572"/>
        <w:gridCol w:w="709"/>
        <w:gridCol w:w="606"/>
      </w:tblGrid>
      <w:tr w:rsidR="00815365" w:rsidRPr="00586E25" w:rsidTr="004404D7">
        <w:trPr>
          <w:cantSplit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/>
                <w:sz w:val="22"/>
                <w:szCs w:val="18"/>
              </w:rPr>
              <w:t>Pobieranie próbek do badań laboratoryjnych w stadach brojlerów</w:t>
            </w:r>
            <w:r w:rsidRPr="00586E25">
              <w:rPr>
                <w:rFonts w:ascii="Arial" w:hAnsi="Arial" w:cs="Arial"/>
                <w:i/>
                <w:sz w:val="22"/>
                <w:szCs w:val="18"/>
              </w:rPr>
              <w:t xml:space="preserve">– </w:t>
            </w: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rozporządzenie Komisji (UE) nr 1190/2012 z dnia 12 grudnia 2012 r. w sprawie unijnego celu ograniczenia występowania 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Salmonella </w:t>
            </w:r>
            <w:proofErr w:type="spellStart"/>
            <w:r w:rsidRPr="00586E25">
              <w:rPr>
                <w:rFonts w:ascii="Arial" w:hAnsi="Arial" w:cs="Arial"/>
                <w:sz w:val="20"/>
              </w:rPr>
              <w:t>Enteritidis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 xml:space="preserve"> i 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Salmonella </w:t>
            </w:r>
            <w:proofErr w:type="spellStart"/>
            <w:r w:rsidRPr="00586E25">
              <w:rPr>
                <w:rFonts w:ascii="Arial" w:hAnsi="Arial" w:cs="Arial"/>
                <w:sz w:val="20"/>
              </w:rPr>
              <w:t>Typhimurium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 xml:space="preserve"> w stadach indyków zgodnie z rozporządzeniem (WE) nr 2160/2003 Parlamentu Europejskiego i Rady (Dz. Urz. L 340 z 13.12.2012, str. 29),</w:t>
            </w: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b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rozporządzenie </w:t>
            </w:r>
            <w:r>
              <w:rPr>
                <w:rFonts w:ascii="Arial" w:hAnsi="Arial" w:cs="Arial"/>
                <w:sz w:val="20"/>
              </w:rPr>
              <w:t>Ministra Rolnictwa i Rozwoju Wsi</w:t>
            </w:r>
            <w:r w:rsidRPr="00586E25">
              <w:rPr>
                <w:rFonts w:ascii="Arial" w:hAnsi="Arial" w:cs="Arial"/>
                <w:sz w:val="20"/>
              </w:rPr>
              <w:t xml:space="preserve"> z dnia </w:t>
            </w:r>
            <w:r>
              <w:rPr>
                <w:rFonts w:ascii="Arial" w:hAnsi="Arial" w:cs="Arial"/>
                <w:sz w:val="20"/>
              </w:rPr>
              <w:t>17 grudnia 2015</w:t>
            </w:r>
            <w:r w:rsidRPr="00586E25">
              <w:rPr>
                <w:rFonts w:ascii="Arial" w:hAnsi="Arial" w:cs="Arial"/>
                <w:sz w:val="20"/>
              </w:rPr>
              <w:t xml:space="preserve"> r. w sprawie wprowadzenia „Krajowego programu zwalczania niektórych </w:t>
            </w:r>
            <w:proofErr w:type="spellStart"/>
            <w:r w:rsidRPr="00586E25">
              <w:rPr>
                <w:rFonts w:ascii="Arial" w:hAnsi="Arial" w:cs="Arial"/>
                <w:sz w:val="20"/>
              </w:rPr>
              <w:t>serotypów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Salmonella </w:t>
            </w:r>
            <w:r w:rsidRPr="00586E25">
              <w:rPr>
                <w:rFonts w:ascii="Arial" w:hAnsi="Arial" w:cs="Arial"/>
                <w:sz w:val="20"/>
              </w:rPr>
              <w:t xml:space="preserve">w stadach indyków rzeźnych” na </w:t>
            </w:r>
            <w:r>
              <w:rPr>
                <w:rFonts w:ascii="Arial" w:hAnsi="Arial" w:cs="Arial"/>
                <w:sz w:val="20"/>
              </w:rPr>
              <w:t>lata 2016-2018</w:t>
            </w:r>
            <w:r w:rsidRPr="00586E25">
              <w:rPr>
                <w:rFonts w:ascii="Arial" w:hAnsi="Arial" w:cs="Arial"/>
                <w:sz w:val="20"/>
              </w:rPr>
              <w:t xml:space="preserve"> r. (Dz. U. z 201</w:t>
            </w:r>
            <w:r>
              <w:rPr>
                <w:rFonts w:ascii="Arial" w:hAnsi="Arial" w:cs="Arial"/>
                <w:sz w:val="20"/>
              </w:rPr>
              <w:t>5</w:t>
            </w:r>
            <w:r w:rsidRPr="00586E25">
              <w:rPr>
                <w:rFonts w:ascii="Arial" w:hAnsi="Arial" w:cs="Arial"/>
                <w:sz w:val="20"/>
              </w:rPr>
              <w:t xml:space="preserve"> </w:t>
            </w:r>
            <w:r w:rsidRPr="001D7065">
              <w:rPr>
                <w:rFonts w:ascii="Arial" w:hAnsi="Arial" w:cs="Arial"/>
                <w:sz w:val="20"/>
              </w:rPr>
              <w:t xml:space="preserve">r., poz. </w:t>
            </w:r>
            <w:r>
              <w:rPr>
                <w:rFonts w:ascii="Arial" w:hAnsi="Arial" w:cs="Arial"/>
                <w:sz w:val="20"/>
              </w:rPr>
              <w:t>2269</w:t>
            </w:r>
            <w:r w:rsidRPr="00586E25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ND</w:t>
            </w: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1.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okładzin na buty (2 pary okładzin)</w:t>
            </w:r>
          </w:p>
          <w:p w:rsidR="00815365" w:rsidRPr="00586E25" w:rsidRDefault="00815365" w:rsidP="004404D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340 z 13.12.2012, str. 29, załącznik ust. 2.2.1)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 buty wykonane z materiału wchłaniającego wilgoć.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nasączone odpowiednim rozcieńczalnikiem poprzez nalanie płynu do okładzin przed ich założeniem lub wytrząsanie okładzin w pojemniku z rozcieńczalnikiem.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Podział kurnika na 2 równe części - z każdej pobierana jest para okładzin- 1 para na 50 % powierzchni kurnika.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Zdejmowanie okładzin nie dopuszcza odpadnięcia przywierającego do nich materiału.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2.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Prawidłowe pobieranie próbek okładzin na buty oraz próbek kurzu</w:t>
            </w:r>
          </w:p>
          <w:p w:rsidR="00815365" w:rsidRPr="00586E25" w:rsidRDefault="00815365" w:rsidP="004404D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340 z 13.12.2012, str. 29, załącznik ust. 2.2.1)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  <w:lang w:val="fr-FR"/>
              </w:rPr>
              <w:t>2a.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Zastąpienie 1 pary okładzin na buty próbką kurzu miało miejsce za zgodą powiatowego lekarza weterynarii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 buty wykonane z materiału wchłaniającego wilgoć.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nasączone odpowiednim rozcieńczalnikiem poprzez nalanie płynu do okładzin przed ich założeniem lub wytrząsanie okładzin w pojemniku z rozcieńczalnikiem.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Pobrano co najmniej 1 parę okładzin przypadająca na całą powierzchnię kurnika oraz dodatkową próbkę kurzu.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2e.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Próbka kurzu została pobrana z wielu miejsc kurnika, z powierzchni, gdzie widoczny jest kurz, i miała wagę co najmniej 100 g albo przy pomocy jednego lub kilku zwilżonych  tamponów z tkaniny o całkowitej powierzchni wynoszącej co najmniej 900 cm</w:t>
            </w:r>
            <w:r w:rsidRPr="00586E2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86E25">
              <w:rPr>
                <w:rFonts w:ascii="Arial" w:hAnsi="Arial" w:cs="Arial"/>
                <w:sz w:val="16"/>
                <w:szCs w:val="16"/>
              </w:rPr>
              <w:t xml:space="preserve"> tak, aby każdy tampon był dobrze pokryty kurzem z obu stron.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Próbki zostały prawidłowo zapakowane (umieszczone w torebce lub naczyniu i opatrzone opisem).</w:t>
            </w:r>
          </w:p>
          <w:p w:rsidR="00815365" w:rsidRPr="00586E25" w:rsidRDefault="00815365" w:rsidP="00440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340 z 13.12.2012, str. 29, załącznik ust. 2.2.1)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4.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 xml:space="preserve">Próbki zostały przesłane przesyłką ekspresową lub kurierską do laboratorium, w ciągu 24 godzin od ich pobrania lub jeśli nie zostały wysłane w ciągu 24 godzin były przechowywane w chłodziarce, przy czym dostarczenie próbek do laboratorium miało miejsce tak, aby możliwe było ich zbadania w ciągu 96 godzin od pobrania. </w:t>
            </w:r>
          </w:p>
          <w:p w:rsidR="00815365" w:rsidRPr="00586E25" w:rsidRDefault="00815365" w:rsidP="00440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340 z 13.12.2012, str. 29, załącznik ust. 2.2.4)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5365" w:rsidRPr="00586E25" w:rsidTr="004404D7">
        <w:trPr>
          <w:cantSplit/>
        </w:trPr>
        <w:tc>
          <w:tcPr>
            <w:tcW w:w="9679" w:type="dxa"/>
            <w:gridSpan w:val="5"/>
            <w:vAlign w:val="center"/>
          </w:tcPr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586E25">
              <w:rPr>
                <w:rFonts w:ascii="Arial" w:hAnsi="Arial" w:cs="Arial"/>
                <w:b/>
                <w:sz w:val="22"/>
              </w:rPr>
              <w:lastRenderedPageBreak/>
              <w:t xml:space="preserve">OPIS NIEZGODNOŚCI ZAZNACZONYCH W KOLUMIE „N” ORAZ INNE UWAGI </w:t>
            </w:r>
            <w:r w:rsidRPr="00586E25">
              <w:rPr>
                <w:rFonts w:ascii="Arial" w:hAnsi="Arial" w:cs="Arial"/>
                <w:b/>
                <w:sz w:val="22"/>
              </w:rPr>
              <w:br/>
              <w:t>I ZALECENIA KONTROLUJĄCEGO</w:t>
            </w: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15365" w:rsidRPr="00586E25" w:rsidTr="004404D7">
        <w:trPr>
          <w:trHeight w:val="5565"/>
        </w:trPr>
        <w:tc>
          <w:tcPr>
            <w:tcW w:w="9679" w:type="dxa"/>
            <w:gridSpan w:val="5"/>
            <w:vAlign w:val="center"/>
          </w:tcPr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86E25">
              <w:rPr>
                <w:rFonts w:ascii="Arial" w:hAnsi="Arial" w:cs="Arial"/>
                <w:b/>
                <w:sz w:val="20"/>
              </w:rPr>
              <w:t>UWAGI I ZASTRZEŻENIA KONTROLOWANEGO DO NINIEJSZEGO ZAŁĄCZNIKA DO PROTOKOŁU:</w:t>
            </w: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                              ...................................................................</w:t>
            </w: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sz w:val="20"/>
                <w:vertAlign w:val="superscript"/>
              </w:rPr>
            </w:pPr>
            <w:r w:rsidRPr="00586E25">
              <w:rPr>
                <w:rFonts w:ascii="Arial" w:hAnsi="Arial" w:cs="Arial"/>
                <w:sz w:val="20"/>
                <w:vertAlign w:val="superscript"/>
              </w:rPr>
              <w:t xml:space="preserve">                      Podpis osoby odpowiedzialnej                                                                                          Podpis i pieczęć urzędowego lekarza weterynarii</w:t>
            </w: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Otrzymują:</w:t>
            </w:r>
          </w:p>
          <w:p w:rsidR="00815365" w:rsidRPr="00586E25" w:rsidRDefault="00815365" w:rsidP="00815365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Kontrolowany - j. w.</w:t>
            </w: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15365" w:rsidRPr="00586E25" w:rsidRDefault="00815365" w:rsidP="00815365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Powiatowy Lekarz Weterynarii w ..................................................</w:t>
            </w: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15365" w:rsidRPr="00586E25" w:rsidRDefault="00815365" w:rsidP="00815365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.....................................................................................................................</w:t>
            </w:r>
          </w:p>
          <w:p w:rsidR="00815365" w:rsidRPr="00586E25" w:rsidRDefault="00815365" w:rsidP="004404D7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815365" w:rsidRPr="00586E25" w:rsidRDefault="00815365" w:rsidP="00815365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a. a.</w:t>
            </w:r>
          </w:p>
        </w:tc>
      </w:tr>
    </w:tbl>
    <w:p w:rsidR="00C62055" w:rsidRDefault="00C62055">
      <w:bookmarkStart w:id="0" w:name="_GoBack"/>
      <w:bookmarkEnd w:id="0"/>
    </w:p>
    <w:sectPr w:rsidR="00C6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4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65"/>
    <w:rsid w:val="00815365"/>
    <w:rsid w:val="00C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4884-1ACD-4A5F-9FE6-20E54008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5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5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815365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2017-10-11T10:51:00Z</dcterms:created>
  <dcterms:modified xsi:type="dcterms:W3CDTF">2017-10-11T10:51:00Z</dcterms:modified>
</cp:coreProperties>
</file>