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52" w:rsidRPr="00966312" w:rsidRDefault="00103852" w:rsidP="00103852">
      <w:pPr>
        <w:framePr w:w="5113" w:h="1297" w:hSpace="141" w:wrap="around" w:vAnchor="text" w:hAnchor="page" w:x="5467" w:y="24"/>
        <w:ind w:right="72"/>
        <w:jc w:val="center"/>
        <w:rPr>
          <w:rFonts w:ascii="Bookman Old Style" w:hAnsi="Bookman Old Style"/>
          <w:b/>
          <w:sz w:val="44"/>
        </w:rPr>
      </w:pPr>
      <w:bookmarkStart w:id="0" w:name="_GoBack"/>
      <w:r w:rsidRPr="00966312">
        <w:rPr>
          <w:rFonts w:ascii="Bookman Old Style" w:hAnsi="Bookman Old Style"/>
          <w:b/>
          <w:sz w:val="36"/>
        </w:rPr>
        <w:t>LISTA KONTROLNA</w:t>
      </w:r>
      <w:r w:rsidRPr="00966312">
        <w:rPr>
          <w:rFonts w:ascii="Bookman Old Style" w:hAnsi="Bookman Old Style"/>
          <w:b/>
          <w:sz w:val="44"/>
        </w:rPr>
        <w:t xml:space="preserve"> </w:t>
      </w:r>
    </w:p>
    <w:p w:rsidR="00103852" w:rsidRPr="00966312" w:rsidRDefault="00103852" w:rsidP="00103852">
      <w:pPr>
        <w:framePr w:w="5113" w:h="1297" w:hSpace="141" w:wrap="around" w:vAnchor="text" w:hAnchor="page" w:x="5467" w:y="24"/>
        <w:ind w:right="72"/>
        <w:jc w:val="center"/>
        <w:rPr>
          <w:rFonts w:ascii="Bookman Old Style" w:hAnsi="Bookman Old Style"/>
          <w:b/>
        </w:rPr>
      </w:pPr>
      <w:r w:rsidRPr="00966312">
        <w:rPr>
          <w:rFonts w:ascii="Bookman Old Style" w:hAnsi="Bookman Old Style"/>
          <w:b/>
          <w:sz w:val="44"/>
        </w:rPr>
        <w:t>SPIWET – gospodarstwa (dobrostan zwierząt)</w:t>
      </w:r>
    </w:p>
    <w:bookmarkEnd w:id="0"/>
    <w:p w:rsidR="00103852" w:rsidRPr="00966312" w:rsidRDefault="00103852" w:rsidP="00103852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/>
        </w:rPr>
      </w:pPr>
    </w:p>
    <w:p w:rsidR="00103852" w:rsidRPr="00966312" w:rsidRDefault="00103852" w:rsidP="00103852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/>
        </w:rPr>
      </w:pPr>
    </w:p>
    <w:p w:rsidR="00103852" w:rsidRPr="00966312" w:rsidRDefault="00103852" w:rsidP="00103852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/>
          <w:vertAlign w:val="superscript"/>
        </w:rPr>
      </w:pPr>
    </w:p>
    <w:p w:rsidR="00103852" w:rsidRPr="00966312" w:rsidRDefault="00103852" w:rsidP="00103852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/>
          <w:vertAlign w:val="superscript"/>
        </w:rPr>
      </w:pPr>
    </w:p>
    <w:p w:rsidR="00103852" w:rsidRPr="00966312" w:rsidRDefault="00103852" w:rsidP="00103852">
      <w:pPr>
        <w:pStyle w:val="Legenda"/>
        <w:framePr w:wrap="around" w:x="1478" w:y="1"/>
        <w:rPr>
          <w:rFonts w:ascii="Bookman Old Style" w:hAnsi="Bookman Old Style"/>
          <w:szCs w:val="24"/>
        </w:rPr>
      </w:pPr>
      <w:r w:rsidRPr="00966312">
        <w:rPr>
          <w:rFonts w:ascii="Bookman Old Style" w:hAnsi="Bookman Old Style"/>
          <w:szCs w:val="24"/>
        </w:rPr>
        <w:t>Pieczęć Powiatowego Lekarza</w:t>
      </w:r>
      <w:r w:rsidRPr="00966312">
        <w:rPr>
          <w:rFonts w:ascii="Bookman Old Style" w:hAnsi="Bookman Old Style"/>
          <w:szCs w:val="24"/>
        </w:rPr>
        <w:br/>
        <w:t>Weterynarii</w:t>
      </w:r>
    </w:p>
    <w:p w:rsidR="00103852" w:rsidRPr="00966312" w:rsidRDefault="00103852" w:rsidP="00103852">
      <w:pPr>
        <w:ind w:right="72"/>
        <w:rPr>
          <w:rFonts w:ascii="Bookman Old Style" w:hAnsi="Bookman Old Style"/>
        </w:rPr>
      </w:pPr>
    </w:p>
    <w:p w:rsidR="00103852" w:rsidRPr="00966312" w:rsidRDefault="00103852" w:rsidP="00103852">
      <w:pPr>
        <w:ind w:right="72"/>
        <w:rPr>
          <w:rFonts w:ascii="Bookman Old Style" w:hAnsi="Bookman Old Style"/>
        </w:rPr>
      </w:pPr>
    </w:p>
    <w:p w:rsidR="00103852" w:rsidRPr="00966312" w:rsidRDefault="00103852" w:rsidP="00103852">
      <w:pPr>
        <w:spacing w:line="360" w:lineRule="auto"/>
        <w:ind w:right="72"/>
        <w:rPr>
          <w:rFonts w:ascii="Bookman Old Style" w:hAnsi="Bookman Old Style"/>
        </w:rPr>
      </w:pPr>
    </w:p>
    <w:p w:rsidR="00103852" w:rsidRPr="00966312" w:rsidRDefault="00103852" w:rsidP="00103852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rozpoczęcia kontroli ..........................................</w:t>
      </w:r>
    </w:p>
    <w:p w:rsidR="00103852" w:rsidRPr="00966312" w:rsidRDefault="00103852" w:rsidP="00103852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zakończenia kontroli ………………………………….</w:t>
      </w:r>
    </w:p>
    <w:p w:rsidR="00103852" w:rsidRPr="00966312" w:rsidRDefault="00103852" w:rsidP="00103852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Przerwy ………………………………………………………….</w:t>
      </w:r>
    </w:p>
    <w:p w:rsidR="00103852" w:rsidRPr="00966312" w:rsidRDefault="00103852" w:rsidP="00103852">
      <w:pPr>
        <w:ind w:right="72"/>
        <w:jc w:val="center"/>
        <w:rPr>
          <w:rFonts w:ascii="Bookman Old Style" w:hAnsi="Bookman Old Style"/>
        </w:rPr>
      </w:pPr>
    </w:p>
    <w:p w:rsidR="00103852" w:rsidRPr="00966312" w:rsidRDefault="00103852" w:rsidP="00103852">
      <w:pPr>
        <w:ind w:right="-108"/>
        <w:jc w:val="center"/>
        <w:rPr>
          <w:rFonts w:ascii="Bookman Old Style" w:hAnsi="Bookman Old Style"/>
          <w:b/>
          <w:sz w:val="28"/>
        </w:rPr>
      </w:pPr>
    </w:p>
    <w:p w:rsidR="00103852" w:rsidRPr="00966312" w:rsidRDefault="00103852" w:rsidP="00103852">
      <w:pPr>
        <w:ind w:right="-108"/>
        <w:jc w:val="center"/>
        <w:rPr>
          <w:rFonts w:ascii="Bookman Old Style" w:hAnsi="Bookman Old Style"/>
        </w:rPr>
      </w:pPr>
      <w:r w:rsidRPr="00966312">
        <w:rPr>
          <w:rFonts w:ascii="Bookman Old Style" w:hAnsi="Bookman Old Style"/>
          <w:b/>
          <w:sz w:val="28"/>
        </w:rPr>
        <w:t>PROTOKÓŁ KONTROLI Nr</w:t>
      </w:r>
      <w:r w:rsidRPr="00966312">
        <w:rPr>
          <w:rFonts w:ascii="Bookman Old Style" w:hAnsi="Bookman Old Style"/>
        </w:rPr>
        <w:t xml:space="preserve"> ......................</w:t>
      </w:r>
    </w:p>
    <w:p w:rsidR="00103852" w:rsidRPr="00966312" w:rsidRDefault="00103852" w:rsidP="00103852">
      <w:pPr>
        <w:ind w:right="-108"/>
        <w:jc w:val="center"/>
        <w:rPr>
          <w:rFonts w:ascii="Bookman Old Style" w:hAnsi="Bookman Old Style" w:cs="Arial"/>
          <w:sz w:val="18"/>
          <w:szCs w:val="18"/>
        </w:rPr>
      </w:pPr>
    </w:p>
    <w:p w:rsidR="00103852" w:rsidRPr="00966312" w:rsidRDefault="00103852" w:rsidP="00103852">
      <w:pPr>
        <w:spacing w:line="360" w:lineRule="auto"/>
        <w:ind w:right="-108"/>
        <w:jc w:val="both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 xml:space="preserve">prowadzonej na podstawie upoważnienia Powiatowego Lekarza Weterynarii </w:t>
      </w:r>
      <w:r w:rsidRPr="00966312">
        <w:rPr>
          <w:rFonts w:ascii="Bookman Old Style" w:hAnsi="Bookman Old Style"/>
          <w:sz w:val="22"/>
          <w:szCs w:val="22"/>
        </w:rPr>
        <w:br/>
        <w:t>w ………………………………………………. z dnia …………………… nr …………………….</w:t>
      </w:r>
    </w:p>
    <w:p w:rsidR="00103852" w:rsidRPr="00966312" w:rsidRDefault="00103852" w:rsidP="00103852">
      <w:pPr>
        <w:pStyle w:val="Tekstpodstawowy"/>
        <w:spacing w:line="271" w:lineRule="auto"/>
        <w:ind w:right="-108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103852" w:rsidRPr="00966312" w:rsidRDefault="00103852" w:rsidP="00103852">
      <w:pPr>
        <w:pStyle w:val="Tekstpodstawowy"/>
        <w:spacing w:line="271" w:lineRule="auto"/>
        <w:ind w:right="-108"/>
        <w:jc w:val="center"/>
        <w:rPr>
          <w:rFonts w:ascii="Bookman Old Style" w:hAnsi="Bookman Old Style" w:cs="Arial"/>
          <w:b/>
          <w:sz w:val="22"/>
          <w:szCs w:val="22"/>
        </w:rPr>
      </w:pPr>
      <w:r w:rsidRPr="00966312">
        <w:rPr>
          <w:rFonts w:ascii="Bookman Old Style" w:hAnsi="Bookman Old Style" w:cs="Arial"/>
          <w:b/>
          <w:sz w:val="22"/>
          <w:szCs w:val="22"/>
        </w:rPr>
        <w:t>Czynności kontrolne poprzedzono okazaniem legitymacji służbowej oraz upoważnienia do przeprowadzenia kontroli.</w:t>
      </w:r>
    </w:p>
    <w:p w:rsidR="00103852" w:rsidRPr="00966312" w:rsidRDefault="00103852" w:rsidP="00103852">
      <w:pPr>
        <w:jc w:val="center"/>
        <w:rPr>
          <w:rFonts w:ascii="Bookman Old Style" w:hAnsi="Bookman Old Style"/>
          <w:b/>
          <w:sz w:val="28"/>
        </w:rPr>
      </w:pPr>
    </w:p>
    <w:p w:rsidR="00103852" w:rsidRPr="00966312" w:rsidRDefault="00103852" w:rsidP="00103852">
      <w:pPr>
        <w:jc w:val="center"/>
        <w:rPr>
          <w:rFonts w:ascii="Bookman Old Style" w:hAnsi="Bookman Old Style" w:cs="Arial"/>
          <w:sz w:val="18"/>
          <w:szCs w:val="18"/>
        </w:rPr>
      </w:pPr>
    </w:p>
    <w:p w:rsidR="00103852" w:rsidRPr="00966312" w:rsidRDefault="00103852" w:rsidP="00103852">
      <w:pPr>
        <w:pStyle w:val="Tekstpodstawowy"/>
        <w:rPr>
          <w:rFonts w:ascii="Bookman Old Style" w:hAnsi="Bookman Old Style" w:cs="Arial"/>
          <w:sz w:val="20"/>
        </w:rPr>
      </w:pPr>
      <w:r w:rsidRPr="00966312">
        <w:rPr>
          <w:rFonts w:ascii="Bookman Old Style" w:hAnsi="Bookman Old Style" w:cs="Arial"/>
          <w:sz w:val="20"/>
        </w:rPr>
        <w:t>Niniejszy protokół jest przeznaczony do dokumentowania stwierdzonych niezgodności z wymaganiami zawartymi w:</w:t>
      </w:r>
    </w:p>
    <w:p w:rsidR="00103852" w:rsidRPr="00966312" w:rsidRDefault="00103852" w:rsidP="00103852">
      <w:pPr>
        <w:pStyle w:val="Tekstpodstawowy"/>
        <w:ind w:left="374" w:hanging="374"/>
        <w:jc w:val="both"/>
        <w:rPr>
          <w:rFonts w:ascii="Bookman Old Style" w:hAnsi="Bookman Old Style" w:cs="Arial"/>
          <w:sz w:val="20"/>
        </w:rPr>
      </w:pPr>
      <w:r w:rsidRPr="00966312">
        <w:rPr>
          <w:rFonts w:ascii="Bookman Old Style" w:hAnsi="Bookman Old Style" w:cs="Arial"/>
          <w:sz w:val="20"/>
        </w:rPr>
        <w:t>-</w:t>
      </w:r>
      <w:r w:rsidRPr="00966312">
        <w:rPr>
          <w:rFonts w:ascii="Bookman Old Style" w:hAnsi="Bookman Old Style" w:cs="Arial"/>
          <w:sz w:val="20"/>
        </w:rPr>
        <w:tab/>
        <w:t xml:space="preserve">ustawie z dnia 21 sierpnia 1997r. o ochronie zwierząt </w:t>
      </w:r>
      <w:r w:rsidRPr="00966312">
        <w:rPr>
          <w:rFonts w:ascii="Bookman Old Style" w:hAnsi="Bookman Old Style" w:cs="Arial"/>
          <w:sz w:val="20"/>
          <w:szCs w:val="20"/>
        </w:rPr>
        <w:t>(</w:t>
      </w:r>
      <w:r w:rsidRPr="00966312">
        <w:rPr>
          <w:rFonts w:ascii="Bookman Old Style" w:hAnsi="Bookman Old Style" w:cs="ACHFIO+TimesNewRoman"/>
          <w:sz w:val="20"/>
          <w:szCs w:val="20"/>
        </w:rPr>
        <w:t>Dz. U. z 2013</w:t>
      </w:r>
      <w:r>
        <w:rPr>
          <w:rFonts w:ascii="Bookman Old Style" w:hAnsi="Bookman Old Style" w:cs="ACHFIO+TimesNewRoman"/>
          <w:sz w:val="20"/>
          <w:szCs w:val="20"/>
        </w:rPr>
        <w:t xml:space="preserve"> </w:t>
      </w:r>
      <w:r w:rsidRPr="00966312">
        <w:rPr>
          <w:rFonts w:ascii="Bookman Old Style" w:hAnsi="Bookman Old Style" w:cs="ACHFIO+TimesNewRoman"/>
          <w:sz w:val="20"/>
          <w:szCs w:val="20"/>
        </w:rPr>
        <w:t>r. poz. 856</w:t>
      </w:r>
      <w:r w:rsidRPr="00966312">
        <w:rPr>
          <w:rFonts w:ascii="Bookman Old Style" w:hAnsi="Bookman Old Style" w:cs="Arial"/>
          <w:sz w:val="20"/>
          <w:szCs w:val="20"/>
        </w:rPr>
        <w:t>),</w:t>
      </w:r>
      <w:r w:rsidRPr="00966312">
        <w:rPr>
          <w:rFonts w:ascii="Bookman Old Style" w:hAnsi="Bookman Old Style" w:cs="Arial"/>
          <w:sz w:val="20"/>
        </w:rPr>
        <w:t xml:space="preserve"> </w:t>
      </w:r>
    </w:p>
    <w:p w:rsidR="00103852" w:rsidRPr="00966312" w:rsidRDefault="00103852" w:rsidP="00103852">
      <w:pPr>
        <w:pStyle w:val="Tekstpodstawowy"/>
        <w:numPr>
          <w:ilvl w:val="0"/>
          <w:numId w:val="3"/>
        </w:numPr>
        <w:tabs>
          <w:tab w:val="clear" w:pos="720"/>
          <w:tab w:val="num" w:pos="374"/>
        </w:tabs>
        <w:autoSpaceDE/>
        <w:autoSpaceDN/>
        <w:adjustRightInd/>
        <w:ind w:left="374" w:hanging="374"/>
        <w:jc w:val="both"/>
        <w:rPr>
          <w:rFonts w:ascii="Bookman Old Style" w:hAnsi="Bookman Old Style" w:cs="Arial"/>
          <w:sz w:val="20"/>
          <w:szCs w:val="20"/>
        </w:rPr>
      </w:pPr>
      <w:r w:rsidRPr="00966312">
        <w:rPr>
          <w:rFonts w:ascii="Bookman Old Style" w:hAnsi="Bookman Old Style" w:cs="Arial"/>
          <w:sz w:val="20"/>
        </w:rPr>
        <w:t xml:space="preserve">ustawie z dnia 11 marca 2004r. o ochronie zdrowia zwierząt oraz zwalczaniu chorób zakaźnych zwierząt </w:t>
      </w:r>
      <w:r w:rsidRPr="00966312">
        <w:rPr>
          <w:rFonts w:ascii="Bookman Old Style" w:hAnsi="Bookman Old Style" w:cs="Arial"/>
          <w:sz w:val="20"/>
          <w:szCs w:val="20"/>
        </w:rPr>
        <w:t xml:space="preserve">(Dz. U. z </w:t>
      </w:r>
      <w:r>
        <w:rPr>
          <w:rFonts w:ascii="Bookman Old Style" w:hAnsi="Bookman Old Style" w:cs="Arial"/>
          <w:sz w:val="20"/>
          <w:szCs w:val="20"/>
        </w:rPr>
        <w:t>2014</w:t>
      </w:r>
      <w:r w:rsidRPr="00966312">
        <w:rPr>
          <w:rFonts w:ascii="Bookman Old Style" w:hAnsi="Bookman Old Style" w:cs="Arial"/>
          <w:sz w:val="20"/>
          <w:szCs w:val="20"/>
        </w:rPr>
        <w:t xml:space="preserve"> r., poz. 1</w:t>
      </w:r>
      <w:r>
        <w:rPr>
          <w:rFonts w:ascii="Bookman Old Style" w:hAnsi="Bookman Old Style" w:cs="Arial"/>
          <w:sz w:val="20"/>
          <w:szCs w:val="20"/>
        </w:rPr>
        <w:t xml:space="preserve">539 </w:t>
      </w:r>
      <w:proofErr w:type="spellStart"/>
      <w:r>
        <w:rPr>
          <w:rFonts w:ascii="Bookman Old Style" w:hAnsi="Bookman Old Style" w:cs="Arial"/>
          <w:sz w:val="20"/>
          <w:szCs w:val="20"/>
        </w:rPr>
        <w:t>t.j</w:t>
      </w:r>
      <w:proofErr w:type="spellEnd"/>
      <w:r>
        <w:rPr>
          <w:rFonts w:ascii="Bookman Old Style" w:hAnsi="Bookman Old Style" w:cs="Arial"/>
          <w:sz w:val="20"/>
          <w:szCs w:val="20"/>
        </w:rPr>
        <w:t>.</w:t>
      </w:r>
      <w:r w:rsidRPr="00966312">
        <w:rPr>
          <w:rFonts w:ascii="Bookman Old Style" w:hAnsi="Bookman Old Style" w:cs="Arial"/>
          <w:sz w:val="20"/>
          <w:szCs w:val="20"/>
        </w:rPr>
        <w:t>),</w:t>
      </w:r>
    </w:p>
    <w:p w:rsidR="00103852" w:rsidRPr="00966312" w:rsidRDefault="00103852" w:rsidP="00103852">
      <w:pPr>
        <w:pStyle w:val="Tekstpodstawowy"/>
        <w:numPr>
          <w:ilvl w:val="0"/>
          <w:numId w:val="3"/>
        </w:numPr>
        <w:tabs>
          <w:tab w:val="clear" w:pos="720"/>
          <w:tab w:val="num" w:pos="374"/>
        </w:tabs>
        <w:autoSpaceDE/>
        <w:autoSpaceDN/>
        <w:adjustRightInd/>
        <w:ind w:left="374" w:hanging="374"/>
        <w:jc w:val="both"/>
        <w:rPr>
          <w:rFonts w:ascii="Bookman Old Style" w:hAnsi="Bookman Old Style" w:cs="Arial"/>
          <w:sz w:val="20"/>
        </w:rPr>
      </w:pPr>
      <w:r w:rsidRPr="00966312">
        <w:rPr>
          <w:rFonts w:ascii="Bookman Old Style" w:hAnsi="Bookman Old Style" w:cs="Arial"/>
          <w:sz w:val="20"/>
        </w:rPr>
        <w:t xml:space="preserve">ustawie z dnia 6 września 2001 r. Prawo farmaceutyczne </w:t>
      </w:r>
      <w:r w:rsidRPr="00966312">
        <w:rPr>
          <w:rFonts w:ascii="Bookman Old Style" w:hAnsi="Bookman Old Style" w:cs="Arial"/>
          <w:bCs/>
          <w:sz w:val="20"/>
        </w:rPr>
        <w:t xml:space="preserve">(tekst jednolity: Dz. U.  2008 r. Nr 45 poz. 271 z </w:t>
      </w:r>
      <w:proofErr w:type="spellStart"/>
      <w:r w:rsidRPr="00966312">
        <w:rPr>
          <w:rFonts w:ascii="Bookman Old Style" w:hAnsi="Bookman Old Style" w:cs="Arial"/>
          <w:bCs/>
          <w:sz w:val="20"/>
        </w:rPr>
        <w:t>późn</w:t>
      </w:r>
      <w:proofErr w:type="spellEnd"/>
      <w:r w:rsidRPr="00966312">
        <w:rPr>
          <w:rFonts w:ascii="Bookman Old Style" w:hAnsi="Bookman Old Style" w:cs="Arial"/>
          <w:bCs/>
          <w:sz w:val="20"/>
        </w:rPr>
        <w:t>. zm.),</w:t>
      </w:r>
    </w:p>
    <w:p w:rsidR="00103852" w:rsidRPr="00966312" w:rsidRDefault="00103852" w:rsidP="00103852">
      <w:pPr>
        <w:pStyle w:val="Tekstpodstawowy"/>
        <w:numPr>
          <w:ilvl w:val="0"/>
          <w:numId w:val="3"/>
        </w:numPr>
        <w:tabs>
          <w:tab w:val="clear" w:pos="720"/>
          <w:tab w:val="num" w:pos="374"/>
        </w:tabs>
        <w:autoSpaceDE/>
        <w:autoSpaceDN/>
        <w:adjustRightInd/>
        <w:ind w:left="374" w:hanging="374"/>
        <w:jc w:val="both"/>
        <w:rPr>
          <w:rFonts w:ascii="Bookman Old Style" w:hAnsi="Bookman Old Style" w:cs="Arial"/>
          <w:sz w:val="20"/>
          <w:szCs w:val="20"/>
        </w:rPr>
      </w:pPr>
      <w:r w:rsidRPr="00966312">
        <w:rPr>
          <w:rFonts w:ascii="Bookman Old Style" w:hAnsi="Bookman Old Style" w:cs="Arial"/>
          <w:sz w:val="20"/>
        </w:rPr>
        <w:t xml:space="preserve">rozporządzeniu Ministra Rolnictwa i Rozwoju Wsi z dnia 15 lutego 2010 r. w sprawie wymagań </w:t>
      </w:r>
      <w:r w:rsidRPr="00966312">
        <w:rPr>
          <w:rFonts w:ascii="Bookman Old Style" w:hAnsi="Bookman Old Style" w:cs="Arial"/>
          <w:sz w:val="20"/>
        </w:rPr>
        <w:br/>
        <w:t>i sposobu postępowania przy utrzymaniu gatunków zwierząt gospodarskich innych, dla których normy ochrony zostały określone w przepisach Unii Europejskiej (Dz. U. Nr 56, poz. 344</w:t>
      </w:r>
      <w:r w:rsidRPr="00966312">
        <w:rPr>
          <w:rFonts w:ascii="Bookman Old Style" w:hAnsi="Bookman Old Style"/>
          <w:sz w:val="12"/>
          <w:szCs w:val="12"/>
        </w:rPr>
        <w:t xml:space="preserve"> </w:t>
      </w:r>
      <w:r w:rsidRPr="00966312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966312">
        <w:rPr>
          <w:rFonts w:ascii="Bookman Old Style" w:hAnsi="Bookman Old Style"/>
          <w:sz w:val="20"/>
          <w:szCs w:val="20"/>
        </w:rPr>
        <w:t>późn</w:t>
      </w:r>
      <w:proofErr w:type="spellEnd"/>
      <w:r w:rsidRPr="00966312">
        <w:rPr>
          <w:rFonts w:ascii="Bookman Old Style" w:hAnsi="Bookman Old Style"/>
          <w:sz w:val="20"/>
          <w:szCs w:val="20"/>
        </w:rPr>
        <w:t>. zm.</w:t>
      </w:r>
      <w:r w:rsidRPr="00966312">
        <w:rPr>
          <w:rFonts w:ascii="Bookman Old Style" w:hAnsi="Bookman Old Style" w:cs="Arial"/>
          <w:sz w:val="20"/>
          <w:szCs w:val="20"/>
        </w:rPr>
        <w:t xml:space="preserve">), </w:t>
      </w:r>
    </w:p>
    <w:p w:rsidR="00103852" w:rsidRPr="00966312" w:rsidRDefault="00103852" w:rsidP="00103852">
      <w:pPr>
        <w:pStyle w:val="Tekstpodstawowy"/>
        <w:numPr>
          <w:ilvl w:val="0"/>
          <w:numId w:val="3"/>
        </w:numPr>
        <w:tabs>
          <w:tab w:val="clear" w:pos="720"/>
          <w:tab w:val="num" w:pos="374"/>
        </w:tabs>
        <w:autoSpaceDE/>
        <w:autoSpaceDN/>
        <w:adjustRightInd/>
        <w:ind w:left="374" w:hanging="374"/>
        <w:jc w:val="both"/>
        <w:rPr>
          <w:rFonts w:ascii="Bookman Old Style" w:hAnsi="Bookman Old Style" w:cs="Arial"/>
          <w:sz w:val="20"/>
        </w:rPr>
      </w:pPr>
      <w:r w:rsidRPr="00966312">
        <w:rPr>
          <w:rFonts w:ascii="Bookman Old Style" w:hAnsi="Bookman Old Style" w:cs="Arial"/>
          <w:sz w:val="20"/>
        </w:rPr>
        <w:t xml:space="preserve">rozporządzeniu Ministra Rolnictwa i Rozwoju Wsi z dnia 28 czerwca 2010 r. w sprawie minimalnych warunków utrzymania gatunków zwierząt gospodarskich innych niż te, dla których normy ochrony zostały określone w przepisach Unii Europejskiej (Dz. U. Nr 116, poz. 778), </w:t>
      </w:r>
    </w:p>
    <w:p w:rsidR="00103852" w:rsidRPr="00966312" w:rsidRDefault="00103852" w:rsidP="00103852">
      <w:pPr>
        <w:pStyle w:val="Tekstpodstawowy"/>
        <w:ind w:left="374" w:hanging="374"/>
        <w:jc w:val="both"/>
        <w:rPr>
          <w:rFonts w:ascii="Bookman Old Style" w:hAnsi="Bookman Old Style" w:cs="Arial"/>
          <w:sz w:val="20"/>
        </w:rPr>
      </w:pPr>
      <w:r w:rsidRPr="00966312">
        <w:rPr>
          <w:rFonts w:ascii="Bookman Old Style" w:hAnsi="Bookman Old Style" w:cs="Arial"/>
          <w:sz w:val="20"/>
        </w:rPr>
        <w:t>-</w:t>
      </w:r>
      <w:r w:rsidRPr="00966312">
        <w:rPr>
          <w:rFonts w:ascii="Bookman Old Style" w:hAnsi="Bookman Old Style" w:cs="Arial"/>
          <w:sz w:val="20"/>
        </w:rPr>
        <w:tab/>
        <w:t>rozporządzeniu Ministra Rolnictwa i Rozwoju Wsi z dnia 18 września 2003 r. w sprawie szczegółowych warunków weterynaryjnych, jakie muszą spełniać gospodarstwa w przypadku, gdy zwierzęta lub środki spożywcze pochodzenia zwierzęcego pochodzące z tych gospodarstw są wprowadzane na rynek (Dz. U. Nr 168, poz. 1643),</w:t>
      </w:r>
    </w:p>
    <w:p w:rsidR="00103852" w:rsidRPr="00966312" w:rsidRDefault="00103852" w:rsidP="00103852">
      <w:pPr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A"/>
          <w:sz w:val="20"/>
          <w:szCs w:val="20"/>
        </w:rPr>
      </w:pPr>
      <w:r w:rsidRPr="00966312">
        <w:rPr>
          <w:rFonts w:ascii="Bookman Old Style" w:hAnsi="Bookman Old Style" w:cs="Arial"/>
          <w:sz w:val="20"/>
        </w:rPr>
        <w:t xml:space="preserve">-    rozporządzeniu Ministra Rolnictwa i Rozwoju Wsi </w:t>
      </w:r>
      <w:r w:rsidRPr="00966312">
        <w:rPr>
          <w:rFonts w:ascii="Bookman Old Style" w:hAnsi="Bookman Old Style" w:cs="A"/>
          <w:sz w:val="20"/>
          <w:szCs w:val="20"/>
        </w:rPr>
        <w:t xml:space="preserve">z dnia 29 września 2011 r. </w:t>
      </w:r>
      <w:r w:rsidRPr="00966312">
        <w:rPr>
          <w:rFonts w:ascii="Bookman Old Style" w:hAnsi="Bookman Old Style" w:cs="A"/>
          <w:bCs/>
          <w:sz w:val="20"/>
          <w:szCs w:val="20"/>
        </w:rPr>
        <w:t>w sprawie zakresu i sposobu prowadzenia dokumentacji lekarsko-weterynaryjnej i ewidencji leczenia zwierząt oraz wzorów tej dokumentacji i ewidencji (Dz.U. Nr 224, poz.1347)</w:t>
      </w:r>
    </w:p>
    <w:p w:rsidR="00103852" w:rsidRPr="00966312" w:rsidRDefault="00103852" w:rsidP="00103852">
      <w:pPr>
        <w:pStyle w:val="Tekstpodstawowy"/>
        <w:ind w:left="374" w:hanging="374"/>
        <w:jc w:val="both"/>
        <w:rPr>
          <w:rFonts w:ascii="Bookman Old Style" w:hAnsi="Bookman Old Style" w:cs="Arial"/>
          <w:sz w:val="20"/>
        </w:rPr>
      </w:pPr>
    </w:p>
    <w:p w:rsidR="00103852" w:rsidRPr="00966312" w:rsidRDefault="00103852" w:rsidP="00103852">
      <w:pPr>
        <w:pStyle w:val="Tekstpodstawowy"/>
        <w:rPr>
          <w:rFonts w:ascii="Bookman Old Style" w:hAnsi="Bookman Old Style" w:cs="Arial"/>
          <w:sz w:val="20"/>
        </w:rPr>
      </w:pPr>
    </w:p>
    <w:p w:rsidR="00103852" w:rsidRPr="00966312" w:rsidRDefault="00103852" w:rsidP="00103852">
      <w:pPr>
        <w:pStyle w:val="Tekstpodstawowy"/>
        <w:spacing w:line="271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966312">
        <w:rPr>
          <w:rFonts w:ascii="Bookman Old Style" w:hAnsi="Bookman Old Style" w:cs="Arial"/>
          <w:b/>
          <w:sz w:val="22"/>
          <w:szCs w:val="22"/>
          <w:u w:val="single"/>
        </w:rPr>
        <w:lastRenderedPageBreak/>
        <w:t xml:space="preserve">Niniejszy protokół może stanowić podstawę do wdrożenia nakazowego postępowania administracyjnego lub zawiadomienia organów ścigania </w:t>
      </w:r>
      <w:r w:rsidRPr="00966312">
        <w:rPr>
          <w:rFonts w:ascii="Bookman Old Style" w:hAnsi="Bookman Old Style" w:cs="Arial"/>
          <w:b/>
          <w:sz w:val="22"/>
          <w:szCs w:val="22"/>
          <w:u w:val="single"/>
        </w:rPr>
        <w:br/>
        <w:t>o popełnieniu przestępstwa lub wykroczenia.</w:t>
      </w:r>
    </w:p>
    <w:p w:rsidR="00103852" w:rsidRPr="00966312" w:rsidRDefault="00103852" w:rsidP="00103852">
      <w:pPr>
        <w:pStyle w:val="Tekstpodstawowy"/>
        <w:autoSpaceDE/>
        <w:autoSpaceDN/>
        <w:adjustRightInd/>
        <w:ind w:right="-108"/>
        <w:jc w:val="both"/>
        <w:rPr>
          <w:rFonts w:ascii="Bookman Old Style" w:hAnsi="Bookman Old Style" w:cs="Arial"/>
          <w:sz w:val="22"/>
          <w:szCs w:val="22"/>
        </w:rPr>
      </w:pPr>
    </w:p>
    <w:p w:rsidR="00103852" w:rsidRPr="00966312" w:rsidRDefault="00103852" w:rsidP="00103852">
      <w:pPr>
        <w:pStyle w:val="Tekstpodstawowy"/>
        <w:rPr>
          <w:rFonts w:ascii="Bookman Old Style" w:hAnsi="Bookman Old Style" w:cs="Arial"/>
          <w:i/>
          <w:sz w:val="18"/>
          <w:szCs w:val="18"/>
        </w:rPr>
      </w:pPr>
    </w:p>
    <w:tbl>
      <w:tblPr>
        <w:tblW w:w="9787" w:type="dxa"/>
        <w:tblInd w:w="-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93"/>
        <w:gridCol w:w="284"/>
        <w:gridCol w:w="1352"/>
        <w:gridCol w:w="346"/>
        <w:gridCol w:w="2093"/>
        <w:gridCol w:w="2042"/>
        <w:gridCol w:w="188"/>
        <w:gridCol w:w="916"/>
        <w:gridCol w:w="11"/>
        <w:gridCol w:w="136"/>
        <w:gridCol w:w="567"/>
        <w:gridCol w:w="6"/>
        <w:gridCol w:w="141"/>
        <w:gridCol w:w="420"/>
        <w:gridCol w:w="6"/>
        <w:gridCol w:w="141"/>
        <w:gridCol w:w="32"/>
        <w:gridCol w:w="535"/>
        <w:gridCol w:w="40"/>
      </w:tblGrid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623"/>
        </w:trPr>
        <w:tc>
          <w:tcPr>
            <w:tcW w:w="6798" w:type="dxa"/>
            <w:gridSpan w:val="7"/>
            <w:vMerge w:val="restart"/>
          </w:tcPr>
          <w:p w:rsidR="00103852" w:rsidRPr="00966312" w:rsidRDefault="00103852" w:rsidP="00E43F41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iCs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iCs/>
                <w:sz w:val="20"/>
                <w:szCs w:val="20"/>
              </w:rPr>
              <w:t>Nazwa i forma prawna działalności lub imię i nazwisko przedsiębiorcy:</w:t>
            </w:r>
          </w:p>
          <w:p w:rsidR="00103852" w:rsidRPr="00966312" w:rsidRDefault="00103852" w:rsidP="00E43F41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1" w:type="dxa"/>
            <w:gridSpan w:val="11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20"/>
                <w:szCs w:val="20"/>
              </w:rPr>
              <w:t>Weterynaryjny numer identyfikacyjny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622"/>
        </w:trPr>
        <w:tc>
          <w:tcPr>
            <w:tcW w:w="6798" w:type="dxa"/>
            <w:gridSpan w:val="7"/>
            <w:vMerge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1" w:type="dxa"/>
            <w:gridSpan w:val="11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Numer/y  siedziby stada:</w:t>
            </w: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663"/>
        </w:trPr>
        <w:tc>
          <w:tcPr>
            <w:tcW w:w="9709" w:type="dxa"/>
            <w:gridSpan w:val="18"/>
            <w:tcBorders>
              <w:bottom w:val="single" w:sz="4" w:space="0" w:color="auto"/>
            </w:tcBorders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Adres gospodarstwa: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327"/>
        </w:trPr>
        <w:tc>
          <w:tcPr>
            <w:tcW w:w="970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Specyfikacja produkcji zwierzęcej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235"/>
        </w:trPr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Gatunek :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Liczba sztuk z podziałem na grupy technologiczne:</w:t>
            </w:r>
          </w:p>
        </w:tc>
        <w:tc>
          <w:tcPr>
            <w:tcW w:w="3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System utrzymywania                         zwierząt w pomieszczeniu inwentarskim</w:t>
            </w: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981"/>
        </w:trPr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świnie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prosięta:                              warchlaki:                             </w:t>
            </w:r>
          </w:p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tuczniki:                                    lochy :</w:t>
            </w:r>
          </w:p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                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knury: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52" w:rsidRPr="00966312" w:rsidRDefault="00103852" w:rsidP="00E43F41">
            <w:pPr>
              <w:pStyle w:val="Tekstpodstawowy3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- pojedynczo</w:t>
            </w:r>
          </w:p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- grupowo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899"/>
        </w:trPr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bydło 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cielęta:                                 jałówki:</w:t>
            </w:r>
          </w:p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krowy:                                  opasy:</w:t>
            </w:r>
          </w:p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52" w:rsidRPr="00966312" w:rsidRDefault="00103852" w:rsidP="00E43F41">
            <w:pPr>
              <w:pStyle w:val="Tekstpodstawowy3"/>
              <w:rPr>
                <w:rFonts w:ascii="Bookman Old Style" w:hAnsi="Bookman Old Style" w:cs="Arial"/>
                <w:iCs/>
                <w:sz w:val="18"/>
                <w:szCs w:val="18"/>
              </w:rPr>
            </w:pPr>
          </w:p>
          <w:p w:rsidR="00103852" w:rsidRPr="00966312" w:rsidRDefault="00103852" w:rsidP="00E43F41">
            <w:pPr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- na uwięzi</w:t>
            </w:r>
          </w:p>
          <w:p w:rsidR="00103852" w:rsidRPr="00966312" w:rsidRDefault="00103852" w:rsidP="00E43F41">
            <w:pPr>
              <w:rPr>
                <w:rFonts w:ascii="Bookman Old Style" w:hAnsi="Bookman Old Style" w:cs="Arial"/>
                <w:iCs/>
                <w:sz w:val="18"/>
                <w:szCs w:val="18"/>
              </w:rPr>
            </w:pPr>
          </w:p>
          <w:p w:rsidR="00103852" w:rsidRPr="00966312" w:rsidRDefault="00103852" w:rsidP="00E43F41">
            <w:pPr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- system bez uwięzi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733"/>
        </w:trPr>
        <w:tc>
          <w:tcPr>
            <w:tcW w:w="21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konie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źrebięta:                                  klacze:</w:t>
            </w:r>
          </w:p>
          <w:p w:rsidR="00103852" w:rsidRDefault="00103852" w:rsidP="00E43F4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ogiery:</w:t>
            </w:r>
            <w:r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wałachy:</w:t>
            </w:r>
          </w:p>
        </w:tc>
        <w:tc>
          <w:tcPr>
            <w:tcW w:w="3099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103852" w:rsidRPr="00966312" w:rsidRDefault="00103852" w:rsidP="00E43F41">
            <w:pPr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- w boksie </w:t>
            </w:r>
          </w:p>
          <w:p w:rsidR="00103852" w:rsidRPr="00966312" w:rsidRDefault="00103852" w:rsidP="00E43F41">
            <w:pPr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- na stanowisku na uwięzi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- </w:t>
            </w:r>
            <w:proofErr w:type="spellStart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wolnostanowiskowo</w:t>
            </w:r>
            <w:proofErr w:type="spellEnd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,  bez  uwięzi</w:t>
            </w: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1008"/>
        </w:trPr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drób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kury nieśne:                          brojlery:</w:t>
            </w:r>
          </w:p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</w:t>
            </w:r>
          </w:p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inne:</w:t>
            </w:r>
          </w:p>
        </w:tc>
        <w:tc>
          <w:tcPr>
            <w:tcW w:w="3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52" w:rsidRPr="00966312" w:rsidRDefault="00103852" w:rsidP="00E43F41">
            <w:pPr>
              <w:spacing w:line="360" w:lineRule="auto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- chów klatkowy </w:t>
            </w:r>
          </w:p>
          <w:p w:rsidR="00103852" w:rsidRPr="00966312" w:rsidRDefault="00103852" w:rsidP="00E43F41">
            <w:pPr>
              <w:spacing w:line="360" w:lineRule="auto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- chów </w:t>
            </w:r>
            <w:proofErr w:type="spellStart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bezklatkowy</w:t>
            </w:r>
            <w:proofErr w:type="spellEnd"/>
          </w:p>
          <w:p w:rsidR="00103852" w:rsidRPr="00966312" w:rsidRDefault="00103852" w:rsidP="00E43F41">
            <w:pPr>
              <w:spacing w:line="360" w:lineRule="auto"/>
              <w:rPr>
                <w:rFonts w:ascii="Bookman Old Style" w:hAnsi="Bookman Old Style" w:cs="Arial"/>
                <w:iCs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848"/>
        </w:trPr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owce 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jagnięta:                                     jarki:</w:t>
            </w:r>
          </w:p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tryki: </w:t>
            </w:r>
          </w:p>
        </w:tc>
        <w:tc>
          <w:tcPr>
            <w:tcW w:w="3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52" w:rsidRPr="00966312" w:rsidRDefault="00103852" w:rsidP="00E43F41">
            <w:pPr>
              <w:pStyle w:val="Tekstpodstawowy3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- pojedynczo</w:t>
            </w:r>
          </w:p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- grupowo</w:t>
            </w:r>
          </w:p>
          <w:p w:rsidR="00103852" w:rsidRPr="00966312" w:rsidRDefault="00103852" w:rsidP="00E43F41">
            <w:pPr>
              <w:spacing w:line="360" w:lineRule="auto"/>
              <w:rPr>
                <w:rFonts w:ascii="Bookman Old Style" w:hAnsi="Bookman Old Style" w:cs="Arial"/>
                <w:iCs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616"/>
        </w:trPr>
        <w:tc>
          <w:tcPr>
            <w:tcW w:w="21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kozy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koźlęta:                                    kozy:</w:t>
            </w:r>
          </w:p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kozły:</w:t>
            </w:r>
          </w:p>
        </w:tc>
        <w:tc>
          <w:tcPr>
            <w:tcW w:w="3099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103852" w:rsidRPr="00966312" w:rsidRDefault="00103852" w:rsidP="00E43F41">
            <w:pPr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- na stanowisku na uwięzi</w:t>
            </w:r>
          </w:p>
          <w:p w:rsidR="00103852" w:rsidRPr="00966312" w:rsidRDefault="00103852" w:rsidP="00E43F41">
            <w:pPr>
              <w:spacing w:line="360" w:lineRule="auto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- w kojcu bez uwięzi:</w:t>
            </w:r>
          </w:p>
          <w:p w:rsidR="00103852" w:rsidRPr="00966312" w:rsidRDefault="00103852" w:rsidP="00E43F41">
            <w:pPr>
              <w:spacing w:line="360" w:lineRule="auto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a/ pojedynczo</w:t>
            </w:r>
          </w:p>
          <w:p w:rsidR="00103852" w:rsidRPr="00966312" w:rsidRDefault="00103852" w:rsidP="00E43F41">
            <w:pPr>
              <w:spacing w:line="360" w:lineRule="auto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b/ grupowo</w:t>
            </w: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616"/>
        </w:trPr>
        <w:tc>
          <w:tcPr>
            <w:tcW w:w="21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099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103852" w:rsidRPr="00966312" w:rsidRDefault="00103852" w:rsidP="00E43F41">
            <w:pPr>
              <w:rPr>
                <w:rFonts w:ascii="Bookman Old Style" w:hAnsi="Bookman Old Style" w:cs="Arial"/>
                <w:iCs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9709" w:type="dxa"/>
            <w:gridSpan w:val="18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Dane właściciela/kierownika lub osoby przez niego upoważnionej zwanego w dalszej części „Kontrolowanym::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9709" w:type="dxa"/>
            <w:gridSpan w:val="18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Imię i nazwisko oraz stanowisko służbowe kontrolującego: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2475" w:type="dxa"/>
            <w:gridSpan w:val="4"/>
            <w:vAlign w:val="center"/>
          </w:tcPr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lastRenderedPageBreak/>
              <w:t>I. CZĘŚĆ OGÓLNA</w:t>
            </w:r>
          </w:p>
        </w:tc>
        <w:tc>
          <w:tcPr>
            <w:tcW w:w="7234" w:type="dxa"/>
            <w:gridSpan w:val="14"/>
            <w:vAlign w:val="center"/>
          </w:tcPr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       P – ocena pozytywna, N – ocena negatywna, ND– nie dotyczy</w:t>
            </w: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474"/>
        </w:trPr>
        <w:tc>
          <w:tcPr>
            <w:tcW w:w="493" w:type="dxa"/>
            <w:vAlign w:val="center"/>
          </w:tcPr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7221" w:type="dxa"/>
            <w:gridSpan w:val="7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 xml:space="preserve">         Zagadnienie                                                                                 </w:t>
            </w:r>
            <w:r w:rsidRPr="00966312">
              <w:rPr>
                <w:rFonts w:ascii="Bookman Old Style" w:hAnsi="Bookman Old Style" w:cs="Arial"/>
                <w:b/>
                <w:sz w:val="18"/>
                <w:szCs w:val="18"/>
              </w:rPr>
              <w:t>Podstawa prawna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ND</w:t>
            </w: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14" w:type="dxa"/>
            <w:gridSpan w:val="8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Warunki weterynaryjne 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dotyczą jedynie gospodarstw, z których zwierzęta lub środki spożywcze pochodzenia zwierzęcego są wprowadzane na rynek)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937" w:type="dxa"/>
            <w:gridSpan w:val="6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Podmiot zgłosił powiatowemu lekarzowi weterynarii w formie pisemnej zamiar prowadzenia działalności w zakresie utrzymywania zwierząt gospodarskich w celu umieszczenia na rynku tych zwierząt lub produktów pochodzących z tych zwierząt lub od tych zwierząt.</w:t>
            </w:r>
          </w:p>
          <w:p w:rsidR="00103852" w:rsidRPr="00966312" w:rsidRDefault="00103852" w:rsidP="00E43F4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 U. z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2014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r.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,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poz. 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1539 </w:t>
            </w:r>
            <w:proofErr w:type="spellStart"/>
            <w:r>
              <w:rPr>
                <w:rFonts w:ascii="Bookman Old Style" w:hAnsi="Bookman Old Style" w:cs="Arial"/>
                <w:i/>
                <w:sz w:val="18"/>
                <w:szCs w:val="18"/>
              </w:rPr>
              <w:t>t.j</w:t>
            </w:r>
            <w:proofErr w:type="spellEnd"/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.)</w:t>
            </w:r>
            <w:r w:rsidRPr="00966312">
              <w:rPr>
                <w:rFonts w:ascii="Bookman Old Style" w:hAnsi="Bookman Old Style" w:cs="Arial"/>
                <w:i/>
                <w:sz w:val="20"/>
                <w:szCs w:val="20"/>
              </w:rPr>
              <w:t>,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937" w:type="dxa"/>
            <w:gridSpan w:val="6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W przypadku utrzymywania bydła, podmiot uzyskał decyzję PLW o uznaniu stada bydła za:</w:t>
            </w:r>
          </w:p>
          <w:p w:rsidR="00103852" w:rsidRPr="00966312" w:rsidRDefault="00103852" w:rsidP="00103852">
            <w:pPr>
              <w:pStyle w:val="Tekstpodstawowy"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urzędowo wolne od gruźlicy;</w:t>
            </w:r>
          </w:p>
          <w:p w:rsidR="00103852" w:rsidRPr="00966312" w:rsidRDefault="00103852" w:rsidP="00103852">
            <w:pPr>
              <w:pStyle w:val="Tekstpodstawowy"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urzędowo wolne od brucelozy;</w:t>
            </w:r>
          </w:p>
          <w:p w:rsidR="00103852" w:rsidRPr="00966312" w:rsidRDefault="00103852" w:rsidP="00103852">
            <w:pPr>
              <w:pStyle w:val="Tekstpodstawowy"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urzędowo wolne od enzootycznej białaczki bydła.</w:t>
            </w:r>
          </w:p>
          <w:p w:rsidR="00103852" w:rsidRPr="00966312" w:rsidRDefault="00103852" w:rsidP="00E43F41">
            <w:pPr>
              <w:pStyle w:val="Tekstpodstawowy"/>
              <w:ind w:left="360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 U. z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2014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r.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,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poz. 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1539 </w:t>
            </w:r>
            <w:proofErr w:type="spellStart"/>
            <w:r>
              <w:rPr>
                <w:rFonts w:ascii="Bookman Old Style" w:hAnsi="Bookman Old Style" w:cs="Arial"/>
                <w:i/>
                <w:sz w:val="18"/>
                <w:szCs w:val="18"/>
              </w:rPr>
              <w:t>t.j</w:t>
            </w:r>
            <w:proofErr w:type="spellEnd"/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.),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937" w:type="dxa"/>
            <w:gridSpan w:val="6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W przypadku utrzymywania owiec lub kóz, podmiot uzyskał decyzję PLW o uznaniu gospodarstwa za</w:t>
            </w:r>
            <w:r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urzędowo wolne od brucelozy;</w:t>
            </w:r>
          </w:p>
          <w:p w:rsidR="00103852" w:rsidRPr="00966312" w:rsidRDefault="00103852" w:rsidP="00E43F41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(Dz. U. z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2014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r.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,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poz. 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1539 </w:t>
            </w:r>
            <w:proofErr w:type="spellStart"/>
            <w:r>
              <w:rPr>
                <w:rFonts w:ascii="Bookman Old Style" w:hAnsi="Bookman Old Style" w:cs="Arial"/>
                <w:i/>
                <w:sz w:val="18"/>
                <w:szCs w:val="18"/>
              </w:rPr>
              <w:t>t.j</w:t>
            </w:r>
            <w:proofErr w:type="spellEnd"/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;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,art. 5 ust 7 pkt 1 lit. b)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937" w:type="dxa"/>
            <w:gridSpan w:val="6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W gospodarstwie znajduje się wydzielone miejsce do składowania środków dezynfekcyjnych, zabezpieczone przed dostępem osób niepowołanych.                </w:t>
            </w:r>
          </w:p>
          <w:p w:rsidR="00103852" w:rsidRPr="00966312" w:rsidRDefault="00103852" w:rsidP="00E43F41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(Dz. U. z 2003r. Nr 168,  poz. 1643 § 1 pkt 1) 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937" w:type="dxa"/>
            <w:gridSpan w:val="6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W gospodarstwie znajduje się wydzielone miejsce do składowania obornika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. 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                   (Dz. U. z 2003r. Nr 168,  poz. 1643 § 1 pkt 2) 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937" w:type="dxa"/>
            <w:gridSpan w:val="6"/>
          </w:tcPr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 gospodarstwie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znajduje się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miejsce zapewniające właściwe warunki do przetrzymywania produktów leczniczych weterynaryjnych, zabezpieczone przed dostępem osób niepowołanych.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</w:p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 z 2003r. Nr 168, poz. 1643 § 1 pkt 3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937" w:type="dxa"/>
            <w:gridSpan w:val="6"/>
          </w:tcPr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 gospodarstwie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znajduje się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odzież i obuwie przeznaczone tylko do obowiązkowego użycia w gospodarstwie.</w:t>
            </w:r>
          </w:p>
          <w:p w:rsidR="00103852" w:rsidRPr="00966312" w:rsidRDefault="00103852" w:rsidP="00E43F41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                                 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(Dz. U. z 2003r. Nr 168,  poz. 1643 § 1 pkt 4)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937" w:type="dxa"/>
            <w:gridSpan w:val="6"/>
          </w:tcPr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 gospodarstwie znajdują się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maty dezynfekcyjne w liczbie zapewniającej zabezpieczenie wejść i wjazdów do gospodarstwa w przypadku wystąpienia zagrożenia epizootycznego. </w:t>
            </w:r>
          </w:p>
          <w:p w:rsidR="00103852" w:rsidRPr="00966312" w:rsidRDefault="00103852" w:rsidP="00E43F41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                                 (Dz. U. z 2003r. Nr 168,  poz. 1643 § 1 pkt 5)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937" w:type="dxa"/>
            <w:gridSpan w:val="6"/>
          </w:tcPr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 gospodarstwie znajdują się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środki dezynfekcyjne w ilości niezbędnej do przeprowadzenia doraźnej dezynfekcji.                       </w:t>
            </w:r>
          </w:p>
          <w:p w:rsidR="00103852" w:rsidRPr="00966312" w:rsidRDefault="00103852" w:rsidP="00E43F41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                 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(Dz. U. z 2003r. Nr 168,  poz. 1643 § 1 pkt 6)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937" w:type="dxa"/>
            <w:gridSpan w:val="6"/>
          </w:tcPr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 gospodarstwie znajdują się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z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abezpieczenia budynków, w których utrzymywane są zwierzęta, przed dostępem zwierząt innych niż utrzymywane w gospodarstwie. </w:t>
            </w:r>
          </w:p>
          <w:p w:rsidR="00103852" w:rsidRPr="00966312" w:rsidRDefault="00103852" w:rsidP="00E43F41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                   (Dz. U. z 2003r. Nr 168, poz. 1643 § 2 pkt 1)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937" w:type="dxa"/>
            <w:gridSpan w:val="6"/>
          </w:tcPr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 gospodarstwie zachowana jest odpowiednia czystość budynków, w których utrzymywane są zwierzęta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.          </w:t>
            </w:r>
          </w:p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                           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(Dz. U. z 2003r. Nr 168, poz. 1643 § 2 pkt 2)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937" w:type="dxa"/>
            <w:gridSpan w:val="6"/>
          </w:tcPr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 gospodarstwie znajdują się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oznakowania wejść do budynków, w których utrzymywane są zwierzęta tablicą  „Osobom nieupoważnionym wstęp wzbroniony”. </w:t>
            </w:r>
          </w:p>
          <w:p w:rsidR="00103852" w:rsidRPr="00966312" w:rsidRDefault="00103852" w:rsidP="00E43F41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(Dz. U. z 2003r. Nr 168,  poz.1643 § 3)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9709" w:type="dxa"/>
            <w:gridSpan w:val="18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sz w:val="18"/>
                <w:szCs w:val="18"/>
              </w:rPr>
              <w:t>Dokumentacja leczenia zwierząt</w:t>
            </w: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</w:p>
        </w:tc>
        <w:tc>
          <w:tcPr>
            <w:tcW w:w="6948" w:type="dxa"/>
            <w:gridSpan w:val="7"/>
          </w:tcPr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 gospodarstwie prowadzona jest „ewidencja leczenia zwierząt gospodarskich oraz zwierząt, z których pozyskane tkanki lub produkty są przeznaczone do spożycia przez ludzi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”.                                                                              </w:t>
            </w:r>
          </w:p>
          <w:p w:rsidR="00103852" w:rsidRPr="00966312" w:rsidRDefault="00103852" w:rsidP="00E43F41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z 2011 r.,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Nr 224, poz. 1347, § 2)</w:t>
            </w:r>
          </w:p>
        </w:tc>
        <w:tc>
          <w:tcPr>
            <w:tcW w:w="709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Merge w:val="restart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autoSpaceDE/>
              <w:autoSpaceDN/>
              <w:adjustRightInd/>
              <w:jc w:val="both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</w:p>
        </w:tc>
        <w:tc>
          <w:tcPr>
            <w:tcW w:w="6948" w:type="dxa"/>
            <w:gridSpan w:val="7"/>
          </w:tcPr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Część I</w:t>
            </w:r>
          </w:p>
        </w:tc>
        <w:tc>
          <w:tcPr>
            <w:tcW w:w="709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Merge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</w:p>
        </w:tc>
        <w:tc>
          <w:tcPr>
            <w:tcW w:w="6948" w:type="dxa"/>
            <w:gridSpan w:val="7"/>
          </w:tcPr>
          <w:p w:rsidR="00103852" w:rsidRPr="00966312" w:rsidRDefault="00103852" w:rsidP="00103852">
            <w:pPr>
              <w:numPr>
                <w:ilvl w:val="1"/>
                <w:numId w:val="2"/>
              </w:numPr>
              <w:tabs>
                <w:tab w:val="clear" w:pos="1440"/>
                <w:tab w:val="num" w:pos="440"/>
              </w:tabs>
              <w:ind w:hanging="1374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nazwę i adres zakładu leczniczego dla zwierząt;</w:t>
            </w:r>
          </w:p>
          <w:p w:rsidR="00103852" w:rsidRPr="00966312" w:rsidRDefault="00103852" w:rsidP="00103852">
            <w:pPr>
              <w:numPr>
                <w:ilvl w:val="1"/>
                <w:numId w:val="2"/>
              </w:numPr>
              <w:tabs>
                <w:tab w:val="clear" w:pos="1440"/>
                <w:tab w:val="num" w:pos="440"/>
              </w:tabs>
              <w:ind w:hanging="1374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imię i nazwisko lub nazwę posiadacza zwierzęcia;</w:t>
            </w:r>
          </w:p>
          <w:p w:rsidR="00103852" w:rsidRPr="00966312" w:rsidRDefault="00103852" w:rsidP="00103852">
            <w:pPr>
              <w:numPr>
                <w:ilvl w:val="1"/>
                <w:numId w:val="2"/>
              </w:numPr>
              <w:tabs>
                <w:tab w:val="clear" w:pos="1440"/>
                <w:tab w:val="num" w:pos="440"/>
              </w:tabs>
              <w:ind w:hanging="1374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datę i godzinę przyjęcia zgłoszenia;</w:t>
            </w:r>
          </w:p>
          <w:p w:rsidR="00103852" w:rsidRPr="00966312" w:rsidRDefault="00103852" w:rsidP="00103852">
            <w:pPr>
              <w:numPr>
                <w:ilvl w:val="1"/>
                <w:numId w:val="2"/>
              </w:numPr>
              <w:tabs>
                <w:tab w:val="clear" w:pos="1440"/>
                <w:tab w:val="num" w:pos="440"/>
              </w:tabs>
              <w:ind w:hanging="1374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datę i godzinę wykonania czynności lekarsko-weterynaryjnych;</w:t>
            </w:r>
          </w:p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oznaczenie strony książki składające się z: numeru kolejnej strony, znaku „/”, oznaczenia miesiąca, znaku „/” oraz oznaczenia roku. </w:t>
            </w:r>
          </w:p>
          <w:p w:rsidR="00103852" w:rsidRPr="00966312" w:rsidRDefault="00103852" w:rsidP="00E43F41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z 2011 r.,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Nr 224, poz. 1347, § 3 ust. 2)</w:t>
            </w:r>
          </w:p>
        </w:tc>
        <w:tc>
          <w:tcPr>
            <w:tcW w:w="709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Merge w:val="restart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</w:p>
        </w:tc>
        <w:tc>
          <w:tcPr>
            <w:tcW w:w="6948" w:type="dxa"/>
            <w:gridSpan w:val="7"/>
          </w:tcPr>
          <w:p w:rsidR="00103852" w:rsidRPr="00966312" w:rsidRDefault="00103852" w:rsidP="00E43F4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Część II</w:t>
            </w:r>
          </w:p>
        </w:tc>
        <w:tc>
          <w:tcPr>
            <w:tcW w:w="709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Merge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</w:p>
        </w:tc>
        <w:tc>
          <w:tcPr>
            <w:tcW w:w="6948" w:type="dxa"/>
            <w:gridSpan w:val="7"/>
          </w:tcPr>
          <w:p w:rsidR="00103852" w:rsidRPr="00966312" w:rsidRDefault="00103852" w:rsidP="00103852">
            <w:pPr>
              <w:pStyle w:val="Akapitzlist"/>
              <w:numPr>
                <w:ilvl w:val="0"/>
                <w:numId w:val="6"/>
              </w:numPr>
              <w:spacing w:after="0"/>
              <w:ind w:left="498" w:hanging="426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opis leczonego zwierzęcia, w tym gatunek, płeć, identyfikację, wiek, oznakowanie i masę ciała;</w:t>
            </w:r>
          </w:p>
          <w:p w:rsidR="00103852" w:rsidRPr="00966312" w:rsidRDefault="00103852" w:rsidP="00103852">
            <w:pPr>
              <w:pStyle w:val="Akapitzlist"/>
              <w:numPr>
                <w:ilvl w:val="0"/>
                <w:numId w:val="6"/>
              </w:numPr>
              <w:ind w:left="498" w:hanging="426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liczbę leczonych zwierząt;</w:t>
            </w:r>
          </w:p>
          <w:p w:rsidR="00103852" w:rsidRPr="00966312" w:rsidRDefault="00103852" w:rsidP="00103852">
            <w:pPr>
              <w:pStyle w:val="Akapitzlist"/>
              <w:numPr>
                <w:ilvl w:val="0"/>
                <w:numId w:val="6"/>
              </w:numPr>
              <w:ind w:left="498" w:hanging="426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rozpoznanie lub wstępne rozpoznanie choroby;</w:t>
            </w:r>
          </w:p>
          <w:p w:rsidR="00103852" w:rsidRPr="00966312" w:rsidRDefault="00103852" w:rsidP="00103852">
            <w:pPr>
              <w:pStyle w:val="Akapitzlist"/>
              <w:numPr>
                <w:ilvl w:val="0"/>
                <w:numId w:val="6"/>
              </w:numPr>
              <w:spacing w:after="0"/>
              <w:ind w:left="499" w:hanging="425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zastosowane produkty lecznicze lub nabyte przez posiadacza zwierzęcia produkty lecznicze weterynaryjne z uwzględnieniem:</w:t>
            </w:r>
          </w:p>
          <w:p w:rsidR="00103852" w:rsidRPr="00966312" w:rsidRDefault="00103852" w:rsidP="00103852">
            <w:pPr>
              <w:numPr>
                <w:ilvl w:val="2"/>
                <w:numId w:val="6"/>
              </w:numPr>
              <w:tabs>
                <w:tab w:val="num" w:pos="814"/>
              </w:tabs>
              <w:ind w:left="44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nazwy produktu leczniczego,</w:t>
            </w:r>
          </w:p>
          <w:p w:rsidR="00103852" w:rsidRPr="00966312" w:rsidRDefault="00103852" w:rsidP="00103852">
            <w:pPr>
              <w:numPr>
                <w:ilvl w:val="2"/>
                <w:numId w:val="6"/>
              </w:numPr>
              <w:tabs>
                <w:tab w:val="num" w:pos="814"/>
              </w:tabs>
              <w:ind w:left="44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numeru serii produktu leczniczego,</w:t>
            </w:r>
          </w:p>
          <w:p w:rsidR="00103852" w:rsidRPr="00966312" w:rsidRDefault="00103852" w:rsidP="00103852">
            <w:pPr>
              <w:numPr>
                <w:ilvl w:val="2"/>
                <w:numId w:val="6"/>
              </w:numPr>
              <w:ind w:left="814" w:hanging="374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ilości i dawkowania zastosowanego produktu leczniczego lub nabytego produktu leczniczego weterynaryjnego,</w:t>
            </w:r>
          </w:p>
          <w:p w:rsidR="00103852" w:rsidRPr="00966312" w:rsidRDefault="00103852" w:rsidP="00103852">
            <w:pPr>
              <w:numPr>
                <w:ilvl w:val="2"/>
                <w:numId w:val="6"/>
              </w:numPr>
              <w:ind w:left="814" w:hanging="374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okresu karencji dla tkanek lub produktów przeznaczonych do spożycia przez ludzi pozyskanych od leczonych zwierząt;</w:t>
            </w:r>
          </w:p>
          <w:p w:rsidR="00103852" w:rsidRPr="00966312" w:rsidRDefault="00103852" w:rsidP="00E43F41">
            <w:pPr>
              <w:tabs>
                <w:tab w:val="num" w:pos="440"/>
              </w:tabs>
              <w:ind w:left="440" w:hanging="374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5)    zabiegi lecznicze lub profilaktyczne, zalecenia lekarskie oraz uwagi.</w:t>
            </w:r>
          </w:p>
          <w:p w:rsidR="00103852" w:rsidRPr="00966312" w:rsidRDefault="00103852" w:rsidP="00E43F41">
            <w:pPr>
              <w:tabs>
                <w:tab w:val="num" w:pos="440"/>
              </w:tabs>
              <w:ind w:left="440" w:hanging="374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z 2011 r.,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Nr 224, poz. 1347, § 3 ust. 3)</w:t>
            </w:r>
          </w:p>
        </w:tc>
        <w:tc>
          <w:tcPr>
            <w:tcW w:w="709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Merge w:val="restart"/>
            <w:vAlign w:val="center"/>
          </w:tcPr>
          <w:p w:rsidR="00103852" w:rsidRPr="00966312" w:rsidRDefault="00103852" w:rsidP="00E43F41">
            <w:pPr>
              <w:pStyle w:val="Tekstpodstawowy"/>
              <w:autoSpaceDE/>
              <w:autoSpaceDN/>
              <w:adjustRightInd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>17.</w:t>
            </w:r>
          </w:p>
        </w:tc>
        <w:tc>
          <w:tcPr>
            <w:tcW w:w="6948" w:type="dxa"/>
            <w:gridSpan w:val="7"/>
          </w:tcPr>
          <w:p w:rsidR="00103852" w:rsidRPr="00966312" w:rsidRDefault="00103852" w:rsidP="00E43F41">
            <w:pPr>
              <w:ind w:left="66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Część III</w:t>
            </w:r>
          </w:p>
        </w:tc>
        <w:tc>
          <w:tcPr>
            <w:tcW w:w="709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1322"/>
        </w:trPr>
        <w:tc>
          <w:tcPr>
            <w:tcW w:w="777" w:type="dxa"/>
            <w:gridSpan w:val="2"/>
            <w:vMerge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</w:p>
        </w:tc>
        <w:tc>
          <w:tcPr>
            <w:tcW w:w="6948" w:type="dxa"/>
            <w:gridSpan w:val="7"/>
          </w:tcPr>
          <w:p w:rsidR="00103852" w:rsidRPr="00966312" w:rsidRDefault="00103852" w:rsidP="00103852">
            <w:pPr>
              <w:numPr>
                <w:ilvl w:val="0"/>
                <w:numId w:val="7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potwierdzenie nabycia produktu leczniczego weterynaryjnego przez posiadacza zwierzęcia obejmujące informacje, o których mowa w Części II pkt 4), oraz okres jego stosowania;</w:t>
            </w:r>
          </w:p>
          <w:p w:rsidR="00103852" w:rsidRPr="00966312" w:rsidRDefault="00103852" w:rsidP="00103852">
            <w:pPr>
              <w:numPr>
                <w:ilvl w:val="0"/>
                <w:numId w:val="7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informacje, o których mowa w Części II pkt 4) – w przypadku gdy nabyty produkt leczniczy weterynaryjny będzie stosowany u zwierząt innych niż wymienione w Części II.</w:t>
            </w:r>
          </w:p>
          <w:p w:rsidR="00103852" w:rsidRPr="00966312" w:rsidRDefault="00103852" w:rsidP="00E43F41">
            <w:pPr>
              <w:ind w:left="66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z 2011 r.,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Nr 224, poz. 1347, § 3 ust. 4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E43F41">
            <w:pPr>
              <w:pStyle w:val="Tekstpodstawowy"/>
              <w:autoSpaceDE/>
              <w:autoSpaceDN/>
              <w:adjustRightInd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>18.</w:t>
            </w:r>
          </w:p>
        </w:tc>
        <w:tc>
          <w:tcPr>
            <w:tcW w:w="6948" w:type="dxa"/>
            <w:gridSpan w:val="7"/>
          </w:tcPr>
          <w:p w:rsidR="00103852" w:rsidRPr="00966312" w:rsidRDefault="00103852" w:rsidP="00E43F41">
            <w:pPr>
              <w:ind w:left="66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Część IV zawiera wyniki badań uzupełniających.</w:t>
            </w:r>
          </w:p>
          <w:p w:rsidR="00103852" w:rsidRPr="00966312" w:rsidRDefault="00103852" w:rsidP="00E43F41">
            <w:pPr>
              <w:ind w:left="66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z 2011 r.,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Nr 224, poz. 1347, § 3 ust.5)</w:t>
            </w:r>
          </w:p>
        </w:tc>
        <w:tc>
          <w:tcPr>
            <w:tcW w:w="709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1280"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E43F41">
            <w:pPr>
              <w:pStyle w:val="Tekstpodstawowy"/>
              <w:autoSpaceDE/>
              <w:autoSpaceDN/>
              <w:adjustRightInd/>
              <w:jc w:val="both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>19</w:t>
            </w:r>
            <w:r w:rsidRPr="00966312"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6948" w:type="dxa"/>
            <w:gridSpan w:val="7"/>
          </w:tcPr>
          <w:p w:rsidR="00103852" w:rsidRPr="00966312" w:rsidRDefault="00103852" w:rsidP="00E43F41">
            <w:pPr>
              <w:ind w:left="66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Wpisy w częściach I-III są potwierdzane:</w:t>
            </w:r>
          </w:p>
          <w:p w:rsidR="00103852" w:rsidRPr="00966312" w:rsidRDefault="00103852" w:rsidP="00103852">
            <w:pPr>
              <w:numPr>
                <w:ilvl w:val="1"/>
                <w:numId w:val="4"/>
              </w:numPr>
              <w:tabs>
                <w:tab w:val="clear" w:pos="1440"/>
                <w:tab w:val="num" w:pos="440"/>
              </w:tabs>
              <w:ind w:left="440" w:hanging="374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podpisem i pieczęcią lekarza weterynarii dokonującego wpisu;</w:t>
            </w:r>
          </w:p>
          <w:p w:rsidR="00103852" w:rsidRPr="00966312" w:rsidRDefault="00103852" w:rsidP="00E43F41">
            <w:pPr>
              <w:ind w:left="440" w:hanging="374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2)    podpisem posiadacza zwierzęcia, który jednocześnie oświadcza, że nabyty produkt leczniczy weterynaryjny zostanie zastosowany zgodnie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br/>
              <w:t>z zaleceniami lekarza weterynarii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.                  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br/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        (Dz. U. 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z 2011 r.,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Nr 224, poz. 1347, § 3 ust. 6)</w:t>
            </w:r>
          </w:p>
        </w:tc>
        <w:tc>
          <w:tcPr>
            <w:tcW w:w="709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E43F41">
            <w:pPr>
              <w:pStyle w:val="Tekstpodstawowy"/>
              <w:autoSpaceDE/>
              <w:autoSpaceDN/>
              <w:adjustRightInd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>20.</w:t>
            </w:r>
          </w:p>
        </w:tc>
        <w:tc>
          <w:tcPr>
            <w:tcW w:w="6948" w:type="dxa"/>
            <w:gridSpan w:val="7"/>
          </w:tcPr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Ewidencja leczenia zwierząt gospodarskich przechowywana jest przez utrzymującego zwierzęta przez 5 lata od daty ostatniego wpisu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.                                     </w:t>
            </w:r>
          </w:p>
          <w:p w:rsidR="00103852" w:rsidRPr="00966312" w:rsidRDefault="00103852" w:rsidP="00E43F41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>Dz. U. z  2008 r. Nr 45 poz.  271, art.69 ust 4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9709" w:type="dxa"/>
            <w:gridSpan w:val="18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sz w:val="18"/>
                <w:szCs w:val="18"/>
              </w:rPr>
              <w:t>Dobrostan zwierząt</w:t>
            </w:r>
          </w:p>
        </w:tc>
      </w:tr>
      <w:tr w:rsidR="00103852" w:rsidRPr="00966312" w:rsidTr="00E43F41">
        <w:trPr>
          <w:gridBefore w:val="1"/>
          <w:wBefore w:w="38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4" w:type="dxa"/>
            <w:gridSpan w:val="8"/>
          </w:tcPr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sz w:val="18"/>
                <w:szCs w:val="16"/>
              </w:rPr>
            </w:pPr>
            <w:r w:rsidRPr="00966312">
              <w:rPr>
                <w:rFonts w:ascii="Bookman Old Style" w:hAnsi="Bookman Old Style" w:cs="Arial"/>
                <w:sz w:val="18"/>
                <w:szCs w:val="16"/>
              </w:rPr>
              <w:t>Zwierzętom zapewniono opiekę i właściwe warunki utrzymywania, uwzględniając minimalne normy powierzchni w zależności od systemów utrzymywania, gatunku, wieku, i stanu fizjologicznego zwierząt.</w:t>
            </w:r>
          </w:p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b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CHFIO+TimesNewRoman"/>
                <w:sz w:val="18"/>
                <w:szCs w:val="18"/>
              </w:rPr>
              <w:t>Dz. U. z 2013 r. poz. 856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art. 12 ust. 5; 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344, § 4 ust. 1 oraz Dz. U. Nr 116, poz. 778, § 3 ust. 1 )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wBefore w:w="38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4" w:type="dxa"/>
            <w:gridSpan w:val="8"/>
          </w:tcPr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bCs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iCs/>
                <w:sz w:val="18"/>
                <w:szCs w:val="18"/>
              </w:rPr>
              <w:t>Zwierzęta utrzymywane są w warunkach nieszkodliwych dla ich zdrowia oraz nie powodujących urazów i uszkodzeń ciała lub cierpień.</w:t>
            </w:r>
          </w:p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sz w:val="18"/>
                <w:szCs w:val="16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CHFIO+TimesNewRoman"/>
                <w:sz w:val="18"/>
                <w:szCs w:val="18"/>
              </w:rPr>
              <w:t xml:space="preserve">Dz. U. z 2013 r. poz. 856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art.12 ust. 2 oraz Dz. U. Nr 116, poz. 778, § 3 ust. 2 pkt 1 oraz 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344, § 4 ust. 2 pkt 1  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wBefore w:w="38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4" w:type="dxa"/>
            <w:gridSpan w:val="8"/>
          </w:tcPr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bCs/>
                <w:iCs/>
                <w:sz w:val="18"/>
              </w:rPr>
            </w:pPr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Przestrzegany jest zakaz używania do przepędzania zwierząt przedmiotów lub narzędzi, które mogą spowodować ich okaleczenie.</w:t>
            </w:r>
          </w:p>
          <w:p w:rsidR="00103852" w:rsidRPr="00966312" w:rsidRDefault="00103852" w:rsidP="00E43F41">
            <w:pPr>
              <w:jc w:val="right"/>
              <w:rPr>
                <w:rFonts w:ascii="Bookman Old Style" w:hAnsi="Bookman Old Style" w:cs="Arial"/>
                <w:bCs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CHFIO+TimesNewRoman"/>
                <w:sz w:val="18"/>
                <w:szCs w:val="18"/>
              </w:rPr>
              <w:t xml:space="preserve">Dz. U. z 2013 r. poz. 856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art.14 ust. 2 pkt.4)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wBefore w:w="38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4" w:type="dxa"/>
            <w:gridSpan w:val="8"/>
          </w:tcPr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bCs/>
                <w:iCs/>
                <w:sz w:val="18"/>
              </w:rPr>
            </w:pPr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Przestrzegany jest zakaz podawania zwierzętom gospodarskim:</w:t>
            </w:r>
          </w:p>
          <w:p w:rsidR="00103852" w:rsidRPr="00966312" w:rsidRDefault="00103852" w:rsidP="00103852">
            <w:pPr>
              <w:numPr>
                <w:ilvl w:val="0"/>
                <w:numId w:val="3"/>
              </w:numPr>
              <w:tabs>
                <w:tab w:val="clear" w:pos="720"/>
                <w:tab w:val="num" w:pos="253"/>
              </w:tabs>
              <w:ind w:left="253" w:hanging="253"/>
              <w:jc w:val="both"/>
              <w:rPr>
                <w:rFonts w:ascii="Bookman Old Style" w:hAnsi="Bookman Old Style" w:cs="Arial"/>
                <w:bCs/>
                <w:iCs/>
                <w:sz w:val="18"/>
              </w:rPr>
            </w:pPr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 xml:space="preserve">substancji o działaniu </w:t>
            </w:r>
            <w:proofErr w:type="spellStart"/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tyreostatycznym</w:t>
            </w:r>
            <w:proofErr w:type="spellEnd"/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,</w:t>
            </w:r>
          </w:p>
          <w:p w:rsidR="00103852" w:rsidRPr="00966312" w:rsidRDefault="00103852" w:rsidP="00103852">
            <w:pPr>
              <w:numPr>
                <w:ilvl w:val="0"/>
                <w:numId w:val="3"/>
              </w:numPr>
              <w:tabs>
                <w:tab w:val="clear" w:pos="720"/>
                <w:tab w:val="num" w:pos="253"/>
              </w:tabs>
              <w:ind w:left="253" w:hanging="253"/>
              <w:jc w:val="both"/>
              <w:rPr>
                <w:rFonts w:ascii="Bookman Old Style" w:hAnsi="Bookman Old Style" w:cs="Arial"/>
                <w:bCs/>
                <w:iCs/>
                <w:sz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stilbenów</w:t>
            </w:r>
            <w:proofErr w:type="spellEnd"/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 xml:space="preserve">, pochodnych </w:t>
            </w:r>
            <w:proofErr w:type="spellStart"/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stilbenów</w:t>
            </w:r>
            <w:proofErr w:type="spellEnd"/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, ich soli i estrów</w:t>
            </w:r>
          </w:p>
          <w:p w:rsidR="00103852" w:rsidRPr="00966312" w:rsidRDefault="00103852" w:rsidP="00103852">
            <w:pPr>
              <w:numPr>
                <w:ilvl w:val="0"/>
                <w:numId w:val="3"/>
              </w:numPr>
              <w:tabs>
                <w:tab w:val="clear" w:pos="720"/>
                <w:tab w:val="num" w:pos="253"/>
              </w:tabs>
              <w:ind w:left="253" w:hanging="253"/>
              <w:jc w:val="both"/>
              <w:rPr>
                <w:rFonts w:ascii="Bookman Old Style" w:hAnsi="Bookman Old Style" w:cs="Arial"/>
                <w:bCs/>
                <w:iCs/>
                <w:sz w:val="18"/>
              </w:rPr>
            </w:pPr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substancji o działaniu beta–agonistycznym,</w:t>
            </w:r>
          </w:p>
          <w:p w:rsidR="00103852" w:rsidRPr="00966312" w:rsidRDefault="00103852" w:rsidP="00103852">
            <w:pPr>
              <w:numPr>
                <w:ilvl w:val="0"/>
                <w:numId w:val="3"/>
              </w:numPr>
              <w:tabs>
                <w:tab w:val="clear" w:pos="720"/>
                <w:tab w:val="num" w:pos="253"/>
              </w:tabs>
              <w:ind w:left="253" w:hanging="253"/>
              <w:jc w:val="both"/>
              <w:rPr>
                <w:rFonts w:ascii="Bookman Old Style" w:hAnsi="Bookman Old Style" w:cs="Arial"/>
                <w:bCs/>
                <w:iCs/>
                <w:sz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oestra</w:t>
            </w:r>
            <w:r>
              <w:rPr>
                <w:rFonts w:ascii="Bookman Old Style" w:hAnsi="Bookman Old Style" w:cs="Arial"/>
                <w:bCs/>
                <w:iCs/>
                <w:sz w:val="18"/>
              </w:rPr>
              <w:t>d</w:t>
            </w:r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iolu</w:t>
            </w:r>
            <w:proofErr w:type="spellEnd"/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 xml:space="preserve"> 17ß i jego pochodnych </w:t>
            </w:r>
            <w:proofErr w:type="spellStart"/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estropodobnych</w:t>
            </w:r>
            <w:proofErr w:type="spellEnd"/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,</w:t>
            </w:r>
          </w:p>
          <w:p w:rsidR="00103852" w:rsidRPr="00966312" w:rsidRDefault="00103852" w:rsidP="00103852">
            <w:pPr>
              <w:numPr>
                <w:ilvl w:val="0"/>
                <w:numId w:val="3"/>
              </w:numPr>
              <w:tabs>
                <w:tab w:val="clear" w:pos="720"/>
                <w:tab w:val="num" w:pos="253"/>
              </w:tabs>
              <w:ind w:left="253" w:hanging="253"/>
              <w:jc w:val="both"/>
              <w:rPr>
                <w:rFonts w:ascii="Bookman Old Style" w:hAnsi="Bookman Old Style" w:cs="Arial"/>
                <w:bCs/>
                <w:iCs/>
                <w:sz w:val="18"/>
              </w:rPr>
            </w:pPr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 xml:space="preserve">substancji o działaniu estrogennym innych niż  </w:t>
            </w:r>
            <w:proofErr w:type="spellStart"/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oestra</w:t>
            </w:r>
            <w:r>
              <w:rPr>
                <w:rFonts w:ascii="Bookman Old Style" w:hAnsi="Bookman Old Style" w:cs="Arial"/>
                <w:bCs/>
                <w:iCs/>
                <w:sz w:val="18"/>
              </w:rPr>
              <w:t>d</w:t>
            </w:r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iol</w:t>
            </w:r>
            <w:proofErr w:type="spellEnd"/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 xml:space="preserve"> 17ß i jego pochodne </w:t>
            </w:r>
            <w:proofErr w:type="spellStart"/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estropodobne</w:t>
            </w:r>
            <w:proofErr w:type="spellEnd"/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 xml:space="preserve"> oraz o działaniu androgennym lub </w:t>
            </w:r>
            <w:proofErr w:type="spellStart"/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gestagennym</w:t>
            </w:r>
            <w:proofErr w:type="spellEnd"/>
          </w:p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bCs/>
                <w:iCs/>
                <w:sz w:val="18"/>
              </w:rPr>
            </w:pPr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 xml:space="preserve">w innym celu niż leczenie zwierząt, z zastrzeżeniem substancji o działaniu hormonalnym w rozrodzie zwierząt gospodarskich, których podawanie jest dopuszczone. </w:t>
            </w:r>
          </w:p>
          <w:p w:rsidR="00103852" w:rsidRPr="00966312" w:rsidRDefault="00103852" w:rsidP="00E43F41">
            <w:pPr>
              <w:jc w:val="right"/>
              <w:rPr>
                <w:rFonts w:ascii="Bookman Old Style" w:hAnsi="Bookman Old Style" w:cs="Arial"/>
                <w:sz w:val="18"/>
                <w:szCs w:val="16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 U. z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2014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r.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,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poz. 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1539 </w:t>
            </w:r>
            <w:proofErr w:type="spellStart"/>
            <w:r>
              <w:rPr>
                <w:rFonts w:ascii="Bookman Old Style" w:hAnsi="Bookman Old Style" w:cs="Arial"/>
                <w:i/>
                <w:sz w:val="18"/>
                <w:szCs w:val="18"/>
              </w:rPr>
              <w:t>t.j</w:t>
            </w:r>
            <w:proofErr w:type="spellEnd"/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;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art.64-65 oraz art. 67-70 )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wBefore w:w="38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4" w:type="dxa"/>
            <w:gridSpan w:val="8"/>
          </w:tcPr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bCs/>
                <w:iCs/>
                <w:sz w:val="18"/>
              </w:rPr>
            </w:pPr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W gospodarstwie nie są przetrzymywane produkty lecznicze weterynaryjne zawierające:</w:t>
            </w:r>
          </w:p>
          <w:p w:rsidR="00103852" w:rsidRPr="00966312" w:rsidRDefault="00103852" w:rsidP="00103852">
            <w:pPr>
              <w:numPr>
                <w:ilvl w:val="0"/>
                <w:numId w:val="3"/>
              </w:numPr>
              <w:tabs>
                <w:tab w:val="clear" w:pos="720"/>
                <w:tab w:val="num" w:pos="253"/>
              </w:tabs>
              <w:ind w:left="253" w:hanging="253"/>
              <w:jc w:val="both"/>
              <w:rPr>
                <w:rFonts w:ascii="Bookman Old Style" w:hAnsi="Bookman Old Style" w:cs="Arial"/>
                <w:bCs/>
                <w:iCs/>
                <w:sz w:val="18"/>
              </w:rPr>
            </w:pPr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substancje o działaniu beta-agonistycznym, które mogą być stosowane w celu przyspieszenia porodu;</w:t>
            </w:r>
          </w:p>
          <w:p w:rsidR="00103852" w:rsidRPr="00966312" w:rsidRDefault="00103852" w:rsidP="00103852">
            <w:pPr>
              <w:numPr>
                <w:ilvl w:val="0"/>
                <w:numId w:val="3"/>
              </w:numPr>
              <w:tabs>
                <w:tab w:val="clear" w:pos="720"/>
                <w:tab w:val="num" w:pos="253"/>
              </w:tabs>
              <w:ind w:left="253" w:hanging="253"/>
              <w:jc w:val="both"/>
              <w:rPr>
                <w:rFonts w:ascii="Bookman Old Style" w:hAnsi="Bookman Old Style" w:cs="Arial"/>
                <w:bCs/>
                <w:iCs/>
                <w:sz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oestrabiolu</w:t>
            </w:r>
            <w:proofErr w:type="spellEnd"/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 xml:space="preserve"> 17ß i jego pochodnych </w:t>
            </w:r>
            <w:proofErr w:type="spellStart"/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estropodobnych</w:t>
            </w:r>
            <w:proofErr w:type="spellEnd"/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>.</w:t>
            </w:r>
          </w:p>
          <w:p w:rsidR="00103852" w:rsidRPr="00966312" w:rsidRDefault="00103852" w:rsidP="00E43F41">
            <w:pPr>
              <w:ind w:left="360"/>
              <w:jc w:val="both"/>
              <w:rPr>
                <w:rFonts w:ascii="Bookman Old Style" w:hAnsi="Bookman Old Style" w:cs="Arial"/>
                <w:bCs/>
                <w:iCs/>
                <w:sz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 U. z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2014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r.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,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poz. 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1539 </w:t>
            </w:r>
            <w:proofErr w:type="spellStart"/>
            <w:r>
              <w:rPr>
                <w:rFonts w:ascii="Bookman Old Style" w:hAnsi="Bookman Old Style" w:cs="Arial"/>
                <w:i/>
                <w:sz w:val="18"/>
                <w:szCs w:val="18"/>
              </w:rPr>
              <w:t>t.j</w:t>
            </w:r>
            <w:proofErr w:type="spellEnd"/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.</w:t>
            </w:r>
            <w:r>
              <w:rPr>
                <w:rFonts w:ascii="Bookman Old Style" w:hAnsi="Bookman Old Style" w:cs="Arial"/>
                <w:i/>
                <w:sz w:val="20"/>
                <w:szCs w:val="20"/>
              </w:rPr>
              <w:t xml:space="preserve">;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art.66 )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wBefore w:w="38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4" w:type="dxa"/>
            <w:gridSpan w:val="8"/>
          </w:tcPr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bCs/>
                <w:iCs/>
                <w:sz w:val="18"/>
              </w:rPr>
            </w:pPr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 xml:space="preserve">W przypadku prowadzenia w gospodarstwie dotychczas niestosowanej na terytorium Rzeczypospolitej Polskiej technologii chowu zwierząt, gospodarstwo posiada zezwolenie </w:t>
            </w:r>
            <w:r>
              <w:rPr>
                <w:rFonts w:ascii="Bookman Old Style" w:hAnsi="Bookman Old Style" w:cs="Arial"/>
                <w:bCs/>
                <w:iCs/>
                <w:sz w:val="18"/>
              </w:rPr>
              <w:t>marszałka województwa</w:t>
            </w:r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 xml:space="preserve"> stwierdzające, że technologia spełnia wymogi określone ustawą o ochronie zwierząt.                             </w:t>
            </w:r>
          </w:p>
          <w:p w:rsidR="00103852" w:rsidRPr="00966312" w:rsidRDefault="00103852" w:rsidP="00E43F41">
            <w:pPr>
              <w:jc w:val="right"/>
              <w:rPr>
                <w:rFonts w:ascii="Bookman Old Style" w:hAnsi="Bookman Old Style" w:cs="Arial"/>
                <w:bCs/>
                <w:iCs/>
                <w:sz w:val="18"/>
              </w:rPr>
            </w:pPr>
            <w:r w:rsidRPr="00966312">
              <w:rPr>
                <w:rFonts w:ascii="Bookman Old Style" w:hAnsi="Bookman Old Style" w:cs="Arial"/>
                <w:bCs/>
                <w:iCs/>
                <w:sz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CHFIO+TimesNewRoman"/>
                <w:sz w:val="18"/>
                <w:szCs w:val="18"/>
              </w:rPr>
              <w:t>Dz. U. z 2013 r. poz. 856</w:t>
            </w:r>
            <w:r>
              <w:rPr>
                <w:rFonts w:ascii="Bookman Old Style" w:hAnsi="Bookman Old Style" w:cs="ACHFIO+TimesNewRoman"/>
                <w:sz w:val="18"/>
                <w:szCs w:val="18"/>
              </w:rPr>
              <w:t>;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art.13 ust. 1)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wBefore w:w="38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4" w:type="dxa"/>
            <w:gridSpan w:val="8"/>
          </w:tcPr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Zwierzęta mają zapewnioną swobodę ruchów, a w szczególności możliwość kładzenia się, wstawania oraz leżenia.               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br/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(Dz. U. Nr 56, poz. 344</w:t>
            </w:r>
            <w:r w:rsidRPr="00966312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4 ust. 2  pkt. 2 oraz Dz. U. Nr 116, poz. 778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;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§ 3 ust. 2 pkt. 2)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wBefore w:w="38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4" w:type="dxa"/>
            <w:gridSpan w:val="8"/>
          </w:tcPr>
          <w:p w:rsidR="00103852" w:rsidRDefault="00103852" w:rsidP="00E43F41">
            <w:pPr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Zwierzęta gospodarskie utrzymywane są w warunkach umożliwiających kontakt wzrokowy z innymi zwierzętami.      </w:t>
            </w:r>
          </w:p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4 ust. 2 pkt. 3 oraz 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;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§ 3 ust. 2 pkt. 3 )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wBefore w:w="38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4" w:type="dxa"/>
            <w:gridSpan w:val="8"/>
          </w:tcPr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Pomieszczenia inwentarskie dla zwierząt gospodarskich oświetlono przystosowanym dla danego gatunku zwierząt światłem sztucznym lub zapewniono dostęp światła naturalnego.                      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br/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344,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5 ust. 1 oraz 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4)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wBefore w:w="38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4" w:type="dxa"/>
            <w:gridSpan w:val="8"/>
          </w:tcPr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Pomieszczenie inwentarskie wyposażono w stałe lub przenośne oświetlenie umożliwiające ich kontrolę i doglądanie zwierząt o każdej porze.</w:t>
            </w:r>
          </w:p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6 ust. 4 oraz Dz.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;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§ 5 ust. 1)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wBefore w:w="38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4" w:type="dxa"/>
            <w:gridSpan w:val="8"/>
          </w:tcPr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Pomieszczenia dla zwierząt gospodarskich, ich wyposażenie oraz sprzęt używany przy utrzymywaniu zwierząt wykonane jest z materiałów nieszkodliwych dla zdrowia zwierząt, oraz nadających się do czyszczenia i dezynfekcji.</w:t>
            </w:r>
          </w:p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56, poz. 344 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7 ust. 1 pkt 1 oraz 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116, poz. 778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;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§ 6 ust. 1 pkt 1)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084" w:type="dxa"/>
            <w:gridSpan w:val="8"/>
          </w:tcPr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Pomieszczenia dla zwierząt gospodarskich, ich wyposażenie oraz sprzęt używany przy utrzymywaniu zwierząt są czyszczone i dezynfekowane.</w:t>
            </w:r>
          </w:p>
          <w:p w:rsidR="00103852" w:rsidRPr="00966312" w:rsidRDefault="00103852" w:rsidP="00E43F41">
            <w:pPr>
              <w:jc w:val="both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7 ust. 1 pkt 2 oraz 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;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§ 6 ust. 1 pkt 2)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4" w:type="dxa"/>
            <w:gridSpan w:val="8"/>
            <w:vAlign w:val="center"/>
          </w:tcPr>
          <w:p w:rsidR="00103852" w:rsidRPr="00966312" w:rsidRDefault="00103852" w:rsidP="00E43F41">
            <w:pPr>
              <w:jc w:val="both"/>
              <w:textAlignment w:val="top"/>
              <w:rPr>
                <w:rFonts w:ascii="Bookman Old Style" w:hAnsi="Bookman Old Style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Odchody zwierząt oraz nie zjedzone resztki pasz usuwane są z pomieszczeń inwentarskich tak często, aby uniknąć wydzielania się nieprzyjemnych woni, zanieczyszczenia paszy lub wody oraz zabezpieczono je przed muchami i gryzoniami. </w:t>
            </w:r>
            <w:r w:rsidRPr="00966312">
              <w:rPr>
                <w:rFonts w:ascii="Bookman Old Style" w:hAnsi="Bookman Old Style"/>
              </w:rPr>
              <w:t xml:space="preserve">                </w:t>
            </w:r>
          </w:p>
          <w:p w:rsidR="00103852" w:rsidRPr="00966312" w:rsidRDefault="00103852" w:rsidP="00E43F4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7 ust. 2 oraz 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;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§ 6 ust. 2)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4" w:type="dxa"/>
            <w:gridSpan w:val="8"/>
            <w:vAlign w:val="center"/>
          </w:tcPr>
          <w:p w:rsidR="00103852" w:rsidRPr="00966312" w:rsidRDefault="00103852" w:rsidP="00E43F41">
            <w:pPr>
              <w:pStyle w:val="Tekstpodstawowy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Wyposażenie i sprzęt przeznaczone do karmienia i pojenia zwierząt wykonane są  i umieszczane w sposób minimalizujący możliwość zanieczyszczenia paszy lub wody oraz ułatwiający bezkonfliktowy dostęp zwierząt do paszy i wody. </w:t>
            </w:r>
          </w:p>
          <w:p w:rsidR="00103852" w:rsidRPr="00966312" w:rsidRDefault="00103852" w:rsidP="00E43F41">
            <w:pPr>
              <w:pStyle w:val="Tekstpodstawowy"/>
              <w:jc w:val="both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56, poz. 344, § 7 ust. 3 oraz 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;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§ 6 ust. 3)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4" w:type="dxa"/>
            <w:gridSpan w:val="8"/>
            <w:vAlign w:val="center"/>
          </w:tcPr>
          <w:p w:rsidR="00103852" w:rsidRPr="00966312" w:rsidRDefault="00103852" w:rsidP="00E43F41">
            <w:pPr>
              <w:pStyle w:val="Tekstpodstawowy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Wyposażenie i sprzęt w pomieszczeniach inwentarskich dla zwierząt gospodarskich sprawdzane są co najmniej raz dziennie, a wykryte usterki są niezwłocznie usuwane.                  </w:t>
            </w:r>
          </w:p>
          <w:p w:rsidR="00103852" w:rsidRPr="00966312" w:rsidRDefault="00103852" w:rsidP="00E43F41">
            <w:pPr>
              <w:pStyle w:val="Tekstpodstawowy"/>
              <w:jc w:val="both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7 ust. 4 pkt 2 oraz 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 poz. 778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;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§ 6 ust. 4 pkt 2)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084" w:type="dxa"/>
            <w:gridSpan w:val="8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Podłoga w pomieszczeniach inwentarskich dla zwierząt jest twarda, równa i stabilna, a jej powierzchnia gładka i nieśliska.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7 ust. 5 oraz 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116, poz. 778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;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§ 6 ust. 5)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4" w:type="dxa"/>
            <w:gridSpan w:val="8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Obieg powietrza, stopień zapylenia, temperatura, wilgotność względna powietrza i stężenie gazów są utrzymane na poziomie nieszkodliwym dla tych zwierząt.    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8 ust. 1 oraz Dz. U 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;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§ 7 ust. 1)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4" w:type="dxa"/>
            <w:gridSpan w:val="8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Przy zastosowaniu mechanicznego lub automatycznego systemu wentylacji pomieszczeń inwentarskich, system ten zaopatrzony jest w: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a. system alarmowy sygnalizujący awarię,                                                 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4, § 8 ust. 2 pkt 1 oraz 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;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§ 7 ust. 2 pkt 1)</w:t>
            </w:r>
          </w:p>
          <w:p w:rsidR="00103852" w:rsidRPr="00966312" w:rsidRDefault="00103852" w:rsidP="00E43F41">
            <w:pPr>
              <w:pStyle w:val="Tekstpodstawowy"/>
              <w:tabs>
                <w:tab w:val="num" w:pos="0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b. system wentylacji awaryjnej.        </w:t>
            </w:r>
          </w:p>
          <w:p w:rsidR="00103852" w:rsidRPr="00966312" w:rsidRDefault="00103852" w:rsidP="00E43F41">
            <w:pPr>
              <w:pStyle w:val="Tekstpodstawowy"/>
              <w:tabs>
                <w:tab w:val="num" w:pos="0"/>
              </w:tabs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8  ust. 2 pkt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2 oraz Dz. U. z 2010 r., Nr 116, poz. 778;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§7 ust. 2 pkt 2)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777" w:type="dxa"/>
            <w:gridSpan w:val="2"/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4" w:type="dxa"/>
            <w:gridSpan w:val="8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Zwierzętom gospodarskim, z wyjątkiem koni oraz świń do ukończenia 2 tyg. życia zapewniono stały dostęp do wody.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br/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10 ust. 1 oraz 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116, poz. 778, § 8 ust. 1 i 2)</w:t>
            </w:r>
          </w:p>
        </w:tc>
        <w:tc>
          <w:tcPr>
            <w:tcW w:w="714" w:type="dxa"/>
            <w:gridSpan w:val="3"/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170"/>
        </w:trPr>
        <w:tc>
          <w:tcPr>
            <w:tcW w:w="777" w:type="dxa"/>
            <w:gridSpan w:val="2"/>
            <w:tcBorders>
              <w:bottom w:val="single" w:sz="4" w:space="0" w:color="auto"/>
            </w:tcBorders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4" w:type="dxa"/>
            <w:gridSpan w:val="8"/>
            <w:tcBorders>
              <w:bottom w:val="single" w:sz="4" w:space="0" w:color="auto"/>
            </w:tcBorders>
            <w:vAlign w:val="center"/>
          </w:tcPr>
          <w:p w:rsidR="0010385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Chore lub ranne zwierzę gospodarskie otaczane jest niezwłocznie opieką, a w razie potrzeby izolowane, a jeśli wymaga tego stan zdrowia zwierzęcia utrzymuje się je na ściółce                   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14, oraz 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  poz. 778  § 10)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170"/>
        </w:trPr>
        <w:tc>
          <w:tcPr>
            <w:tcW w:w="777" w:type="dxa"/>
            <w:gridSpan w:val="2"/>
            <w:tcBorders>
              <w:bottom w:val="single" w:sz="4" w:space="0" w:color="auto"/>
            </w:tcBorders>
            <w:vAlign w:val="center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4" w:type="dxa"/>
            <w:gridSpan w:val="8"/>
            <w:tcBorders>
              <w:bottom w:val="single" w:sz="4" w:space="0" w:color="auto"/>
            </w:tcBorders>
            <w:vAlign w:val="center"/>
          </w:tcPr>
          <w:p w:rsidR="00103852" w:rsidRPr="00BD11E7" w:rsidRDefault="00103852" w:rsidP="00E43F41">
            <w:pPr>
              <w:pStyle w:val="Tekstpodstawowy"/>
              <w:rPr>
                <w:rFonts w:ascii="Bookman Old Style" w:eastAsiaTheme="minorHAnsi" w:hAnsi="Bookman Old Style" w:cs="TimesNewRomanPSMT"/>
                <w:sz w:val="18"/>
                <w:szCs w:val="18"/>
                <w:lang w:eastAsia="en-US"/>
              </w:rPr>
            </w:pPr>
            <w:r w:rsidRPr="00BD11E7">
              <w:rPr>
                <w:rFonts w:ascii="Bookman Old Style" w:eastAsiaTheme="minorHAnsi" w:hAnsi="Bookman Old Style" w:cs="TimesNewRomanPSMT"/>
                <w:sz w:val="18"/>
                <w:szCs w:val="18"/>
                <w:lang w:eastAsia="en-US"/>
              </w:rPr>
              <w:t xml:space="preserve">Utrzymujący zwierzęta gospodarskie przechowuje dokumentację dotyczącą padłych zwierząt.                                  </w:t>
            </w:r>
          </w:p>
          <w:p w:rsidR="00103852" w:rsidRPr="00966312" w:rsidRDefault="00103852" w:rsidP="00E43F41">
            <w:pPr>
              <w:pStyle w:val="Tekstpodstawowy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eastAsiaTheme="minorHAnsi" w:hAnsi="Bookman Old Style" w:cs="TimesNewRomanPSMT"/>
                <w:sz w:val="18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Bookman Old Style" w:eastAsiaTheme="minorHAnsi" w:hAnsi="Bookman Old Style" w:cs="TimesNewRomanPSMT"/>
                <w:sz w:val="18"/>
                <w:szCs w:val="18"/>
                <w:lang w:eastAsia="en-US"/>
              </w:rPr>
              <w:t xml:space="preserve">       </w:t>
            </w:r>
            <w:r w:rsidRPr="00966312">
              <w:rPr>
                <w:rFonts w:ascii="Bookman Old Style" w:eastAsiaTheme="minorHAnsi" w:hAnsi="Bookman Old Style" w:cs="TimesNewRomanPSMT"/>
                <w:sz w:val="18"/>
                <w:szCs w:val="18"/>
                <w:lang w:eastAsia="en-US"/>
              </w:rPr>
              <w:t xml:space="preserve">    (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Dz. U. z 2013r.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,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poz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856 art. 12 ust. 6a)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170"/>
        </w:trPr>
        <w:tc>
          <w:tcPr>
            <w:tcW w:w="9709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>Opis niezgodności zaznaczonych w kolumnie „N” (Ocena Negatywna)</w:t>
            </w: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170"/>
        </w:trPr>
        <w:tc>
          <w:tcPr>
            <w:tcW w:w="9709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>Zalecenia Kontrolującego:</w:t>
            </w: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170"/>
        </w:trPr>
        <w:tc>
          <w:tcPr>
            <w:tcW w:w="9709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  <w:vertAlign w:val="superscript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 xml:space="preserve">Zastrzeżenia lub wyjaśnienia kontrolowanego do niniejszego protokołu </w:t>
            </w:r>
            <w:r w:rsidRPr="00966312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1,2</w:t>
            </w: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103852" w:rsidRPr="00966312" w:rsidRDefault="00103852" w:rsidP="00E43F4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103852" w:rsidRPr="00966312" w:rsidTr="00E43F41">
        <w:trPr>
          <w:gridBefore w:val="1"/>
          <w:gridAfter w:val="1"/>
          <w:wBefore w:w="38" w:type="dxa"/>
          <w:wAfter w:w="40" w:type="dxa"/>
          <w:cantSplit/>
          <w:trHeight w:val="170"/>
        </w:trPr>
        <w:tc>
          <w:tcPr>
            <w:tcW w:w="9709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852" w:rsidRPr="00966312" w:rsidRDefault="00103852" w:rsidP="00E43F4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sz w:val="20"/>
                <w:szCs w:val="20"/>
              </w:rPr>
              <w:lastRenderedPageBreak/>
              <w:t>Adnotacja o załącznikach.</w:t>
            </w:r>
          </w:p>
          <w:p w:rsidR="00103852" w:rsidRPr="00966312" w:rsidRDefault="00103852" w:rsidP="00E43F4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103852" w:rsidRPr="00966312" w:rsidRDefault="00103852" w:rsidP="00E43F4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sz w:val="20"/>
                <w:szCs w:val="20"/>
              </w:rPr>
              <w:t xml:space="preserve">Protokół sporządzono w dwóch jednobrzmiących egzemplarzach. </w:t>
            </w:r>
          </w:p>
          <w:p w:rsidR="00103852" w:rsidRPr="00966312" w:rsidRDefault="00103852" w:rsidP="00E43F4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sz w:val="20"/>
                <w:szCs w:val="20"/>
              </w:rPr>
              <w:t xml:space="preserve">Jeden egzemplarz pozostawiono u Kontrolowanego  </w:t>
            </w:r>
          </w:p>
          <w:p w:rsidR="00103852" w:rsidRPr="00966312" w:rsidRDefault="00103852" w:rsidP="00E43F41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sz w:val="20"/>
                <w:szCs w:val="20"/>
              </w:rPr>
              <w:tab/>
            </w:r>
          </w:p>
          <w:p w:rsidR="00103852" w:rsidRPr="00966312" w:rsidRDefault="00103852" w:rsidP="00E43F41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103852" w:rsidRPr="00966312" w:rsidRDefault="00103852" w:rsidP="00E43F41">
            <w:pPr>
              <w:pStyle w:val="Tekstpodstawowywcity"/>
              <w:spacing w:line="271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sz w:val="20"/>
                <w:szCs w:val="20"/>
              </w:rPr>
              <w:t>………………………………………………….</w:t>
            </w:r>
          </w:p>
          <w:p w:rsidR="00103852" w:rsidRPr="00966312" w:rsidRDefault="00103852" w:rsidP="00E43F41">
            <w:pPr>
              <w:pStyle w:val="Tekstpodstawowy"/>
              <w:spacing w:line="271" w:lineRule="auto"/>
              <w:rPr>
                <w:rFonts w:ascii="Bookman Old Style" w:hAnsi="Bookman Old Style"/>
                <w:sz w:val="22"/>
                <w:szCs w:val="22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                    (data i podpis Kontrolowanego)</w:t>
            </w:r>
          </w:p>
          <w:p w:rsidR="00103852" w:rsidRPr="00966312" w:rsidRDefault="00103852" w:rsidP="00E43F4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103852" w:rsidRPr="00966312" w:rsidRDefault="00103852" w:rsidP="00E43F4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sz w:val="20"/>
                <w:szCs w:val="20"/>
              </w:rPr>
              <w:t>albo, w przypadku odmowy przyjęcia, doręczono Kontrolowanemu za zwrotnym potwierdzeniem odbioru dnia …………………………………………. r.</w:t>
            </w:r>
          </w:p>
          <w:p w:rsidR="00103852" w:rsidRPr="00966312" w:rsidRDefault="00103852" w:rsidP="00E43F41">
            <w:pPr>
              <w:spacing w:line="271" w:lineRule="auto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03852" w:rsidRPr="00966312" w:rsidRDefault="00103852" w:rsidP="00E43F41">
            <w:pPr>
              <w:spacing w:line="271" w:lineRule="auto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03852" w:rsidRPr="00966312" w:rsidRDefault="00103852" w:rsidP="00E43F41">
            <w:pPr>
              <w:spacing w:line="271" w:lineRule="auto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sz w:val="20"/>
                <w:szCs w:val="20"/>
              </w:rPr>
              <w:t>...................................................................</w:t>
            </w:r>
          </w:p>
          <w:p w:rsidR="00103852" w:rsidRPr="00966312" w:rsidRDefault="00103852" w:rsidP="00E43F41">
            <w:pPr>
              <w:spacing w:line="271" w:lineRule="auto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            (data i podpis kontrolującego)</w:t>
            </w:r>
          </w:p>
          <w:p w:rsidR="00103852" w:rsidRPr="00966312" w:rsidRDefault="00103852" w:rsidP="00E43F4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103852" w:rsidRPr="00966312" w:rsidRDefault="00103852" w:rsidP="00E43F41">
            <w:pPr>
              <w:spacing w:line="271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sz w:val="20"/>
                <w:szCs w:val="20"/>
              </w:rPr>
              <w:t xml:space="preserve">Adnotacja o odmowie wpuszczenia urzędowego lekarza weterynarii na teren </w:t>
            </w:r>
            <w:r>
              <w:rPr>
                <w:rFonts w:ascii="Bookman Old Style" w:hAnsi="Bookman Old Style"/>
                <w:sz w:val="20"/>
                <w:szCs w:val="20"/>
              </w:rPr>
              <w:t>gospodarstwa</w:t>
            </w:r>
            <w:r w:rsidRPr="00966312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103852" w:rsidRPr="00966312" w:rsidRDefault="00103852" w:rsidP="00E43F4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103852" w:rsidRPr="00966312" w:rsidRDefault="00103852" w:rsidP="00E43F4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103852" w:rsidRPr="00966312" w:rsidRDefault="00103852" w:rsidP="00E43F4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103852" w:rsidRPr="00966312" w:rsidRDefault="00103852" w:rsidP="00E43F41">
            <w:pPr>
              <w:spacing w:line="271" w:lineRule="auto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sz w:val="20"/>
                <w:szCs w:val="20"/>
              </w:rPr>
              <w:t>...................................................................</w:t>
            </w:r>
          </w:p>
          <w:p w:rsidR="00103852" w:rsidRPr="00966312" w:rsidRDefault="00103852" w:rsidP="00E43F41">
            <w:pPr>
              <w:spacing w:line="271" w:lineRule="auto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            (data i podpis kontrolującego)</w:t>
            </w:r>
          </w:p>
          <w:p w:rsidR="00103852" w:rsidRPr="00966312" w:rsidRDefault="00103852" w:rsidP="00E43F4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103852" w:rsidRPr="00966312" w:rsidRDefault="00103852" w:rsidP="00E43F41">
            <w:pPr>
              <w:spacing w:line="271" w:lineRule="auto"/>
              <w:jc w:val="both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 w:rsidRPr="00966312">
              <w:rPr>
                <w:rFonts w:ascii="Bookman Old Style" w:hAnsi="Bookman Old Style"/>
                <w:sz w:val="20"/>
                <w:szCs w:val="20"/>
              </w:rPr>
              <w:t>Adnotacja o odmowie podpisania protokołu kontroli przez Kontrolowanego.</w:t>
            </w:r>
            <w:r w:rsidRPr="00966312">
              <w:rPr>
                <w:rFonts w:ascii="Bookman Old Style" w:hAnsi="Bookman Old Style"/>
                <w:sz w:val="20"/>
                <w:szCs w:val="20"/>
                <w:vertAlign w:val="superscript"/>
              </w:rPr>
              <w:t>2,3)</w:t>
            </w:r>
          </w:p>
          <w:p w:rsidR="00103852" w:rsidRPr="00966312" w:rsidRDefault="00103852" w:rsidP="00E43F41">
            <w:pPr>
              <w:spacing w:line="271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03852" w:rsidRPr="00966312" w:rsidRDefault="00103852" w:rsidP="00E43F41">
            <w:pPr>
              <w:spacing w:line="271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03852" w:rsidRPr="00966312" w:rsidRDefault="00103852" w:rsidP="00E43F41">
            <w:pPr>
              <w:spacing w:line="271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03852" w:rsidRPr="00966312" w:rsidRDefault="00103852" w:rsidP="00E43F41">
            <w:pPr>
              <w:spacing w:line="271" w:lineRule="auto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sz w:val="20"/>
                <w:szCs w:val="20"/>
              </w:rPr>
              <w:t>...................................................................</w:t>
            </w:r>
          </w:p>
          <w:p w:rsidR="00103852" w:rsidRPr="00966312" w:rsidRDefault="00103852" w:rsidP="00E43F41">
            <w:pPr>
              <w:spacing w:line="271" w:lineRule="auto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          (data i podpis kontrolującego)</w:t>
            </w:r>
          </w:p>
          <w:p w:rsidR="00103852" w:rsidRPr="00966312" w:rsidRDefault="00103852" w:rsidP="00E43F4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103852" w:rsidRPr="00966312" w:rsidRDefault="00103852" w:rsidP="00E43F41">
            <w:pPr>
              <w:pStyle w:val="Tekstpodstawowywcity"/>
              <w:spacing w:line="271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b/>
                <w:sz w:val="20"/>
                <w:szCs w:val="20"/>
              </w:rPr>
              <w:t>Protokół podpisali:</w:t>
            </w:r>
          </w:p>
          <w:p w:rsidR="00103852" w:rsidRPr="00966312" w:rsidRDefault="00103852" w:rsidP="00E43F4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103852" w:rsidRPr="00966312" w:rsidRDefault="00103852" w:rsidP="00E43F4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103852" w:rsidRPr="00966312" w:rsidRDefault="00103852" w:rsidP="00E43F4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103852" w:rsidRPr="00966312" w:rsidRDefault="00103852" w:rsidP="00E43F41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103852" w:rsidRPr="00966312" w:rsidRDefault="00103852" w:rsidP="00E43F41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103852" w:rsidRPr="00966312" w:rsidRDefault="00103852" w:rsidP="00E43F41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:rsidR="00103852" w:rsidRPr="00966312" w:rsidRDefault="00103852" w:rsidP="00E43F41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    (data i podpis Kontrolowanego)                                                        (pieczęć, data i podpis kontrolującego)</w:t>
            </w:r>
          </w:p>
          <w:p w:rsidR="00103852" w:rsidRPr="00966312" w:rsidRDefault="00103852" w:rsidP="00E43F41">
            <w:pPr>
              <w:pStyle w:val="Tekstpodstawowywcity"/>
              <w:spacing w:after="120" w:line="271" w:lineRule="auto"/>
              <w:ind w:left="238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103852" w:rsidRPr="00966312" w:rsidRDefault="00103852" w:rsidP="00E43F4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POUCZENIE</w:t>
            </w:r>
          </w:p>
          <w:p w:rsidR="00103852" w:rsidRPr="00966312" w:rsidRDefault="00103852" w:rsidP="00E43F41">
            <w:pPr>
              <w:pStyle w:val="Tekstpodstawowywcity"/>
              <w:spacing w:line="271" w:lineRule="auto"/>
              <w:ind w:left="360" w:hanging="360"/>
              <w:rPr>
                <w:rFonts w:ascii="Bookman Old Style" w:hAnsi="Bookman Old Style"/>
                <w:sz w:val="18"/>
                <w:szCs w:val="18"/>
              </w:rPr>
            </w:pPr>
          </w:p>
          <w:p w:rsidR="00103852" w:rsidRPr="00966312" w:rsidRDefault="00103852" w:rsidP="00103852">
            <w:pPr>
              <w:pStyle w:val="Tekstpodstawowywcity"/>
              <w:numPr>
                <w:ilvl w:val="0"/>
                <w:numId w:val="9"/>
              </w:numPr>
              <w:tabs>
                <w:tab w:val="clear" w:pos="720"/>
                <w:tab w:val="num" w:pos="470"/>
              </w:tabs>
              <w:spacing w:line="271" w:lineRule="auto"/>
              <w:ind w:left="470"/>
              <w:rPr>
                <w:rFonts w:ascii="Bookman Old Style" w:hAnsi="Bookman Old Style"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Zastrzeżenia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do protokołu można zgłosić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 xml:space="preserve">w terminie 7 dni 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>od dnia otrzymania protokołu kontroli;</w:t>
            </w:r>
          </w:p>
          <w:p w:rsidR="00103852" w:rsidRPr="00966312" w:rsidRDefault="00103852" w:rsidP="00103852">
            <w:pPr>
              <w:pStyle w:val="Tekstpodstawowywcity"/>
              <w:numPr>
                <w:ilvl w:val="0"/>
                <w:numId w:val="9"/>
              </w:numPr>
              <w:tabs>
                <w:tab w:val="clear" w:pos="720"/>
                <w:tab w:val="num" w:pos="470"/>
              </w:tabs>
              <w:spacing w:line="271" w:lineRule="auto"/>
              <w:ind w:left="470"/>
              <w:rPr>
                <w:rFonts w:ascii="Bookman Old Style" w:hAnsi="Bookman Old Style"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W przypadku odmowy podpisania protokołu, istnieje obowiązek złożenia na tę okoliczność, przez Kontrolowanego,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w terminie 7 dni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od daty otrzymania protokołu,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wyjaśnień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dotyczących przyczyn odmowy podpisania protokołu kontroli.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 w:cs="Arial"/>
                <w:sz w:val="18"/>
              </w:rPr>
            </w:pP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 3)   Odmowa podpisania protokołu kontroli nie stanowi przeszkody do podpisania go przez kontrolującego i   realizacji ustaleń kontroli.</w:t>
            </w:r>
          </w:p>
        </w:tc>
      </w:tr>
      <w:tr w:rsidR="00103852" w:rsidRPr="00966312" w:rsidTr="00E43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75" w:type="dxa"/>
        </w:trPr>
        <w:tc>
          <w:tcPr>
            <w:tcW w:w="4606" w:type="dxa"/>
            <w:gridSpan w:val="6"/>
          </w:tcPr>
          <w:p w:rsidR="00103852" w:rsidRPr="00966312" w:rsidRDefault="00103852" w:rsidP="00E43F41">
            <w:pPr>
              <w:pStyle w:val="Tekstpodstawowy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i/>
                <w:sz w:val="20"/>
                <w:szCs w:val="20"/>
              </w:rPr>
              <w:t>Załączniki do protokołu kontroli:</w:t>
            </w:r>
          </w:p>
          <w:p w:rsidR="00103852" w:rsidRPr="00966312" w:rsidRDefault="00103852" w:rsidP="00103852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i/>
                <w:sz w:val="20"/>
                <w:szCs w:val="20"/>
              </w:rPr>
              <w:t xml:space="preserve">Załącznik nr …… dla bydła                                        </w:t>
            </w:r>
          </w:p>
          <w:p w:rsidR="00103852" w:rsidRPr="00966312" w:rsidRDefault="00103852" w:rsidP="00103852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i/>
                <w:sz w:val="20"/>
                <w:szCs w:val="20"/>
              </w:rPr>
              <w:t>Załącznik nr …… dla kur nieśnych</w:t>
            </w:r>
          </w:p>
          <w:p w:rsidR="00103852" w:rsidRPr="00966312" w:rsidRDefault="00103852" w:rsidP="00103852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i/>
                <w:sz w:val="20"/>
                <w:szCs w:val="20"/>
              </w:rPr>
              <w:t>Załącznik nr …… dla brojlerów</w:t>
            </w:r>
          </w:p>
          <w:p w:rsidR="00103852" w:rsidRPr="00966312" w:rsidRDefault="00103852" w:rsidP="00103852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i/>
                <w:sz w:val="20"/>
                <w:szCs w:val="20"/>
              </w:rPr>
              <w:t>Załącznik nr …… dla indyków</w:t>
            </w:r>
          </w:p>
          <w:p w:rsidR="00103852" w:rsidRPr="00966312" w:rsidRDefault="00103852" w:rsidP="00103852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i/>
                <w:sz w:val="20"/>
                <w:szCs w:val="20"/>
              </w:rPr>
              <w:t>Załącznik nr …… dla gęsi</w:t>
            </w:r>
          </w:p>
          <w:p w:rsidR="00103852" w:rsidRPr="00966312" w:rsidRDefault="00103852" w:rsidP="00103852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i/>
                <w:sz w:val="20"/>
                <w:szCs w:val="20"/>
              </w:rPr>
              <w:t>Załącznik nr …… dla kaczek</w:t>
            </w:r>
          </w:p>
          <w:p w:rsidR="00103852" w:rsidRPr="00966312" w:rsidRDefault="00103852" w:rsidP="00103852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i/>
                <w:sz w:val="20"/>
                <w:szCs w:val="20"/>
              </w:rPr>
              <w:t>Załącznik nr …… dla strusi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4606" w:type="dxa"/>
            <w:gridSpan w:val="12"/>
          </w:tcPr>
          <w:p w:rsidR="00103852" w:rsidRPr="00966312" w:rsidRDefault="00103852" w:rsidP="00103852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i/>
                <w:sz w:val="20"/>
                <w:szCs w:val="20"/>
              </w:rPr>
              <w:t>Załącznik nr …… dla przepiórek</w:t>
            </w:r>
          </w:p>
          <w:p w:rsidR="00103852" w:rsidRPr="00966312" w:rsidRDefault="00103852" w:rsidP="00103852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i/>
                <w:sz w:val="20"/>
                <w:szCs w:val="20"/>
              </w:rPr>
              <w:t>Załącznik nr …… dla perlic</w:t>
            </w:r>
          </w:p>
          <w:p w:rsidR="00103852" w:rsidRPr="00966312" w:rsidRDefault="00103852" w:rsidP="00103852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i/>
                <w:sz w:val="20"/>
                <w:szCs w:val="20"/>
              </w:rPr>
              <w:t>Załącznik nr …… dla świń</w:t>
            </w:r>
          </w:p>
          <w:p w:rsidR="00103852" w:rsidRPr="00966312" w:rsidRDefault="00103852" w:rsidP="00103852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i/>
                <w:sz w:val="20"/>
                <w:szCs w:val="20"/>
              </w:rPr>
              <w:t>Załącznik nr …… dla koni, owiec, kóz</w:t>
            </w:r>
          </w:p>
          <w:p w:rsidR="00103852" w:rsidRPr="00966312" w:rsidRDefault="00103852" w:rsidP="00103852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i/>
                <w:sz w:val="20"/>
                <w:szCs w:val="20"/>
              </w:rPr>
              <w:t xml:space="preserve">Załącznik nr …… dla jeleni i danieli </w:t>
            </w:r>
          </w:p>
          <w:p w:rsidR="00103852" w:rsidRPr="00966312" w:rsidRDefault="00103852" w:rsidP="00103852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i/>
                <w:iCs/>
                <w:sz w:val="20"/>
                <w:szCs w:val="20"/>
              </w:rPr>
              <w:t>Załącznik nr …… dla zwierząt futerkowych</w:t>
            </w:r>
          </w:p>
          <w:p w:rsidR="00103852" w:rsidRPr="00966312" w:rsidRDefault="00103852" w:rsidP="00E43F41">
            <w:pPr>
              <w:pStyle w:val="Tekstpodstawowy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</w:tbl>
    <w:p w:rsidR="004E0CDB" w:rsidRDefault="004E0CDB"/>
    <w:sectPr w:rsidR="004E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CHF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967"/>
    <w:multiLevelType w:val="hybridMultilevel"/>
    <w:tmpl w:val="235CE7D8"/>
    <w:lvl w:ilvl="0" w:tplc="190E84D2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9A2027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884A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8670B"/>
    <w:multiLevelType w:val="hybridMultilevel"/>
    <w:tmpl w:val="3E407528"/>
    <w:lvl w:ilvl="0" w:tplc="1A2432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928"/>
    <w:multiLevelType w:val="hybridMultilevel"/>
    <w:tmpl w:val="DBEA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2281C"/>
    <w:multiLevelType w:val="hybridMultilevel"/>
    <w:tmpl w:val="0BC62D26"/>
    <w:lvl w:ilvl="0" w:tplc="3F0AB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F4848"/>
    <w:multiLevelType w:val="hybridMultilevel"/>
    <w:tmpl w:val="75C0DF9C"/>
    <w:lvl w:ilvl="0" w:tplc="9230A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83EBE"/>
    <w:multiLevelType w:val="hybridMultilevel"/>
    <w:tmpl w:val="2C286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20110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C240DF"/>
    <w:multiLevelType w:val="hybridMultilevel"/>
    <w:tmpl w:val="04488D06"/>
    <w:lvl w:ilvl="0" w:tplc="0748D80C">
      <w:start w:val="15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B9C2C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C83AB7"/>
    <w:multiLevelType w:val="hybridMultilevel"/>
    <w:tmpl w:val="3BD6D94A"/>
    <w:lvl w:ilvl="0" w:tplc="A540312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52"/>
    <w:rsid w:val="00103852"/>
    <w:rsid w:val="004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30039-A314-4944-9F4B-BD5C8640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03852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3852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rsid w:val="00103852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3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103852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  <w:style w:type="paragraph" w:styleId="Akapitzlist">
    <w:name w:val="List Paragraph"/>
    <w:basedOn w:val="Normalny"/>
    <w:uiPriority w:val="34"/>
    <w:qFormat/>
    <w:rsid w:val="001038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1038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0385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2626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2017-10-12T09:53:00Z</dcterms:created>
  <dcterms:modified xsi:type="dcterms:W3CDTF">2017-10-12T09:54:00Z</dcterms:modified>
</cp:coreProperties>
</file>