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85" w:rsidRPr="008B5720" w:rsidRDefault="00697DE9">
      <w:pPr>
        <w:rPr>
          <w:b/>
        </w:rPr>
      </w:pPr>
      <w:r w:rsidRPr="008B5720">
        <w:rPr>
          <w:b/>
        </w:rPr>
        <w:t>Załączn</w:t>
      </w:r>
      <w:bookmarkStart w:id="0" w:name="_GoBack"/>
      <w:bookmarkEnd w:id="0"/>
      <w:r w:rsidRPr="008B5720">
        <w:rPr>
          <w:b/>
        </w:rPr>
        <w:t>ik nr 1 do uchwały  nr 2</w:t>
      </w:r>
      <w:r w:rsidR="00C32AFF" w:rsidRPr="008B5720">
        <w:rPr>
          <w:b/>
        </w:rPr>
        <w:t>/2018/2019</w:t>
      </w:r>
      <w:r w:rsidR="00ED14E6" w:rsidRPr="008B5720">
        <w:rPr>
          <w:b/>
        </w:rPr>
        <w:t xml:space="preserve"> Rady Pedagogicznej z dnia 25 października 2018 r.</w:t>
      </w:r>
    </w:p>
    <w:p w:rsidR="00EA5BD2" w:rsidRDefault="00EA5BD2" w:rsidP="00EA5BD2">
      <w:pPr>
        <w:pStyle w:val="Akapitzlist"/>
        <w:jc w:val="both"/>
      </w:pPr>
    </w:p>
    <w:p w:rsidR="00EA5BD2" w:rsidRDefault="00EA5BD2" w:rsidP="00EA5BD2">
      <w:pPr>
        <w:pStyle w:val="Akapitzlist"/>
        <w:jc w:val="both"/>
        <w:rPr>
          <w:rFonts w:cstheme="minorHAnsi"/>
        </w:rPr>
      </w:pPr>
      <w:r>
        <w:t xml:space="preserve">Po </w:t>
      </w:r>
      <w:r>
        <w:rPr>
          <w:rFonts w:cstheme="minorHAnsi"/>
        </w:rPr>
        <w:t>§ 51 dopisać § 51a w brzmieniu:</w:t>
      </w:r>
    </w:p>
    <w:p w:rsidR="00EA5BD2" w:rsidRDefault="00EA5BD2" w:rsidP="00EA5BD2">
      <w:pPr>
        <w:pStyle w:val="Akapitzlist"/>
        <w:jc w:val="both"/>
        <w:rPr>
          <w:rFonts w:cstheme="minorHAnsi"/>
        </w:rPr>
      </w:pP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Szkoła prowadzi oddziały sportowe.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Szkolenie sportowe prowadzone jest w dwóch dyscyplinach sportowych:</w:t>
      </w:r>
    </w:p>
    <w:p w:rsidR="00EA5BD2" w:rsidRDefault="00EA5BD2" w:rsidP="00EA5BD2">
      <w:pPr>
        <w:pStyle w:val="Akapitzlist"/>
        <w:numPr>
          <w:ilvl w:val="0"/>
          <w:numId w:val="11"/>
        </w:numPr>
        <w:jc w:val="both"/>
      </w:pPr>
      <w:r>
        <w:t>Piłka nożna</w:t>
      </w:r>
    </w:p>
    <w:p w:rsidR="00EA5BD2" w:rsidRDefault="00EA5BD2" w:rsidP="00EA5BD2">
      <w:pPr>
        <w:pStyle w:val="Akapitzlist"/>
        <w:numPr>
          <w:ilvl w:val="0"/>
          <w:numId w:val="11"/>
        </w:numPr>
        <w:jc w:val="both"/>
      </w:pPr>
      <w:r>
        <w:t>Lekka atletyka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Oddziały sportowe realizują program szkolenia sportowego równolegle z programem kształcenia ogólnego, właściwym dla danego typu szkoły.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Zajęcia sportowe w oddziałach sportowych prowadzone są według programów szkolenia sportowego opracowanych dla poszczególnych dyscyplin sportu i dopuszczonych do użytku szkolnego zgodnie z odrębnymi przepisami.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W przypadku uzasadnionych względami bezpieczeństwa, specyfiką dyscypliny sportu lub zróżnicowanym poziomem sportowym uczniów, oddział może być dzielony na grupy ćwiczeniowe.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Liczba uczniów w grupie ćwiczeniowej wynosi co najmniej 10 osób i może być mniejsza za zgodą organu prowadzącego szkołę.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Obowiązkowy tygodniowy wymiar godzin zajęć sportowych w oddziałach sportowych wynosi co najmniej 10 godzin.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Rekrutację do oddziałów sportowych przeprowadza się na warunkach określonych w ustawie Prawo oświatowe.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Uczniowie oddziałów sportowych, którzy ze względu na czasową niezdolność do uprawiania sportu nie biorą udziału w zajęciach sportowych, uczęszczają na pozostałe zajęcia dydaktyczne w danym oddziale.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Uczniów niekwalifikujących się do dalszego szkolenia sportowego, na podstawie opinii trenera lub instruktora prowadzącego zajęcia sportowe i opinii lekarza, przenosi się do oddziałów działających na zasadach ogólnych.</w:t>
      </w:r>
    </w:p>
    <w:p w:rsidR="00EA5BD2" w:rsidRDefault="00EA5BD2" w:rsidP="00EA5BD2">
      <w:pPr>
        <w:pStyle w:val="Akapitzlist"/>
        <w:numPr>
          <w:ilvl w:val="0"/>
          <w:numId w:val="10"/>
        </w:numPr>
        <w:jc w:val="both"/>
      </w:pPr>
      <w:r>
        <w:t>Zadaniem oddziału sportowego jest stworzenie uczniom optymalnych warunków, umożliwiających godzenie zajęć sportowych z innymi zajęciami edukacyjnymi, w szczególności poprzez:</w:t>
      </w:r>
    </w:p>
    <w:p w:rsidR="00EA5BD2" w:rsidRDefault="00EA5BD2" w:rsidP="00EA5BD2">
      <w:pPr>
        <w:pStyle w:val="Akapitzlist"/>
        <w:numPr>
          <w:ilvl w:val="0"/>
          <w:numId w:val="12"/>
        </w:numPr>
        <w:jc w:val="both"/>
      </w:pPr>
      <w:r>
        <w:t>opracowanie tygodniowego rozkładu zajęć, tak, aby rozkład innych zajęć edukacyjnych był dostosowany do rozkładu zajęć sportowych;</w:t>
      </w:r>
    </w:p>
    <w:p w:rsidR="00EA5BD2" w:rsidRDefault="00EA5BD2" w:rsidP="00EA5BD2">
      <w:pPr>
        <w:pStyle w:val="Akapitzlist"/>
        <w:numPr>
          <w:ilvl w:val="0"/>
          <w:numId w:val="12"/>
        </w:numPr>
        <w:jc w:val="both"/>
      </w:pPr>
      <w:r>
        <w:t>dążenie do maksymalnego opanowania i utrwalenia przez uczniów na zajęciach edukacyjnych wiadomości objętych programem nauczania;</w:t>
      </w:r>
    </w:p>
    <w:p w:rsidR="00ED14E6" w:rsidRDefault="00EA5BD2" w:rsidP="00EA5BD2">
      <w:pPr>
        <w:pStyle w:val="Akapitzlist"/>
        <w:numPr>
          <w:ilvl w:val="0"/>
          <w:numId w:val="12"/>
        </w:numPr>
        <w:jc w:val="both"/>
      </w:pPr>
      <w:r>
        <w:t>umożliwienie uczniom osiągającym bardzo dobre wyniki sportowe i uczęszczających w zawodach krajowych lub międzynarodowych realizowania indywidualnego programu lub toku nauki, na podstawie odrębnych przepisów prawa oświatowego.</w:t>
      </w:r>
    </w:p>
    <w:p w:rsidR="00ED14E6" w:rsidRDefault="00ED14E6" w:rsidP="004B0BF4">
      <w:pPr>
        <w:jc w:val="both"/>
      </w:pPr>
      <w:r>
        <w:rPr>
          <w:rFonts w:cstheme="minorHAnsi"/>
        </w:rPr>
        <w:t>§</w:t>
      </w:r>
      <w:r>
        <w:t xml:space="preserve"> 62 otrzymuje brzmienie:</w:t>
      </w:r>
    </w:p>
    <w:p w:rsidR="00ED14E6" w:rsidRDefault="00ED14E6" w:rsidP="004B0BF4">
      <w:pPr>
        <w:pStyle w:val="Akapitzlist"/>
        <w:numPr>
          <w:ilvl w:val="0"/>
          <w:numId w:val="1"/>
        </w:numPr>
        <w:jc w:val="both"/>
      </w:pPr>
      <w:r>
        <w:t>W szkole funkcjonuje system doradztwa edukacyjno- zawodowego, którego celem w szczególności jest:</w:t>
      </w:r>
    </w:p>
    <w:p w:rsidR="00ED14E6" w:rsidRDefault="004B0BF4" w:rsidP="004B0BF4">
      <w:pPr>
        <w:pStyle w:val="Akapitzlist"/>
        <w:numPr>
          <w:ilvl w:val="0"/>
          <w:numId w:val="2"/>
        </w:numPr>
        <w:jc w:val="both"/>
      </w:pPr>
      <w:r>
        <w:t>z</w:t>
      </w:r>
      <w:r w:rsidR="00ED14E6">
        <w:t>większenie trafności podejmowanych decyzji edukacyjnych i zawodowych oraz minimalizowanie kosztów psychicznych wynikających z niewłaściwych wyborów;</w:t>
      </w:r>
    </w:p>
    <w:p w:rsidR="00ED14E6" w:rsidRDefault="004B0BF4" w:rsidP="004B0BF4">
      <w:pPr>
        <w:pStyle w:val="Akapitzlist"/>
        <w:numPr>
          <w:ilvl w:val="0"/>
          <w:numId w:val="2"/>
        </w:numPr>
        <w:jc w:val="both"/>
      </w:pPr>
      <w:r>
        <w:lastRenderedPageBreak/>
        <w:t>z</w:t>
      </w:r>
      <w:r w:rsidR="00ED14E6">
        <w:t>agwarantowanie systematycznego oddziaływania na uczniów w ramach planowanych działań;</w:t>
      </w:r>
    </w:p>
    <w:p w:rsidR="00ED14E6" w:rsidRDefault="004B0BF4" w:rsidP="004B0BF4">
      <w:pPr>
        <w:pStyle w:val="Akapitzlist"/>
        <w:numPr>
          <w:ilvl w:val="0"/>
          <w:numId w:val="2"/>
        </w:numPr>
        <w:jc w:val="both"/>
      </w:pPr>
      <w:r>
        <w:t>u</w:t>
      </w:r>
      <w:r w:rsidR="00ED14E6">
        <w:t>dzielanie uczniom pomocy w wyborze i selekcji informacji dotyczących edukacji i rynku pracy, zgodnie z planowanym przez nich kierunkiem rozwoju zawodowego;</w:t>
      </w:r>
    </w:p>
    <w:p w:rsidR="00ED14E6" w:rsidRDefault="004B0BF4" w:rsidP="004B0BF4">
      <w:pPr>
        <w:pStyle w:val="Akapitzlist"/>
        <w:numPr>
          <w:ilvl w:val="0"/>
          <w:numId w:val="2"/>
        </w:numPr>
        <w:jc w:val="both"/>
      </w:pPr>
      <w:r>
        <w:t>d</w:t>
      </w:r>
      <w:r w:rsidR="00ED14E6">
        <w:t>oradzanie w wyborze ścieżki edukacyjno- zawodowej uczniom niepełnosprawnym;</w:t>
      </w:r>
    </w:p>
    <w:p w:rsidR="00ED14E6" w:rsidRDefault="004B0BF4" w:rsidP="004B0BF4">
      <w:pPr>
        <w:pStyle w:val="Akapitzlist"/>
        <w:numPr>
          <w:ilvl w:val="0"/>
          <w:numId w:val="2"/>
        </w:numPr>
        <w:jc w:val="both"/>
      </w:pPr>
      <w:r>
        <w:t>o</w:t>
      </w:r>
      <w:r w:rsidR="00ED14E6">
        <w:t>bniżenie społecznych kosztów kształcenia dzięki poprawieniu trafności wyborów na kolejnych etapach edukacji;</w:t>
      </w:r>
    </w:p>
    <w:p w:rsidR="00ED14E6" w:rsidRDefault="004B0BF4" w:rsidP="004B0BF4">
      <w:pPr>
        <w:pStyle w:val="Akapitzlist"/>
        <w:numPr>
          <w:ilvl w:val="0"/>
          <w:numId w:val="2"/>
        </w:numPr>
        <w:jc w:val="both"/>
      </w:pPr>
      <w:r>
        <w:t>z</w:t>
      </w:r>
      <w:r w:rsidR="00ED14E6">
        <w:t>apewnienie uczniom i ich rodzicom wszechstronnego wsparcia w procesie decyzyjnym wyboru szkoły i kierunku kształcenia;</w:t>
      </w:r>
    </w:p>
    <w:p w:rsidR="004B0BF4" w:rsidRDefault="004B0BF4" w:rsidP="004B0BF4">
      <w:pPr>
        <w:pStyle w:val="Akapitzlist"/>
        <w:ind w:left="1080"/>
        <w:jc w:val="both"/>
      </w:pPr>
    </w:p>
    <w:p w:rsidR="00ED14E6" w:rsidRDefault="00ED14E6" w:rsidP="004B0BF4">
      <w:pPr>
        <w:pStyle w:val="Akapitzlist"/>
        <w:numPr>
          <w:ilvl w:val="0"/>
          <w:numId w:val="1"/>
        </w:numPr>
        <w:jc w:val="both"/>
      </w:pPr>
      <w:r>
        <w:t>Szkoła realizuje doradztwo edukacyjno- zawodowe</w:t>
      </w:r>
      <w:r w:rsidR="004B0BF4">
        <w:t xml:space="preserve"> w formie różnorodnych przedsięwzięć na rzecz rozwoju zawodowego przez wszystkich  nauczycieli, w  tym doradcę zawodowego oraz udział uczniów w grupowych zajęciach z zakresu doradztwa zawodowego zorganizowanych  w formie obowiązkowych zajęć edukacyjnych.</w:t>
      </w:r>
    </w:p>
    <w:p w:rsidR="004B0BF4" w:rsidRDefault="004B0BF4" w:rsidP="00EA5BD2">
      <w:pPr>
        <w:jc w:val="both"/>
      </w:pPr>
    </w:p>
    <w:p w:rsidR="004B0BF4" w:rsidRDefault="004B0BF4" w:rsidP="004B0BF4">
      <w:pPr>
        <w:jc w:val="both"/>
      </w:pPr>
      <w:r>
        <w:rPr>
          <w:rFonts w:cstheme="minorHAnsi"/>
        </w:rPr>
        <w:t>§</w:t>
      </w:r>
      <w:r>
        <w:t xml:space="preserve"> 63 otrzymuje brzmienie:</w:t>
      </w:r>
    </w:p>
    <w:p w:rsidR="004B0BF4" w:rsidRDefault="004B0BF4" w:rsidP="004B0BF4">
      <w:pPr>
        <w:pStyle w:val="Akapitzlist"/>
        <w:numPr>
          <w:ilvl w:val="0"/>
          <w:numId w:val="3"/>
        </w:numPr>
        <w:jc w:val="both"/>
      </w:pPr>
      <w:r>
        <w:t>Wewnątrzszkolny System Doradztwa Zawodowego działa w oparciu o program doradztwa zawodowego.</w:t>
      </w:r>
    </w:p>
    <w:p w:rsidR="004B0BF4" w:rsidRDefault="004B0BF4" w:rsidP="004B0BF4">
      <w:pPr>
        <w:pStyle w:val="Akapitzlist"/>
        <w:numPr>
          <w:ilvl w:val="0"/>
          <w:numId w:val="3"/>
        </w:numPr>
        <w:jc w:val="both"/>
      </w:pPr>
      <w:r>
        <w:t>Doradztwo zawodowe jest realizowane:</w:t>
      </w:r>
    </w:p>
    <w:p w:rsidR="004B0BF4" w:rsidRDefault="004B0BF4" w:rsidP="004B0BF4">
      <w:pPr>
        <w:pStyle w:val="Akapitzlist"/>
        <w:numPr>
          <w:ilvl w:val="0"/>
          <w:numId w:val="4"/>
        </w:numPr>
        <w:jc w:val="both"/>
      </w:pPr>
      <w:r>
        <w:t>w oddziałach przedszkolnych na zajęciach edukacyjnych prowadzonych zgodnie z przyjętymi programami wychowania przedszkolnego</w:t>
      </w:r>
      <w:r w:rsidR="00784690">
        <w:t>;</w:t>
      </w:r>
    </w:p>
    <w:p w:rsidR="00784690" w:rsidRDefault="00784690" w:rsidP="004B0BF4">
      <w:pPr>
        <w:pStyle w:val="Akapitzlist"/>
        <w:numPr>
          <w:ilvl w:val="0"/>
          <w:numId w:val="4"/>
        </w:numPr>
        <w:jc w:val="both"/>
      </w:pPr>
      <w:r>
        <w:t>w klasach I-VI na obowiązkowych zajęciach edukacyjnych z zakresu kształcenia ogólnego;</w:t>
      </w:r>
    </w:p>
    <w:p w:rsidR="00784690" w:rsidRDefault="00784690" w:rsidP="004B0BF4">
      <w:pPr>
        <w:pStyle w:val="Akapitzlist"/>
        <w:numPr>
          <w:ilvl w:val="0"/>
          <w:numId w:val="4"/>
        </w:numPr>
        <w:jc w:val="both"/>
      </w:pPr>
      <w:r>
        <w:t>w klasach VII – VIII na obowiązkowych zajęciach edukacyjnych z zakresu kształcenia ogólnego;</w:t>
      </w:r>
    </w:p>
    <w:p w:rsidR="00784690" w:rsidRDefault="00784690" w:rsidP="004B0BF4">
      <w:pPr>
        <w:pStyle w:val="Akapitzlist"/>
        <w:numPr>
          <w:ilvl w:val="0"/>
          <w:numId w:val="4"/>
        </w:numPr>
        <w:jc w:val="both"/>
      </w:pPr>
      <w:r>
        <w:t>w klasach VII – VIII na zajęciach z zakresu doradztwa zawodowego.</w:t>
      </w:r>
    </w:p>
    <w:p w:rsidR="00784690" w:rsidRDefault="00784690" w:rsidP="00784690">
      <w:pPr>
        <w:pStyle w:val="Akapitzlist"/>
        <w:ind w:left="1080"/>
        <w:jc w:val="both"/>
      </w:pPr>
    </w:p>
    <w:p w:rsidR="00784690" w:rsidRDefault="00784690" w:rsidP="00784690">
      <w:pPr>
        <w:pStyle w:val="Akapitzlist"/>
        <w:numPr>
          <w:ilvl w:val="0"/>
          <w:numId w:val="3"/>
        </w:numPr>
        <w:jc w:val="both"/>
      </w:pPr>
      <w:r>
        <w:t>Na każdy rok szkolny w szkole opracowuje się program realizacji wewnątrzszkolnego systemu doradztwa zawodowego.</w:t>
      </w:r>
    </w:p>
    <w:p w:rsidR="00784690" w:rsidRDefault="00784690" w:rsidP="00784690">
      <w:pPr>
        <w:pStyle w:val="Akapitzlist"/>
        <w:numPr>
          <w:ilvl w:val="0"/>
          <w:numId w:val="3"/>
        </w:numPr>
        <w:jc w:val="both"/>
      </w:pPr>
      <w:r>
        <w:t>Program, o którym mowa w ust.1, określa:</w:t>
      </w:r>
    </w:p>
    <w:p w:rsidR="00784690" w:rsidRDefault="00784690" w:rsidP="00784690">
      <w:pPr>
        <w:pStyle w:val="Akapitzlist"/>
        <w:numPr>
          <w:ilvl w:val="0"/>
          <w:numId w:val="5"/>
        </w:numPr>
        <w:jc w:val="both"/>
      </w:pPr>
      <w:r>
        <w:t>działania związane z realizacją doradztwa zawodowego, w tym:</w:t>
      </w:r>
    </w:p>
    <w:p w:rsidR="00784690" w:rsidRDefault="00784690" w:rsidP="00784690">
      <w:pPr>
        <w:pStyle w:val="Akapitzlist"/>
        <w:numPr>
          <w:ilvl w:val="0"/>
          <w:numId w:val="6"/>
        </w:numPr>
        <w:jc w:val="both"/>
      </w:pPr>
      <w:r>
        <w:t>tematykę działań, z uwzględnieniem treści programowych, oraz oddziałów, których dotyczą te działania;</w:t>
      </w:r>
    </w:p>
    <w:p w:rsidR="00784690" w:rsidRDefault="00784690" w:rsidP="00784690">
      <w:pPr>
        <w:pStyle w:val="Akapitzlist"/>
        <w:numPr>
          <w:ilvl w:val="0"/>
          <w:numId w:val="6"/>
        </w:numPr>
        <w:jc w:val="both"/>
      </w:pPr>
      <w:r>
        <w:t>metody i form</w:t>
      </w:r>
      <w:r w:rsidR="00FE5278">
        <w:t>y realizacji działań, z uwzględnieniem udziału rodziców w tych działaniach, w szczególności przez organizację spotkań z rodzicami;</w:t>
      </w:r>
    </w:p>
    <w:p w:rsidR="00FE5278" w:rsidRDefault="00FE5278" w:rsidP="00784690">
      <w:pPr>
        <w:pStyle w:val="Akapitzlist"/>
        <w:numPr>
          <w:ilvl w:val="0"/>
          <w:numId w:val="6"/>
        </w:numPr>
        <w:jc w:val="both"/>
      </w:pPr>
      <w:r>
        <w:t>terminy realizacji działań;</w:t>
      </w:r>
    </w:p>
    <w:p w:rsidR="00FE5278" w:rsidRDefault="00FE5278" w:rsidP="00784690">
      <w:pPr>
        <w:pStyle w:val="Akapitzlist"/>
        <w:numPr>
          <w:ilvl w:val="0"/>
          <w:numId w:val="6"/>
        </w:numPr>
        <w:jc w:val="both"/>
      </w:pPr>
      <w:r>
        <w:t>osoby odpowiedzialne za realizację poszczególnych działań.</w:t>
      </w:r>
    </w:p>
    <w:p w:rsidR="00FE5278" w:rsidRDefault="00AB7A0A" w:rsidP="00FE5278">
      <w:pPr>
        <w:pStyle w:val="Akapitzlist"/>
        <w:numPr>
          <w:ilvl w:val="0"/>
          <w:numId w:val="5"/>
        </w:numPr>
        <w:jc w:val="both"/>
      </w:pPr>
      <w:r>
        <w:t>p</w:t>
      </w:r>
      <w:r w:rsidR="00FE5278">
        <w:t>odmioty, z którymi szkoła współpracuje przy realizacji działań w tym szkołami prowadzącymi kształcenie zawodowe, poradniami psychologiczno- pedagogicznymi, placówkami doskonalenia nauczycieli lub instytucjami rynku pracy, wszystkimi nauczycielami placówki, rodzicami, partnerami szkoły z uwzględnieniem odpowiednio potrzeb uczniów, słuchaczy i rodziców oraz lokalnych lub regionalnych działań związanych z doradztwem zawodowym.</w:t>
      </w:r>
    </w:p>
    <w:p w:rsidR="00AB7A0A" w:rsidRDefault="00AB7A0A" w:rsidP="00AB7A0A">
      <w:pPr>
        <w:pStyle w:val="Akapitzlist"/>
        <w:ind w:left="1080"/>
        <w:jc w:val="both"/>
      </w:pPr>
    </w:p>
    <w:p w:rsidR="00AB7A0A" w:rsidRDefault="00AB7A0A" w:rsidP="00AB7A0A">
      <w:pPr>
        <w:pStyle w:val="Akapitzlist"/>
        <w:numPr>
          <w:ilvl w:val="0"/>
          <w:numId w:val="3"/>
        </w:numPr>
        <w:jc w:val="both"/>
      </w:pPr>
      <w:r>
        <w:lastRenderedPageBreak/>
        <w:t>Program, o którym mowa w ust.1, opracowuje doradca zawodowy albo inny nauczyciel lub nauczyciele odpowiedzialni za realizację doradztwa zawodowego w szkole, wyznaczeni przez dyrektora szkoły.</w:t>
      </w:r>
    </w:p>
    <w:p w:rsidR="00AB7A0A" w:rsidRDefault="00AB7A0A" w:rsidP="00AB7A0A">
      <w:pPr>
        <w:pStyle w:val="Akapitzlist"/>
        <w:numPr>
          <w:ilvl w:val="0"/>
          <w:numId w:val="3"/>
        </w:numPr>
        <w:jc w:val="both"/>
      </w:pPr>
      <w:r>
        <w:t>Dyrektor szkoły, w terminie do dnia 30 września każdego roku szkolnego, po zasięgnięciu opinii rady pedagogicznej, zatwierdza program, o którym mowa w ust.1.</w:t>
      </w:r>
    </w:p>
    <w:p w:rsidR="00AB7A0A" w:rsidRDefault="00AB7A0A" w:rsidP="00AB7A0A">
      <w:pPr>
        <w:pStyle w:val="Akapitzlist"/>
        <w:jc w:val="both"/>
      </w:pPr>
    </w:p>
    <w:p w:rsidR="00AB7A0A" w:rsidRDefault="00AB7A0A" w:rsidP="00AB7A0A">
      <w:pPr>
        <w:pStyle w:val="Akapitzlist"/>
        <w:jc w:val="both"/>
      </w:pPr>
    </w:p>
    <w:p w:rsidR="00AB7A0A" w:rsidRDefault="00AB7A0A" w:rsidP="00AB7A0A">
      <w:pPr>
        <w:jc w:val="both"/>
      </w:pPr>
      <w:r>
        <w:rPr>
          <w:rFonts w:cstheme="minorHAnsi"/>
        </w:rPr>
        <w:t>§</w:t>
      </w:r>
      <w:r>
        <w:t xml:space="preserve"> 64 otrzymuje brzmienie:</w:t>
      </w:r>
    </w:p>
    <w:p w:rsidR="00AB7A0A" w:rsidRDefault="00AB7A0A" w:rsidP="00AB7A0A">
      <w:pPr>
        <w:pStyle w:val="Akapitzlist"/>
        <w:numPr>
          <w:ilvl w:val="0"/>
          <w:numId w:val="7"/>
        </w:numPr>
        <w:jc w:val="both"/>
      </w:pPr>
      <w:r>
        <w:t>Zadania doradcy zawodowego:</w:t>
      </w:r>
    </w:p>
    <w:p w:rsidR="00AB7A0A" w:rsidRDefault="00AB7A0A" w:rsidP="00AB7A0A">
      <w:pPr>
        <w:pStyle w:val="Akapitzlist"/>
        <w:numPr>
          <w:ilvl w:val="0"/>
          <w:numId w:val="8"/>
        </w:numPr>
        <w:jc w:val="both"/>
      </w:pPr>
      <w:r>
        <w:t>systematyczne diagnozowanie zapotrzebowania uczniów i słuchaczy na działania związane z realizacją doradztwa zawodowego;</w:t>
      </w:r>
    </w:p>
    <w:p w:rsidR="00AB7A0A" w:rsidRDefault="00AB7A0A" w:rsidP="00AB7A0A">
      <w:pPr>
        <w:pStyle w:val="Akapitzlist"/>
        <w:numPr>
          <w:ilvl w:val="0"/>
          <w:numId w:val="8"/>
        </w:numPr>
        <w:jc w:val="both"/>
      </w:pPr>
      <w:r>
        <w:t>prowadzenie zajęć z zakresu doradztwa zawodowego;</w:t>
      </w:r>
    </w:p>
    <w:p w:rsidR="00AB7A0A" w:rsidRDefault="00AB7A0A" w:rsidP="00AB7A0A">
      <w:pPr>
        <w:pStyle w:val="Akapitzlist"/>
        <w:numPr>
          <w:ilvl w:val="0"/>
          <w:numId w:val="8"/>
        </w:numPr>
        <w:jc w:val="both"/>
      </w:pPr>
      <w:r>
        <w:t>opracowywanie we współpracy z innymi nauczycielami, w tym nauczycielami wychowawcami opiekującymi się oddziałami, psychologami lub pedagogami, programu, oraz koordynacja jego realizacji;</w:t>
      </w:r>
    </w:p>
    <w:p w:rsidR="00AB7A0A" w:rsidRPr="00590A0E" w:rsidRDefault="00AB7A0A" w:rsidP="00AB7A0A">
      <w:pPr>
        <w:pStyle w:val="Akapitzlist"/>
        <w:numPr>
          <w:ilvl w:val="0"/>
          <w:numId w:val="8"/>
        </w:numPr>
        <w:jc w:val="both"/>
      </w:pPr>
      <w:r>
        <w:t>wspieranie nauczyciel</w:t>
      </w:r>
      <w:r w:rsidR="00590A0E">
        <w:t>i, w tym nauczycieli wychowawców opiekujących się oddziałami, psychologów lub pedagogów, w zakresie realizacji działań ok</w:t>
      </w:r>
      <w:r w:rsidR="00E25B4C">
        <w:t>reślonych w programie, o którym</w:t>
      </w:r>
      <w:r w:rsidR="00590A0E">
        <w:t xml:space="preserve"> mowa w </w:t>
      </w:r>
      <w:r w:rsidR="00590A0E">
        <w:rPr>
          <w:rFonts w:cstheme="minorHAnsi"/>
        </w:rPr>
        <w:t>§</w:t>
      </w:r>
      <w:r w:rsidR="00E25B4C">
        <w:rPr>
          <w:rFonts w:cstheme="minorHAnsi"/>
        </w:rPr>
        <w:t xml:space="preserve"> </w:t>
      </w:r>
      <w:r w:rsidR="00590A0E">
        <w:rPr>
          <w:rFonts w:cstheme="minorHAnsi"/>
        </w:rPr>
        <w:t>63 ust.1;</w:t>
      </w:r>
    </w:p>
    <w:p w:rsidR="00590A0E" w:rsidRDefault="00590A0E" w:rsidP="00AB7A0A">
      <w:pPr>
        <w:pStyle w:val="Akapitzlist"/>
        <w:numPr>
          <w:ilvl w:val="0"/>
          <w:numId w:val="8"/>
        </w:numPr>
        <w:jc w:val="both"/>
      </w:pPr>
      <w:r>
        <w:rPr>
          <w:rFonts w:cstheme="minorHAnsi"/>
        </w:rPr>
        <w:t>koordynowanie działalności informacyjno – doradczej realizowanej przez szkołę, w tym gromadzenie, aktualizacja i udostępnianie informacji edukacyjnych i zawodowych właściwych dla danego poziomu kształcenia.</w:t>
      </w:r>
    </w:p>
    <w:p w:rsidR="004B0BF4" w:rsidRDefault="004B0BF4" w:rsidP="004B0BF4">
      <w:pPr>
        <w:pStyle w:val="Akapitzlist"/>
        <w:jc w:val="both"/>
      </w:pPr>
    </w:p>
    <w:p w:rsidR="00387902" w:rsidRDefault="00387902" w:rsidP="004B0BF4">
      <w:pPr>
        <w:pStyle w:val="Akapitzlist"/>
        <w:jc w:val="both"/>
      </w:pPr>
    </w:p>
    <w:p w:rsidR="00387902" w:rsidRDefault="00387902" w:rsidP="004B0BF4">
      <w:pPr>
        <w:pStyle w:val="Akapitzlist"/>
        <w:jc w:val="both"/>
      </w:pPr>
    </w:p>
    <w:sectPr w:rsidR="00387902" w:rsidSect="006F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257"/>
    <w:multiLevelType w:val="hybridMultilevel"/>
    <w:tmpl w:val="F74476F0"/>
    <w:lvl w:ilvl="0" w:tplc="24E25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24DA8"/>
    <w:multiLevelType w:val="hybridMultilevel"/>
    <w:tmpl w:val="6BE4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221"/>
    <w:multiLevelType w:val="hybridMultilevel"/>
    <w:tmpl w:val="C7B6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6B2D"/>
    <w:multiLevelType w:val="hybridMultilevel"/>
    <w:tmpl w:val="5BB23BFC"/>
    <w:lvl w:ilvl="0" w:tplc="4788A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53A1C"/>
    <w:multiLevelType w:val="hybridMultilevel"/>
    <w:tmpl w:val="9F5E5702"/>
    <w:lvl w:ilvl="0" w:tplc="FBDCF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D9505F"/>
    <w:multiLevelType w:val="hybridMultilevel"/>
    <w:tmpl w:val="AD74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D3821"/>
    <w:multiLevelType w:val="hybridMultilevel"/>
    <w:tmpl w:val="81B0AD7E"/>
    <w:lvl w:ilvl="0" w:tplc="D70CA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C74AC6"/>
    <w:multiLevelType w:val="hybridMultilevel"/>
    <w:tmpl w:val="5A14174C"/>
    <w:lvl w:ilvl="0" w:tplc="F6BE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E100D8"/>
    <w:multiLevelType w:val="hybridMultilevel"/>
    <w:tmpl w:val="550E5524"/>
    <w:lvl w:ilvl="0" w:tplc="12103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A5235"/>
    <w:multiLevelType w:val="hybridMultilevel"/>
    <w:tmpl w:val="83B8A9BA"/>
    <w:lvl w:ilvl="0" w:tplc="149CE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E1C8F"/>
    <w:multiLevelType w:val="hybridMultilevel"/>
    <w:tmpl w:val="F8600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80A23"/>
    <w:multiLevelType w:val="hybridMultilevel"/>
    <w:tmpl w:val="B42EBA22"/>
    <w:lvl w:ilvl="0" w:tplc="EA86B82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02F"/>
    <w:rsid w:val="00387902"/>
    <w:rsid w:val="00401AD5"/>
    <w:rsid w:val="004B0BF4"/>
    <w:rsid w:val="00565B9C"/>
    <w:rsid w:val="00590A0E"/>
    <w:rsid w:val="00697DE9"/>
    <w:rsid w:val="006F096A"/>
    <w:rsid w:val="00734C85"/>
    <w:rsid w:val="00784690"/>
    <w:rsid w:val="007A302F"/>
    <w:rsid w:val="008B5720"/>
    <w:rsid w:val="00AB7A0A"/>
    <w:rsid w:val="00AD2EBE"/>
    <w:rsid w:val="00C32AFF"/>
    <w:rsid w:val="00CD1E90"/>
    <w:rsid w:val="00E25B4C"/>
    <w:rsid w:val="00EA5BD2"/>
    <w:rsid w:val="00ED14E6"/>
    <w:rsid w:val="00F07AA6"/>
    <w:rsid w:val="00FB526A"/>
    <w:rsid w:val="00FE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2</cp:revision>
  <cp:lastPrinted>2019-01-04T07:07:00Z</cp:lastPrinted>
  <dcterms:created xsi:type="dcterms:W3CDTF">2019-01-16T11:47:00Z</dcterms:created>
  <dcterms:modified xsi:type="dcterms:W3CDTF">2019-01-16T11:47:00Z</dcterms:modified>
</cp:coreProperties>
</file>