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ZAŁĄCZNIK Nr 2 </w:t>
      </w: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(8)</w:t>
      </w:r>
      <w:r w:rsidRPr="0080287F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</w:t>
      </w:r>
    </w:p>
    <w:p w:rsidR="006F157E" w:rsidRDefault="006F157E" w:rsidP="00E57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b/>
          <w:bCs/>
          <w:sz w:val="24"/>
          <w:szCs w:val="24"/>
          <w:lang w:eastAsia="pl-PL"/>
        </w:rPr>
        <w:t>KARTA OCENY ŚWIADCZENIOBIORCY KIEROWANEGO DO ZAKŁADU OPIEKUŃCZEGO/PRZEBYWAJĄCEGO W ZAKŁADZIE OPIEKUŃCZYM</w:t>
      </w:r>
      <w:r w:rsidRPr="0080287F">
        <w:rPr>
          <w:rFonts w:ascii="Times New Roman" w:hAnsi="Times New Roman"/>
          <w:b/>
          <w:bCs/>
          <w:sz w:val="24"/>
          <w:szCs w:val="24"/>
          <w:vertAlign w:val="superscript"/>
          <w:lang w:eastAsia="pl-PL"/>
        </w:rPr>
        <w:t>1)</w:t>
      </w: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Ocena świadczeniobiorcy wg skali Barthel</w:t>
      </w: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2)</w:t>
      </w: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Imię i nazwisko świadczeniobiorcy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Adres zamieszkania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Numer PESEL, a w przypadku braku numeru PESEL, numer dokumentu potwierdzającego tożsamość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Default="006F157E" w:rsidP="00E5782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80287F">
        <w:rPr>
          <w:rFonts w:ascii="Times New Roman" w:hAnsi="Times New Roman"/>
          <w:b/>
          <w:bCs/>
          <w:sz w:val="24"/>
          <w:szCs w:val="24"/>
          <w:lang w:eastAsia="pl-PL"/>
        </w:rPr>
        <w:t>Ocena świadczeniobiorcy wg skali Barthel</w:t>
      </w:r>
    </w:p>
    <w:p w:rsidR="006F157E" w:rsidRPr="0080287F" w:rsidRDefault="006F157E" w:rsidP="00E578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tbl>
      <w:tblPr>
        <w:tblW w:w="5202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76"/>
        <w:gridCol w:w="7359"/>
        <w:gridCol w:w="1518"/>
      </w:tblGrid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Czynność</w:t>
            </w:r>
            <w:r w:rsidRPr="0080287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t>3)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Wynik</w:t>
            </w:r>
            <w:r w:rsidRPr="0080287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t>4)</w:t>
            </w: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Spożywanie posiłków: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jest w stanie samodzielnie jeść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potrzebuje pomocy w krojeniu, smarowaniu masłem itp. lub wymaga zmodyfikowanej diety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samodzielny, niezależny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Przemieszczanie się z łóżka na krzesło i z powrotem, siadanie: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jest w stanie; nie zachowuje równowagi przy siedzeniu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większa pomoc fizyczna (jedna lub dwie osoby)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mniejsza pomoc słowna lub fizyczna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samodzielny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Utrzymywanie higieny osobistej: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potrzebuje pomocy przy czynnościach osobistych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 przy myciu twarzy, czesaniu się, myciu zębów (z zapewnionymi pomocami) 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 xml:space="preserve">Korzystanie z toalety (WC)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zależny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potrzebuje pomocy, ale może coś zrobić sam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niezależny, zdejmowanie, zakładanie, ubieranie się, podcieranie się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Mycie, kąpiel całego ciała: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zależny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 lub pod prysznicem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Poruszanie się po powierzchniach płaskich: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porusza się lub &lt; 50 m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 na wózku; wliczając zakręty &gt; 50 m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spacery z pomocą słowną lub fizyczną jednej osoby &gt; 50 m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niezależny, ale może potrzebować pewnej pomocy, np. laski &gt; 50 m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Wchodzenie i schodzenie po schodach: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jest w stanie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potrzebuje pomocy słownej, fizycznej; przenoszenie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samodzielny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Ubieranie się i rozbieranie: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zależny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potrzebuje pomocy, ale może wykonywać połowę czynności bez pomocy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niezależny w zapinaniu guzików, zamka, sznurowadeł itp.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Kontrolowanie stolca/zwieracza odbytu: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panuje nad oddawaniem stolca lub potrzebuje lewatyw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czasami popuszcza (zdarzenia przypadkowe)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panuje, utrzymuje stolec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Kontrolowanie moczu/zwieracza pęcherza moczowego: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nie panuje nad oddawaniem moczu lub cewnikowany i przez to niesamodzielny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5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czasami popuszcza (zdarzenia przypadkowe) </w:t>
            </w:r>
          </w:p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10</w:t>
            </w:r>
            <w:r w:rsidRPr="0080287F">
              <w:rPr>
                <w:rFonts w:ascii="Times New Roman" w:hAnsi="Times New Roman"/>
                <w:sz w:val="24"/>
                <w:szCs w:val="24"/>
                <w:lang w:eastAsia="pl-PL"/>
              </w:rPr>
              <w:t xml:space="preserve"> - panuje, utrzymuje mocz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  <w:tr w:rsidR="006F157E" w:rsidRPr="003D2C71" w:rsidTr="00BA7E68">
        <w:trPr>
          <w:tblCellSpacing w:w="15" w:type="dxa"/>
        </w:trPr>
        <w:tc>
          <w:tcPr>
            <w:tcW w:w="0" w:type="auto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85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  <w:r w:rsidRPr="0080287F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t>Wynik kwalifikacji</w:t>
            </w:r>
            <w:r w:rsidRPr="0080287F">
              <w:rPr>
                <w:rFonts w:ascii="Times New Roman" w:hAnsi="Times New Roman"/>
                <w:sz w:val="24"/>
                <w:szCs w:val="24"/>
                <w:vertAlign w:val="superscript"/>
                <w:lang w:eastAsia="pl-PL"/>
              </w:rPr>
              <w:t>5)</w:t>
            </w:r>
          </w:p>
        </w:tc>
        <w:tc>
          <w:tcPr>
            <w:tcW w:w="781" w:type="pct"/>
            <w:vAlign w:val="center"/>
          </w:tcPr>
          <w:p w:rsidR="006F157E" w:rsidRPr="0080287F" w:rsidRDefault="006F157E" w:rsidP="00BA7E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data, pieczęć, podpis pielęgniarki ubezpieczenia zdrowotnego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albo pielęgniarki zakładu opiekuńczego</w:t>
      </w:r>
    </w:p>
    <w:p w:rsidR="006F157E" w:rsidRDefault="006F157E" w:rsidP="00E5782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b/>
          <w:bCs/>
          <w:sz w:val="24"/>
          <w:szCs w:val="24"/>
          <w:lang w:eastAsia="pl-PL"/>
        </w:rPr>
        <w:t>Wynik oceny stanu zdrowia:</w:t>
      </w: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Stwierdzam, że wyżej wymieniona osoba wymaga/nie wymaga</w:t>
      </w: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1)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skierowania do zakładu opiekuńczego/dalszego pobytu w zakładzie opiekuńczym</w:t>
      </w: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1)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:rsidR="006F157E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</w:p>
    <w:p w:rsidR="006F157E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data, pieczęć, podpis lekarza ubezpieczenia zdrowotnego</w:t>
      </w:r>
    </w:p>
    <w:p w:rsidR="006F157E" w:rsidRPr="0080287F" w:rsidRDefault="006F157E" w:rsidP="00E5782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albo lekarza zakładu opiekuńczego</w:t>
      </w: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pl-PL"/>
        </w:rPr>
      </w:pP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pl-PL"/>
        </w:rPr>
      </w:pP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pl-PL"/>
        </w:rPr>
      </w:pPr>
    </w:p>
    <w:p w:rsidR="006F157E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eastAsia="pl-PL"/>
        </w:rPr>
      </w:pP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1)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Niepotrzebne skreślić.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2)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Mahoney FI, Barthel D. "Badanie funkcjonalne: Wskaźnik Barthel".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Maryland State Med Journal 1965; 14:56-61. Wykorzystane za zgodą.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lang w:eastAsia="pl-PL"/>
        </w:rPr>
        <w:t>Skala ta może być używana bez ograniczeń dla celów niekomercyjnych.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3)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W lp. 1-10 należy wybrać i podkreślić jedną z możliwości najlepiej opisującą stan świadczeniobiorcy.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4)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Należy wpisać wartość punktową przypisaną wybranej możliwości.</w:t>
      </w:r>
    </w:p>
    <w:p w:rsidR="006F157E" w:rsidRPr="0080287F" w:rsidRDefault="006F157E" w:rsidP="00E5782C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0287F">
        <w:rPr>
          <w:rFonts w:ascii="Times New Roman" w:hAnsi="Times New Roman"/>
          <w:sz w:val="24"/>
          <w:szCs w:val="24"/>
          <w:vertAlign w:val="superscript"/>
          <w:lang w:eastAsia="pl-PL"/>
        </w:rPr>
        <w:t>5)</w:t>
      </w:r>
      <w:r w:rsidRPr="0080287F">
        <w:rPr>
          <w:rFonts w:ascii="Times New Roman" w:hAnsi="Times New Roman"/>
          <w:sz w:val="24"/>
          <w:szCs w:val="24"/>
          <w:lang w:eastAsia="pl-PL"/>
        </w:rPr>
        <w:t xml:space="preserve"> Należy wpisać uzyskaną sumę punktów.</w:t>
      </w:r>
    </w:p>
    <w:p w:rsidR="006F157E" w:rsidRDefault="006F157E" w:rsidP="00E5782C"/>
    <w:p w:rsidR="006F157E" w:rsidRDefault="006F157E"/>
    <w:sectPr w:rsidR="006F157E" w:rsidSect="00751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82C"/>
    <w:rsid w:val="001D078D"/>
    <w:rsid w:val="0039588D"/>
    <w:rsid w:val="003D2C71"/>
    <w:rsid w:val="004B1AF4"/>
    <w:rsid w:val="004E25AD"/>
    <w:rsid w:val="00511E11"/>
    <w:rsid w:val="006F157E"/>
    <w:rsid w:val="00751D20"/>
    <w:rsid w:val="00781494"/>
    <w:rsid w:val="0080287F"/>
    <w:rsid w:val="0083740A"/>
    <w:rsid w:val="00BA7E68"/>
    <w:rsid w:val="00E5782C"/>
    <w:rsid w:val="00F86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82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617</Words>
  <Characters>3708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(8) </dc:title>
  <dc:subject/>
  <dc:creator>user</dc:creator>
  <cp:keywords/>
  <dc:description/>
  <cp:lastModifiedBy>kano1975</cp:lastModifiedBy>
  <cp:revision>2</cp:revision>
  <dcterms:created xsi:type="dcterms:W3CDTF">2014-02-10T15:14:00Z</dcterms:created>
  <dcterms:modified xsi:type="dcterms:W3CDTF">2014-02-10T15:14:00Z</dcterms:modified>
</cp:coreProperties>
</file>