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3D" w:rsidRDefault="009A3C3D" w:rsidP="00E578F0">
      <w:pPr>
        <w:spacing w:after="0"/>
        <w:jc w:val="center"/>
        <w:rPr>
          <w:b/>
          <w:sz w:val="32"/>
          <w:szCs w:val="32"/>
        </w:rPr>
      </w:pPr>
    </w:p>
    <w:p w:rsidR="00E578F0" w:rsidRPr="009A3C3D" w:rsidRDefault="00E578F0" w:rsidP="00E578F0">
      <w:pPr>
        <w:spacing w:after="0"/>
        <w:jc w:val="center"/>
        <w:rPr>
          <w:b/>
          <w:sz w:val="32"/>
          <w:szCs w:val="32"/>
        </w:rPr>
      </w:pPr>
      <w:r w:rsidRPr="009A3C3D">
        <w:rPr>
          <w:b/>
          <w:sz w:val="32"/>
          <w:szCs w:val="32"/>
        </w:rPr>
        <w:t>Ogłoszenie o dialogu technicznym</w:t>
      </w:r>
    </w:p>
    <w:p w:rsidR="00E578F0" w:rsidRPr="009A3C3D" w:rsidRDefault="0070388A" w:rsidP="00E578F0">
      <w:pPr>
        <w:spacing w:after="0"/>
        <w:jc w:val="center"/>
      </w:pPr>
      <w:r w:rsidRPr="009A3C3D">
        <w:t>z dnia 9</w:t>
      </w:r>
      <w:r w:rsidR="00B37F01" w:rsidRPr="009A3C3D">
        <w:t xml:space="preserve"> grudnia</w:t>
      </w:r>
      <w:r w:rsidR="00E578F0" w:rsidRPr="009A3C3D">
        <w:t xml:space="preserve"> 2013 roku</w:t>
      </w:r>
    </w:p>
    <w:p w:rsidR="00E578F0" w:rsidRPr="009A3C3D" w:rsidRDefault="00E578F0" w:rsidP="00E578F0">
      <w:pPr>
        <w:spacing w:after="0"/>
        <w:jc w:val="center"/>
        <w:rPr>
          <w:rFonts w:cs="Arial"/>
          <w:b/>
          <w:bCs/>
        </w:rPr>
      </w:pPr>
      <w:r w:rsidRPr="009A3C3D">
        <w:rPr>
          <w:rFonts w:cs="Arial"/>
          <w:b/>
          <w:bCs/>
        </w:rPr>
        <w:t xml:space="preserve">poprzedzającego ogłoszenie postępowania w sprawie wyboru wykonawcy </w:t>
      </w:r>
    </w:p>
    <w:p w:rsidR="00E578F0" w:rsidRPr="009A3C3D" w:rsidRDefault="00E578F0" w:rsidP="00E578F0">
      <w:pPr>
        <w:spacing w:after="0"/>
        <w:jc w:val="center"/>
        <w:rPr>
          <w:rFonts w:cs="Arial"/>
          <w:b/>
          <w:bCs/>
        </w:rPr>
      </w:pPr>
      <w:r w:rsidRPr="009A3C3D">
        <w:rPr>
          <w:rFonts w:cs="Arial"/>
          <w:b/>
          <w:bCs/>
        </w:rPr>
        <w:t xml:space="preserve">przedsięwzięcia polegającego na realizacji </w:t>
      </w:r>
      <w:r w:rsidR="00953D25" w:rsidRPr="009A3C3D">
        <w:rPr>
          <w:rFonts w:cs="Arial"/>
          <w:b/>
          <w:bCs/>
        </w:rPr>
        <w:t>inwestycji</w:t>
      </w:r>
      <w:r w:rsidRPr="009A3C3D">
        <w:rPr>
          <w:rFonts w:cs="Arial"/>
          <w:b/>
          <w:bCs/>
        </w:rPr>
        <w:t xml:space="preserve"> pn.</w:t>
      </w:r>
    </w:p>
    <w:p w:rsidR="00E578F0" w:rsidRPr="009A3C3D" w:rsidRDefault="00E578F0" w:rsidP="00E578F0">
      <w:pPr>
        <w:spacing w:after="0"/>
        <w:jc w:val="center"/>
        <w:rPr>
          <w:rFonts w:cs="Arial"/>
          <w:b/>
          <w:bCs/>
        </w:rPr>
      </w:pPr>
      <w:r w:rsidRPr="009A3C3D">
        <w:rPr>
          <w:rFonts w:cs="Arial"/>
          <w:b/>
          <w:bCs/>
        </w:rPr>
        <w:t>„BUDOWA KOMPLEKSU MUZEUM JÓZEFA PIŁSUDSKIEGO W SULEJÓWKU”</w:t>
      </w:r>
    </w:p>
    <w:p w:rsidR="003A5B3B" w:rsidRPr="009A3C3D" w:rsidRDefault="003A5B3B" w:rsidP="0070388A">
      <w:pPr>
        <w:pStyle w:val="Default"/>
        <w:spacing w:after="55" w:line="276" w:lineRule="auto"/>
        <w:jc w:val="both"/>
        <w:rPr>
          <w:rFonts w:asciiTheme="minorHAnsi" w:hAnsiTheme="minorHAnsi"/>
          <w:color w:val="auto"/>
          <w:sz w:val="22"/>
          <w:szCs w:val="22"/>
        </w:rPr>
      </w:pPr>
    </w:p>
    <w:p w:rsidR="00A36CB7" w:rsidRPr="009A3C3D" w:rsidRDefault="00E578F0" w:rsidP="00A36CB7">
      <w:pPr>
        <w:pStyle w:val="Default"/>
        <w:spacing w:after="55" w:line="276" w:lineRule="auto"/>
        <w:ind w:firstLine="708"/>
        <w:jc w:val="both"/>
        <w:rPr>
          <w:rFonts w:asciiTheme="minorHAnsi" w:hAnsiTheme="minorHAnsi"/>
          <w:color w:val="auto"/>
          <w:sz w:val="22"/>
          <w:szCs w:val="22"/>
        </w:rPr>
      </w:pPr>
      <w:r w:rsidRPr="009A3C3D">
        <w:rPr>
          <w:rFonts w:asciiTheme="minorHAnsi" w:hAnsiTheme="minorHAnsi"/>
          <w:color w:val="auto"/>
          <w:sz w:val="22"/>
          <w:szCs w:val="22"/>
        </w:rPr>
        <w:t>Muzeum Józefa Piłsudskiego w Sulejówku (zwany dalej Zapraszającym lub MJP) informuje, że z dniem ukazania się niniejszego ogłoszenia rozpoczyna dialog techniczny poprzedzający postępowanie o udzielenie zamówienia publicznego</w:t>
      </w:r>
      <w:r w:rsidR="00A36CB7" w:rsidRPr="009A3C3D">
        <w:rPr>
          <w:rFonts w:asciiTheme="minorHAnsi" w:hAnsiTheme="minorHAnsi"/>
          <w:color w:val="auto"/>
          <w:sz w:val="22"/>
          <w:szCs w:val="22"/>
        </w:rPr>
        <w:t xml:space="preserve">, </w:t>
      </w:r>
      <w:r w:rsidR="00A36CB7" w:rsidRPr="009A3C3D">
        <w:rPr>
          <w:color w:val="auto"/>
          <w:sz w:val="22"/>
          <w:szCs w:val="22"/>
        </w:rPr>
        <w:t>w</w:t>
      </w:r>
      <w:r w:rsidR="00FF55F0" w:rsidRPr="009A3C3D">
        <w:rPr>
          <w:color w:val="auto"/>
          <w:sz w:val="22"/>
          <w:szCs w:val="22"/>
        </w:rPr>
        <w:t xml:space="preserve"> związku z planowaną </w:t>
      </w:r>
      <w:r w:rsidR="00A55939" w:rsidRPr="009A3C3D">
        <w:rPr>
          <w:color w:val="auto"/>
          <w:sz w:val="22"/>
          <w:szCs w:val="22"/>
        </w:rPr>
        <w:t xml:space="preserve">realizacją </w:t>
      </w:r>
      <w:r w:rsidR="00953D25" w:rsidRPr="009A3C3D">
        <w:rPr>
          <w:color w:val="auto"/>
          <w:sz w:val="22"/>
          <w:szCs w:val="22"/>
        </w:rPr>
        <w:t xml:space="preserve">inwestycji </w:t>
      </w:r>
      <w:r w:rsidR="00A55939" w:rsidRPr="009A3C3D">
        <w:rPr>
          <w:color w:val="auto"/>
          <w:sz w:val="22"/>
          <w:szCs w:val="22"/>
        </w:rPr>
        <w:t>pn.</w:t>
      </w:r>
      <w:r w:rsidR="00A55939" w:rsidRPr="009A3C3D">
        <w:rPr>
          <w:bCs/>
          <w:color w:val="auto"/>
          <w:sz w:val="22"/>
          <w:szCs w:val="22"/>
        </w:rPr>
        <w:t xml:space="preserve"> „BUDOWA KOMPLEKSU MUZEUM JÓZEFA PIŁSUDSKIEGO w SULEJÓWKU</w:t>
      </w:r>
      <w:r w:rsidR="00A36CB7" w:rsidRPr="009A3C3D">
        <w:rPr>
          <w:rFonts w:asciiTheme="minorHAnsi" w:hAnsiTheme="minorHAnsi"/>
          <w:color w:val="auto"/>
        </w:rPr>
        <w:t>”</w:t>
      </w:r>
      <w:r w:rsidR="00953D25" w:rsidRPr="009A3C3D">
        <w:rPr>
          <w:rFonts w:asciiTheme="minorHAnsi" w:hAnsiTheme="minorHAnsi" w:cs="Arial"/>
          <w:bCs/>
          <w:color w:val="auto"/>
        </w:rPr>
        <w:t>, objętej</w:t>
      </w:r>
      <w:r w:rsidR="00A36CB7" w:rsidRPr="009A3C3D">
        <w:rPr>
          <w:rFonts w:asciiTheme="minorHAnsi" w:hAnsiTheme="minorHAnsi" w:cs="Arial"/>
          <w:bCs/>
          <w:color w:val="auto"/>
        </w:rPr>
        <w:t xml:space="preserve"> </w:t>
      </w:r>
      <w:r w:rsidR="00953D25" w:rsidRPr="009A3C3D">
        <w:rPr>
          <w:color w:val="auto"/>
          <w:sz w:val="22"/>
          <w:szCs w:val="22"/>
        </w:rPr>
        <w:t xml:space="preserve">Wieloletnim Programem Rządowym (WPR), stanowiącym </w:t>
      </w:r>
      <w:r w:rsidR="00A36CB7" w:rsidRPr="009A3C3D">
        <w:rPr>
          <w:rFonts w:asciiTheme="minorHAnsi" w:hAnsiTheme="minorHAnsi"/>
          <w:color w:val="auto"/>
          <w:sz w:val="22"/>
          <w:szCs w:val="22"/>
        </w:rPr>
        <w:t>Załącznik</w:t>
      </w:r>
      <w:r w:rsidR="00A36CB7" w:rsidRPr="009A3C3D">
        <w:rPr>
          <w:rFonts w:asciiTheme="minorHAnsi" w:hAnsiTheme="minorHAnsi" w:cs="Arial"/>
          <w:bCs/>
          <w:color w:val="auto"/>
          <w:sz w:val="22"/>
          <w:szCs w:val="22"/>
        </w:rPr>
        <w:t xml:space="preserve"> </w:t>
      </w:r>
      <w:r w:rsidR="00A36CB7" w:rsidRPr="009A3C3D">
        <w:rPr>
          <w:rFonts w:asciiTheme="minorHAnsi" w:hAnsiTheme="minorHAnsi"/>
          <w:color w:val="auto"/>
          <w:sz w:val="22"/>
          <w:szCs w:val="22"/>
        </w:rPr>
        <w:t>do uchwały nr 169/2011</w:t>
      </w:r>
      <w:r w:rsidR="00A36CB7" w:rsidRPr="009A3C3D">
        <w:rPr>
          <w:rFonts w:asciiTheme="minorHAnsi" w:hAnsiTheme="minorHAnsi" w:cs="Arial"/>
          <w:bCs/>
          <w:color w:val="auto"/>
          <w:sz w:val="22"/>
          <w:szCs w:val="22"/>
        </w:rPr>
        <w:t xml:space="preserve"> </w:t>
      </w:r>
      <w:r w:rsidR="00A36CB7" w:rsidRPr="009A3C3D">
        <w:rPr>
          <w:rFonts w:asciiTheme="minorHAnsi" w:hAnsiTheme="minorHAnsi"/>
          <w:color w:val="auto"/>
          <w:sz w:val="22"/>
          <w:szCs w:val="22"/>
        </w:rPr>
        <w:t>Rady Ministrów</w:t>
      </w:r>
      <w:r w:rsidR="00A36CB7" w:rsidRPr="009A3C3D">
        <w:rPr>
          <w:rFonts w:asciiTheme="minorHAnsi" w:hAnsiTheme="minorHAnsi" w:cs="Arial"/>
          <w:bCs/>
          <w:color w:val="auto"/>
          <w:sz w:val="22"/>
          <w:szCs w:val="22"/>
        </w:rPr>
        <w:t xml:space="preserve"> </w:t>
      </w:r>
      <w:r w:rsidR="00A36CB7" w:rsidRPr="009A3C3D">
        <w:rPr>
          <w:rFonts w:asciiTheme="minorHAnsi" w:hAnsiTheme="minorHAnsi"/>
          <w:color w:val="auto"/>
          <w:sz w:val="22"/>
          <w:szCs w:val="22"/>
        </w:rPr>
        <w:t xml:space="preserve">z dnia 6 września 2011 r. </w:t>
      </w:r>
      <w:r w:rsidR="00953D25" w:rsidRPr="009A3C3D">
        <w:rPr>
          <w:rFonts w:asciiTheme="minorHAnsi" w:hAnsiTheme="minorHAnsi"/>
          <w:color w:val="auto"/>
          <w:sz w:val="22"/>
          <w:szCs w:val="22"/>
        </w:rPr>
        <w:t>wraz ze</w:t>
      </w:r>
      <w:r w:rsidR="00A36CB7" w:rsidRPr="009A3C3D">
        <w:rPr>
          <w:rFonts w:asciiTheme="minorHAnsi" w:hAnsiTheme="minorHAnsi"/>
          <w:color w:val="auto"/>
          <w:sz w:val="22"/>
          <w:szCs w:val="22"/>
        </w:rPr>
        <w:t xml:space="preserve">  zmianami </w:t>
      </w:r>
      <w:r w:rsidR="00953D25" w:rsidRPr="009A3C3D">
        <w:rPr>
          <w:rFonts w:asciiTheme="minorHAnsi" w:hAnsiTheme="minorHAnsi"/>
          <w:color w:val="auto"/>
          <w:sz w:val="22"/>
          <w:szCs w:val="22"/>
        </w:rPr>
        <w:t xml:space="preserve">przyjętymi </w:t>
      </w:r>
      <w:r w:rsidR="00A36CB7" w:rsidRPr="009A3C3D">
        <w:rPr>
          <w:rFonts w:asciiTheme="minorHAnsi" w:hAnsiTheme="minorHAnsi"/>
          <w:color w:val="auto"/>
          <w:sz w:val="22"/>
          <w:szCs w:val="22"/>
        </w:rPr>
        <w:t xml:space="preserve">uchwałą </w:t>
      </w:r>
      <w:r w:rsidR="00953D25" w:rsidRPr="009A3C3D">
        <w:rPr>
          <w:rFonts w:asciiTheme="minorHAnsi" w:hAnsiTheme="minorHAnsi"/>
          <w:color w:val="auto"/>
          <w:sz w:val="22"/>
          <w:szCs w:val="22"/>
        </w:rPr>
        <w:t xml:space="preserve">nr 175/2013 </w:t>
      </w:r>
      <w:r w:rsidR="00A36CB7" w:rsidRPr="009A3C3D">
        <w:rPr>
          <w:rFonts w:asciiTheme="minorHAnsi" w:hAnsiTheme="minorHAnsi"/>
          <w:color w:val="auto"/>
          <w:sz w:val="22"/>
          <w:szCs w:val="22"/>
        </w:rPr>
        <w:t>Rady Ministrów z dnia 8 października 2013 r.</w:t>
      </w:r>
    </w:p>
    <w:p w:rsidR="003A5B3B" w:rsidRPr="009A3C3D" w:rsidRDefault="003A5B3B" w:rsidP="00A36CB7">
      <w:pPr>
        <w:pStyle w:val="Default"/>
        <w:spacing w:after="55" w:line="276" w:lineRule="auto"/>
        <w:ind w:firstLine="708"/>
        <w:jc w:val="both"/>
        <w:rPr>
          <w:bCs/>
          <w:color w:val="auto"/>
          <w:sz w:val="22"/>
          <w:szCs w:val="22"/>
        </w:rPr>
      </w:pPr>
    </w:p>
    <w:p w:rsidR="00135B51" w:rsidRPr="009A3C3D" w:rsidRDefault="00A36CB7" w:rsidP="00A36CB7">
      <w:pPr>
        <w:pStyle w:val="Default"/>
        <w:spacing w:after="55" w:line="276" w:lineRule="auto"/>
        <w:ind w:firstLine="708"/>
        <w:jc w:val="both"/>
        <w:rPr>
          <w:bCs/>
          <w:color w:val="auto"/>
          <w:sz w:val="22"/>
          <w:szCs w:val="22"/>
        </w:rPr>
      </w:pPr>
      <w:r w:rsidRPr="009A3C3D">
        <w:rPr>
          <w:bCs/>
          <w:color w:val="auto"/>
          <w:sz w:val="22"/>
          <w:szCs w:val="22"/>
        </w:rPr>
        <w:t xml:space="preserve">Wszystkie </w:t>
      </w:r>
      <w:r w:rsidR="00F82C91" w:rsidRPr="009A3C3D">
        <w:rPr>
          <w:bCs/>
          <w:color w:val="auto"/>
          <w:sz w:val="22"/>
          <w:szCs w:val="22"/>
        </w:rPr>
        <w:t>podmioty zainteresowane</w:t>
      </w:r>
      <w:r w:rsidRPr="009A3C3D">
        <w:rPr>
          <w:bCs/>
          <w:color w:val="auto"/>
          <w:sz w:val="22"/>
          <w:szCs w:val="22"/>
        </w:rPr>
        <w:t xml:space="preserve"> </w:t>
      </w:r>
      <w:r w:rsidR="001E7FAF" w:rsidRPr="009A3C3D">
        <w:rPr>
          <w:bCs/>
          <w:color w:val="auto"/>
          <w:sz w:val="22"/>
          <w:szCs w:val="22"/>
        </w:rPr>
        <w:t xml:space="preserve">uczestnictwem w przedsięwzięciu i </w:t>
      </w:r>
      <w:r w:rsidRPr="009A3C3D">
        <w:rPr>
          <w:bCs/>
          <w:color w:val="auto"/>
          <w:sz w:val="22"/>
          <w:szCs w:val="22"/>
        </w:rPr>
        <w:t>udziałem w dialogu technicznym są proszone o zgłoszenie tego zamiaru wraz z podaniem wszystkich informacji</w:t>
      </w:r>
      <w:r w:rsidR="001E7FAF" w:rsidRPr="009A3C3D">
        <w:rPr>
          <w:bCs/>
          <w:color w:val="auto"/>
          <w:sz w:val="22"/>
          <w:szCs w:val="22"/>
        </w:rPr>
        <w:t xml:space="preserve"> określonych we wniosku stanowiącym załącznik </w:t>
      </w:r>
      <w:r w:rsidR="008A625C" w:rsidRPr="009A3C3D">
        <w:rPr>
          <w:bCs/>
          <w:color w:val="auto"/>
          <w:sz w:val="22"/>
          <w:szCs w:val="22"/>
        </w:rPr>
        <w:t xml:space="preserve">nr 1 </w:t>
      </w:r>
      <w:r w:rsidR="001E7FAF" w:rsidRPr="009A3C3D">
        <w:rPr>
          <w:bCs/>
          <w:color w:val="auto"/>
          <w:sz w:val="22"/>
          <w:szCs w:val="22"/>
        </w:rPr>
        <w:t>do niniejszego ogłoszenia.</w:t>
      </w:r>
    </w:p>
    <w:p w:rsidR="0075788F" w:rsidRPr="009A3C3D" w:rsidRDefault="0075788F" w:rsidP="00A36CB7">
      <w:pPr>
        <w:pStyle w:val="Default"/>
        <w:spacing w:after="55" w:line="276" w:lineRule="auto"/>
        <w:ind w:firstLine="708"/>
        <w:jc w:val="both"/>
        <w:rPr>
          <w:bCs/>
          <w:color w:val="auto"/>
          <w:sz w:val="22"/>
          <w:szCs w:val="22"/>
        </w:rPr>
      </w:pPr>
    </w:p>
    <w:p w:rsidR="005A2069" w:rsidRPr="009A3C3D" w:rsidRDefault="005A2069" w:rsidP="005A2069">
      <w:pPr>
        <w:pStyle w:val="Default"/>
        <w:numPr>
          <w:ilvl w:val="0"/>
          <w:numId w:val="4"/>
        </w:numPr>
        <w:spacing w:after="55" w:line="276" w:lineRule="auto"/>
        <w:jc w:val="both"/>
        <w:rPr>
          <w:b/>
          <w:bCs/>
          <w:color w:val="auto"/>
          <w:sz w:val="22"/>
          <w:szCs w:val="22"/>
        </w:rPr>
      </w:pPr>
      <w:r w:rsidRPr="009A3C3D">
        <w:rPr>
          <w:b/>
          <w:bCs/>
          <w:color w:val="auto"/>
          <w:sz w:val="22"/>
          <w:szCs w:val="22"/>
        </w:rPr>
        <w:t>Nazwa i adres Zapraszającego:</w:t>
      </w:r>
    </w:p>
    <w:p w:rsidR="005A2069" w:rsidRPr="009A3C3D" w:rsidRDefault="005A2069" w:rsidP="00A36CB7">
      <w:pPr>
        <w:pStyle w:val="Default"/>
        <w:spacing w:after="55" w:line="276" w:lineRule="auto"/>
        <w:ind w:firstLine="708"/>
        <w:jc w:val="both"/>
        <w:rPr>
          <w:rFonts w:asciiTheme="minorHAnsi" w:hAnsiTheme="minorHAnsi"/>
          <w:color w:val="auto"/>
          <w:sz w:val="22"/>
          <w:szCs w:val="22"/>
        </w:rPr>
      </w:pPr>
      <w:r w:rsidRPr="009A3C3D">
        <w:rPr>
          <w:rFonts w:asciiTheme="minorHAnsi" w:hAnsiTheme="minorHAnsi"/>
          <w:color w:val="auto"/>
          <w:sz w:val="22"/>
          <w:szCs w:val="22"/>
        </w:rPr>
        <w:t>Muzeum Józefa Piłsudskiego w Sulejówku, ul. Oleandrów 5, 05-070 Sulejówek,</w:t>
      </w:r>
    </w:p>
    <w:p w:rsidR="005A2069" w:rsidRPr="009A3C3D" w:rsidRDefault="005A2069" w:rsidP="005A2069">
      <w:pPr>
        <w:pStyle w:val="Default"/>
        <w:spacing w:after="55" w:line="276" w:lineRule="auto"/>
        <w:ind w:firstLine="708"/>
        <w:jc w:val="both"/>
        <w:rPr>
          <w:color w:val="auto"/>
          <w:sz w:val="22"/>
          <w:szCs w:val="22"/>
        </w:rPr>
      </w:pPr>
      <w:r w:rsidRPr="009A3C3D">
        <w:rPr>
          <w:color w:val="auto"/>
          <w:sz w:val="22"/>
          <w:szCs w:val="22"/>
        </w:rPr>
        <w:t>biuro: ul. Dominikańska 25, 02-738 Warszawa.</w:t>
      </w:r>
    </w:p>
    <w:p w:rsidR="0075788F" w:rsidRPr="009A3C3D" w:rsidRDefault="0075788F" w:rsidP="005A2069">
      <w:pPr>
        <w:pStyle w:val="Default"/>
        <w:spacing w:after="55" w:line="276" w:lineRule="auto"/>
        <w:ind w:firstLine="708"/>
        <w:jc w:val="both"/>
        <w:rPr>
          <w:color w:val="auto"/>
          <w:sz w:val="22"/>
          <w:szCs w:val="22"/>
        </w:rPr>
      </w:pPr>
    </w:p>
    <w:p w:rsidR="005A2069" w:rsidRPr="009A3C3D" w:rsidRDefault="005A2069" w:rsidP="005A2069">
      <w:pPr>
        <w:pStyle w:val="Default"/>
        <w:numPr>
          <w:ilvl w:val="0"/>
          <w:numId w:val="4"/>
        </w:numPr>
        <w:spacing w:after="55" w:line="276" w:lineRule="auto"/>
        <w:jc w:val="both"/>
        <w:rPr>
          <w:rFonts w:asciiTheme="minorHAnsi" w:hAnsiTheme="minorHAnsi"/>
          <w:b/>
          <w:color w:val="auto"/>
          <w:sz w:val="22"/>
          <w:szCs w:val="22"/>
        </w:rPr>
      </w:pPr>
      <w:r w:rsidRPr="009A3C3D">
        <w:rPr>
          <w:b/>
          <w:color w:val="auto"/>
          <w:sz w:val="22"/>
          <w:szCs w:val="22"/>
        </w:rPr>
        <w:t>Uczestnicy dialogu technicznego:</w:t>
      </w:r>
    </w:p>
    <w:p w:rsidR="00AF16B7" w:rsidRPr="009A3C3D" w:rsidRDefault="005B77CC" w:rsidP="00150291">
      <w:pPr>
        <w:pStyle w:val="Default"/>
        <w:spacing w:after="55" w:line="276" w:lineRule="auto"/>
        <w:ind w:left="360" w:firstLine="348"/>
        <w:jc w:val="both"/>
        <w:rPr>
          <w:bCs/>
          <w:color w:val="auto"/>
          <w:sz w:val="22"/>
          <w:szCs w:val="22"/>
        </w:rPr>
      </w:pPr>
      <w:r w:rsidRPr="009A3C3D">
        <w:rPr>
          <w:bCs/>
          <w:color w:val="auto"/>
          <w:sz w:val="22"/>
          <w:szCs w:val="22"/>
        </w:rPr>
        <w:t xml:space="preserve">Uczestnikami dialogu technicznego mogą być wszystkie podmioty niepodlegające wykluczeniu na mocy ustawy PZP i innych przepisów prawa zainteresowane uczestnictwem w przedsięwzięciu i udziałem w dialogu. </w:t>
      </w:r>
      <w:r w:rsidR="00AF16B7" w:rsidRPr="009A3C3D">
        <w:rPr>
          <w:bCs/>
          <w:color w:val="auto"/>
          <w:sz w:val="22"/>
          <w:szCs w:val="22"/>
        </w:rPr>
        <w:t xml:space="preserve">W szczególności </w:t>
      </w:r>
      <w:r w:rsidR="001E7FAF" w:rsidRPr="009A3C3D">
        <w:rPr>
          <w:bCs/>
          <w:color w:val="auto"/>
          <w:sz w:val="22"/>
          <w:szCs w:val="22"/>
        </w:rPr>
        <w:t xml:space="preserve">zapraszamy </w:t>
      </w:r>
      <w:r w:rsidR="00150291" w:rsidRPr="009A3C3D">
        <w:rPr>
          <w:bCs/>
          <w:color w:val="auto"/>
          <w:sz w:val="22"/>
          <w:szCs w:val="22"/>
        </w:rPr>
        <w:t xml:space="preserve">osoby fizyczne i prawne, podmioty gospodarcze, organizacje techniczne i instytucje naukowe, ośrodki badawcze </w:t>
      </w:r>
      <w:r w:rsidR="00F82C91" w:rsidRPr="009A3C3D">
        <w:rPr>
          <w:bCs/>
          <w:color w:val="auto"/>
          <w:sz w:val="22"/>
          <w:szCs w:val="22"/>
        </w:rPr>
        <w:t>itp., które</w:t>
      </w:r>
      <w:r w:rsidR="00150291" w:rsidRPr="009A3C3D">
        <w:rPr>
          <w:bCs/>
          <w:color w:val="auto"/>
          <w:sz w:val="22"/>
          <w:szCs w:val="22"/>
        </w:rPr>
        <w:t xml:space="preserve"> </w:t>
      </w:r>
      <w:r w:rsidR="005279DE" w:rsidRPr="009A3C3D">
        <w:rPr>
          <w:bCs/>
          <w:color w:val="auto"/>
        </w:rPr>
        <w:t xml:space="preserve">mogą się wykazać </w:t>
      </w:r>
      <w:r w:rsidR="005279DE" w:rsidRPr="009A3C3D">
        <w:rPr>
          <w:bCs/>
          <w:color w:val="auto"/>
          <w:sz w:val="22"/>
          <w:szCs w:val="22"/>
        </w:rPr>
        <w:t>wiedzą techniczną lub technologią</w:t>
      </w:r>
      <w:r w:rsidR="00150291" w:rsidRPr="009A3C3D">
        <w:rPr>
          <w:bCs/>
          <w:color w:val="auto"/>
          <w:sz w:val="22"/>
          <w:szCs w:val="22"/>
        </w:rPr>
        <w:t>, doświadczenie</w:t>
      </w:r>
      <w:r w:rsidR="005279DE" w:rsidRPr="009A3C3D">
        <w:rPr>
          <w:bCs/>
          <w:color w:val="auto"/>
          <w:sz w:val="22"/>
          <w:szCs w:val="22"/>
        </w:rPr>
        <w:t>m</w:t>
      </w:r>
      <w:r w:rsidR="00150291" w:rsidRPr="009A3C3D">
        <w:rPr>
          <w:bCs/>
          <w:color w:val="auto"/>
          <w:sz w:val="22"/>
          <w:szCs w:val="22"/>
        </w:rPr>
        <w:t xml:space="preserve"> i potencjał</w:t>
      </w:r>
      <w:r w:rsidR="005279DE" w:rsidRPr="009A3C3D">
        <w:rPr>
          <w:bCs/>
          <w:color w:val="auto"/>
          <w:sz w:val="22"/>
          <w:szCs w:val="22"/>
        </w:rPr>
        <w:t>em</w:t>
      </w:r>
      <w:r w:rsidR="00150291" w:rsidRPr="009A3C3D">
        <w:rPr>
          <w:bCs/>
          <w:color w:val="auto"/>
          <w:sz w:val="22"/>
          <w:szCs w:val="22"/>
        </w:rPr>
        <w:t xml:space="preserve"> wykonawczy</w:t>
      </w:r>
      <w:r w:rsidR="005279DE" w:rsidRPr="009A3C3D">
        <w:rPr>
          <w:bCs/>
          <w:color w:val="auto"/>
          <w:sz w:val="22"/>
          <w:szCs w:val="22"/>
        </w:rPr>
        <w:t>m</w:t>
      </w:r>
      <w:r w:rsidR="00150291" w:rsidRPr="009A3C3D">
        <w:rPr>
          <w:bCs/>
          <w:color w:val="auto"/>
          <w:sz w:val="22"/>
          <w:szCs w:val="22"/>
        </w:rPr>
        <w:t xml:space="preserve"> </w:t>
      </w:r>
      <w:r w:rsidR="005A2069" w:rsidRPr="009A3C3D">
        <w:rPr>
          <w:bCs/>
          <w:color w:val="auto"/>
          <w:sz w:val="22"/>
          <w:szCs w:val="22"/>
        </w:rPr>
        <w:t xml:space="preserve">w następujących </w:t>
      </w:r>
      <w:r w:rsidR="00150291" w:rsidRPr="009A3C3D">
        <w:rPr>
          <w:bCs/>
          <w:color w:val="auto"/>
          <w:sz w:val="22"/>
          <w:szCs w:val="22"/>
        </w:rPr>
        <w:t>specjalnościach</w:t>
      </w:r>
      <w:r w:rsidR="00AF16B7" w:rsidRPr="009A3C3D">
        <w:rPr>
          <w:bCs/>
          <w:color w:val="auto"/>
          <w:sz w:val="22"/>
          <w:szCs w:val="22"/>
        </w:rPr>
        <w:t>:</w:t>
      </w:r>
    </w:p>
    <w:p w:rsidR="00AF16B7" w:rsidRPr="009A3C3D" w:rsidRDefault="00AF16B7" w:rsidP="000F7488">
      <w:pPr>
        <w:pStyle w:val="Akapitzlist"/>
        <w:numPr>
          <w:ilvl w:val="0"/>
          <w:numId w:val="7"/>
        </w:numPr>
        <w:spacing w:after="0"/>
        <w:rPr>
          <w:bCs/>
        </w:rPr>
      </w:pPr>
      <w:r w:rsidRPr="009A3C3D">
        <w:rPr>
          <w:bCs/>
        </w:rPr>
        <w:t>Głębokiego fundamentowania konstrukcji żelbetowych na głębokości 15 m poniżej lustra wód gruntowych.</w:t>
      </w:r>
    </w:p>
    <w:p w:rsidR="001E7FAF" w:rsidRPr="009A3C3D" w:rsidRDefault="00AF16B7" w:rsidP="000F7488">
      <w:pPr>
        <w:pStyle w:val="Akapitzlist"/>
        <w:numPr>
          <w:ilvl w:val="0"/>
          <w:numId w:val="7"/>
        </w:numPr>
        <w:spacing w:after="0"/>
        <w:rPr>
          <w:bCs/>
        </w:rPr>
      </w:pPr>
      <w:r w:rsidRPr="009A3C3D">
        <w:rPr>
          <w:bCs/>
        </w:rPr>
        <w:t>Zabezpieczeń głębokich wykopów (ok. 17 m) przed naporem gruntu i wody</w:t>
      </w:r>
      <w:r w:rsidR="001E7FAF" w:rsidRPr="009A3C3D">
        <w:rPr>
          <w:bCs/>
        </w:rPr>
        <w:t>.</w:t>
      </w:r>
      <w:r w:rsidRPr="009A3C3D">
        <w:rPr>
          <w:bCs/>
        </w:rPr>
        <w:t xml:space="preserve"> </w:t>
      </w:r>
    </w:p>
    <w:p w:rsidR="00A46C11" w:rsidRPr="009A3C3D" w:rsidRDefault="00150291" w:rsidP="000F7488">
      <w:pPr>
        <w:pStyle w:val="Akapitzlist"/>
        <w:numPr>
          <w:ilvl w:val="0"/>
          <w:numId w:val="7"/>
        </w:numPr>
        <w:spacing w:after="0"/>
        <w:rPr>
          <w:bCs/>
        </w:rPr>
      </w:pPr>
      <w:r w:rsidRPr="009A3C3D">
        <w:rPr>
          <w:bCs/>
        </w:rPr>
        <w:t>Technologii</w:t>
      </w:r>
      <w:r w:rsidR="00A17434" w:rsidRPr="009A3C3D">
        <w:rPr>
          <w:bCs/>
        </w:rPr>
        <w:t xml:space="preserve"> </w:t>
      </w:r>
      <w:r w:rsidR="00A46C11" w:rsidRPr="009A3C3D">
        <w:rPr>
          <w:bCs/>
        </w:rPr>
        <w:t xml:space="preserve">wykonania konstrukcji z betonu architektonicznego </w:t>
      </w:r>
      <w:r w:rsidR="00A17434" w:rsidRPr="009A3C3D">
        <w:rPr>
          <w:bCs/>
        </w:rPr>
        <w:t xml:space="preserve">(licowego) </w:t>
      </w:r>
      <w:r w:rsidR="00337E98" w:rsidRPr="009A3C3D">
        <w:rPr>
          <w:bCs/>
        </w:rPr>
        <w:t>o klasach wym</w:t>
      </w:r>
      <w:r w:rsidR="00A17434" w:rsidRPr="009A3C3D">
        <w:rPr>
          <w:bCs/>
        </w:rPr>
        <w:t>agania</w:t>
      </w:r>
      <w:r w:rsidR="0090420B" w:rsidRPr="009A3C3D">
        <w:rPr>
          <w:bCs/>
        </w:rPr>
        <w:t xml:space="preserve"> </w:t>
      </w:r>
      <w:r w:rsidR="00337E98" w:rsidRPr="009A3C3D">
        <w:rPr>
          <w:bCs/>
        </w:rPr>
        <w:t xml:space="preserve">BA3, tekstury F3, </w:t>
      </w:r>
      <w:r w:rsidR="00A17434" w:rsidRPr="009A3C3D">
        <w:rPr>
          <w:bCs/>
        </w:rPr>
        <w:t>porowatości P3 i równomierności zabarwienia RZ3.</w:t>
      </w:r>
    </w:p>
    <w:p w:rsidR="00A46C11" w:rsidRPr="009A3C3D" w:rsidRDefault="00A46C11" w:rsidP="000F7488">
      <w:pPr>
        <w:pStyle w:val="Akapitzlist"/>
        <w:numPr>
          <w:ilvl w:val="0"/>
          <w:numId w:val="7"/>
        </w:numPr>
        <w:spacing w:after="0"/>
        <w:rPr>
          <w:bCs/>
        </w:rPr>
      </w:pPr>
      <w:r w:rsidRPr="009A3C3D">
        <w:rPr>
          <w:bCs/>
        </w:rPr>
        <w:t>Szalunków systemowych dedykowanych do wykonania konstrukcji elementów żelbetowych z betonu architektonicznego</w:t>
      </w:r>
      <w:r w:rsidR="0090420B" w:rsidRPr="009A3C3D">
        <w:rPr>
          <w:bCs/>
        </w:rPr>
        <w:t xml:space="preserve"> ( kategoria deskowania </w:t>
      </w:r>
      <w:r w:rsidR="00A17434" w:rsidRPr="009A3C3D">
        <w:rPr>
          <w:bCs/>
        </w:rPr>
        <w:t>KD3).</w:t>
      </w:r>
    </w:p>
    <w:p w:rsidR="00FF55F0" w:rsidRPr="009A3C3D" w:rsidRDefault="00A17434" w:rsidP="000F7488">
      <w:pPr>
        <w:pStyle w:val="Akapitzlist"/>
        <w:numPr>
          <w:ilvl w:val="0"/>
          <w:numId w:val="7"/>
        </w:numPr>
        <w:spacing w:after="0"/>
        <w:rPr>
          <w:bCs/>
        </w:rPr>
      </w:pPr>
      <w:r w:rsidRPr="009A3C3D">
        <w:rPr>
          <w:bCs/>
        </w:rPr>
        <w:t xml:space="preserve">Systemów </w:t>
      </w:r>
      <w:r w:rsidR="003152C0" w:rsidRPr="009A3C3D">
        <w:rPr>
          <w:bCs/>
        </w:rPr>
        <w:t xml:space="preserve">wentylacji, klimatyzacji </w:t>
      </w:r>
      <w:r w:rsidRPr="009A3C3D">
        <w:rPr>
          <w:bCs/>
        </w:rPr>
        <w:t>i ogrzewania opartych na e</w:t>
      </w:r>
      <w:r w:rsidR="001E7FAF" w:rsidRPr="009A3C3D">
        <w:rPr>
          <w:bCs/>
        </w:rPr>
        <w:t>nergooszczędnych technologiach</w:t>
      </w:r>
      <w:r w:rsidRPr="009A3C3D">
        <w:rPr>
          <w:bCs/>
        </w:rPr>
        <w:t xml:space="preserve"> </w:t>
      </w:r>
      <w:r w:rsidR="003152C0" w:rsidRPr="009A3C3D">
        <w:rPr>
          <w:bCs/>
        </w:rPr>
        <w:t xml:space="preserve">oraz tanich </w:t>
      </w:r>
      <w:r w:rsidRPr="009A3C3D">
        <w:rPr>
          <w:bCs/>
        </w:rPr>
        <w:t>źródłach energii</w:t>
      </w:r>
      <w:r w:rsidR="005A2069" w:rsidRPr="009A3C3D">
        <w:rPr>
          <w:bCs/>
        </w:rPr>
        <w:t>.</w:t>
      </w:r>
    </w:p>
    <w:p w:rsidR="0070388A" w:rsidRPr="009A3C3D" w:rsidRDefault="0070388A" w:rsidP="000F7488">
      <w:pPr>
        <w:pStyle w:val="Akapitzlist"/>
        <w:numPr>
          <w:ilvl w:val="0"/>
          <w:numId w:val="7"/>
        </w:numPr>
        <w:spacing w:after="0"/>
        <w:rPr>
          <w:bCs/>
        </w:rPr>
      </w:pPr>
      <w:r w:rsidRPr="009A3C3D">
        <w:rPr>
          <w:bCs/>
        </w:rPr>
        <w:t xml:space="preserve">Rewitalizacji obszarów leśnych i parkowych na terenach zabytkowych. </w:t>
      </w:r>
    </w:p>
    <w:p w:rsidR="0075788F" w:rsidRDefault="0075788F" w:rsidP="0075788F">
      <w:pPr>
        <w:pStyle w:val="Akapitzlist"/>
        <w:spacing w:after="0"/>
        <w:ind w:left="1068"/>
        <w:rPr>
          <w:bCs/>
        </w:rPr>
      </w:pPr>
    </w:p>
    <w:p w:rsidR="009A3C3D" w:rsidRPr="009A3C3D" w:rsidRDefault="009A3C3D" w:rsidP="0075788F">
      <w:pPr>
        <w:pStyle w:val="Akapitzlist"/>
        <w:spacing w:after="0"/>
        <w:ind w:left="1068"/>
        <w:rPr>
          <w:bCs/>
        </w:rPr>
      </w:pPr>
    </w:p>
    <w:p w:rsidR="0075788F" w:rsidRPr="009A3C3D" w:rsidRDefault="0075788F" w:rsidP="00511B1C">
      <w:pPr>
        <w:pStyle w:val="Default"/>
        <w:numPr>
          <w:ilvl w:val="0"/>
          <w:numId w:val="4"/>
        </w:numPr>
        <w:spacing w:after="55" w:line="276" w:lineRule="auto"/>
        <w:jc w:val="both"/>
        <w:rPr>
          <w:rFonts w:asciiTheme="minorHAnsi" w:hAnsiTheme="minorHAnsi"/>
          <w:b/>
          <w:color w:val="auto"/>
          <w:sz w:val="22"/>
          <w:szCs w:val="22"/>
        </w:rPr>
      </w:pPr>
      <w:r w:rsidRPr="009A3C3D">
        <w:rPr>
          <w:b/>
          <w:color w:val="auto"/>
          <w:sz w:val="22"/>
          <w:szCs w:val="22"/>
        </w:rPr>
        <w:lastRenderedPageBreak/>
        <w:t>Cel dialogu</w:t>
      </w:r>
    </w:p>
    <w:p w:rsidR="00B07DBF" w:rsidRPr="009A3C3D" w:rsidRDefault="00B07DBF" w:rsidP="0075788F">
      <w:pPr>
        <w:pStyle w:val="Default"/>
        <w:spacing w:after="55" w:line="276" w:lineRule="auto"/>
        <w:ind w:left="360"/>
        <w:jc w:val="both"/>
        <w:rPr>
          <w:rFonts w:asciiTheme="minorHAnsi" w:hAnsiTheme="minorHAnsi"/>
          <w:color w:val="auto"/>
          <w:sz w:val="22"/>
          <w:szCs w:val="22"/>
        </w:rPr>
      </w:pPr>
      <w:r w:rsidRPr="009A3C3D">
        <w:rPr>
          <w:color w:val="auto"/>
          <w:sz w:val="22"/>
          <w:szCs w:val="22"/>
        </w:rPr>
        <w:t xml:space="preserve">Celem dialogu technicznego jest pozyskanie przez MJP informacji, które mogą być wykorzystane przy zdefiniowaniu szczegółowego opisu przedmiotu zamówienia, specyfikacji istotnych warunków zamówienia, treści umowy, szacowaniu wartości przedmiotu zamówienia oraz kryteriów oceny ofert z zachowaniem zasad uczciwej konkurencji. W szczególności </w:t>
      </w:r>
      <w:r w:rsidR="004E62CC" w:rsidRPr="009A3C3D">
        <w:rPr>
          <w:color w:val="auto"/>
          <w:sz w:val="22"/>
          <w:szCs w:val="22"/>
        </w:rPr>
        <w:t xml:space="preserve">MJP oczekuje </w:t>
      </w:r>
      <w:r w:rsidRPr="009A3C3D">
        <w:rPr>
          <w:color w:val="auto"/>
          <w:sz w:val="22"/>
          <w:szCs w:val="22"/>
        </w:rPr>
        <w:t xml:space="preserve">przedstawienia </w:t>
      </w:r>
      <w:r w:rsidR="005172F9" w:rsidRPr="009A3C3D">
        <w:rPr>
          <w:color w:val="auto"/>
          <w:sz w:val="22"/>
          <w:szCs w:val="22"/>
        </w:rPr>
        <w:t>najlepszych tj.</w:t>
      </w:r>
      <w:r w:rsidRPr="009A3C3D">
        <w:rPr>
          <w:color w:val="auto"/>
          <w:sz w:val="22"/>
          <w:szCs w:val="22"/>
        </w:rPr>
        <w:t xml:space="preserve"> najnowocześniejszych i jednocześnie najkorzystniejszych technicznie, te</w:t>
      </w:r>
      <w:r w:rsidR="004E62CC" w:rsidRPr="009A3C3D">
        <w:rPr>
          <w:color w:val="auto"/>
          <w:sz w:val="22"/>
          <w:szCs w:val="22"/>
        </w:rPr>
        <w:t>chnologicznie, organizacyjnie i</w:t>
      </w:r>
      <w:r w:rsidRPr="009A3C3D">
        <w:rPr>
          <w:color w:val="auto"/>
          <w:sz w:val="22"/>
          <w:szCs w:val="22"/>
        </w:rPr>
        <w:t xml:space="preserve"> ekonomicznie rozwiązań mogących służyć </w:t>
      </w:r>
      <w:r w:rsidR="004E62CC" w:rsidRPr="009A3C3D">
        <w:rPr>
          <w:color w:val="auto"/>
          <w:sz w:val="22"/>
          <w:szCs w:val="22"/>
        </w:rPr>
        <w:t>realizacji w/wym. przedsięwzięcia</w:t>
      </w:r>
      <w:r w:rsidR="005172F9" w:rsidRPr="009A3C3D">
        <w:rPr>
          <w:color w:val="auto"/>
          <w:sz w:val="22"/>
          <w:szCs w:val="22"/>
        </w:rPr>
        <w:t xml:space="preserve">. </w:t>
      </w:r>
      <w:r w:rsidR="00683C1E" w:rsidRPr="009A3C3D">
        <w:rPr>
          <w:color w:val="auto"/>
          <w:sz w:val="22"/>
          <w:szCs w:val="22"/>
        </w:rPr>
        <w:t>W toku dialogu technicznego Zapraszający będzie oczekiwał</w:t>
      </w:r>
      <w:r w:rsidR="005172F9" w:rsidRPr="009A3C3D">
        <w:rPr>
          <w:color w:val="auto"/>
          <w:sz w:val="22"/>
          <w:szCs w:val="22"/>
        </w:rPr>
        <w:t xml:space="preserve"> od Uczestników</w:t>
      </w:r>
      <w:r w:rsidR="00683C1E" w:rsidRPr="009A3C3D">
        <w:rPr>
          <w:color w:val="auto"/>
          <w:sz w:val="22"/>
          <w:szCs w:val="22"/>
        </w:rPr>
        <w:t>:</w:t>
      </w:r>
    </w:p>
    <w:p w:rsidR="00683C1E" w:rsidRPr="009A3C3D" w:rsidRDefault="000F7488" w:rsidP="00511B1C">
      <w:pPr>
        <w:pStyle w:val="Akapitzlist"/>
        <w:numPr>
          <w:ilvl w:val="1"/>
          <w:numId w:val="8"/>
        </w:numPr>
        <w:spacing w:after="0"/>
        <w:jc w:val="both"/>
        <w:rPr>
          <w:bCs/>
        </w:rPr>
      </w:pPr>
      <w:r w:rsidRPr="009A3C3D">
        <w:rPr>
          <w:bCs/>
        </w:rPr>
        <w:t>p</w:t>
      </w:r>
      <w:r w:rsidR="00683C1E" w:rsidRPr="009A3C3D">
        <w:rPr>
          <w:bCs/>
        </w:rPr>
        <w:t xml:space="preserve">rzedstawienia uproszczonego projektu </w:t>
      </w:r>
      <w:r w:rsidR="005172F9" w:rsidRPr="009A3C3D">
        <w:rPr>
          <w:bCs/>
        </w:rPr>
        <w:t>(</w:t>
      </w:r>
      <w:r w:rsidRPr="009A3C3D">
        <w:rPr>
          <w:bCs/>
        </w:rPr>
        <w:t xml:space="preserve">opisu </w:t>
      </w:r>
      <w:r w:rsidR="005172F9" w:rsidRPr="009A3C3D">
        <w:rPr>
          <w:bCs/>
        </w:rPr>
        <w:t xml:space="preserve">technologii) </w:t>
      </w:r>
      <w:r w:rsidRPr="009A3C3D">
        <w:rPr>
          <w:bCs/>
        </w:rPr>
        <w:t>zaproponowanych rozwiązań;</w:t>
      </w:r>
    </w:p>
    <w:p w:rsidR="00683C1E" w:rsidRPr="009A3C3D" w:rsidRDefault="000F7488" w:rsidP="00511B1C">
      <w:pPr>
        <w:pStyle w:val="Akapitzlist"/>
        <w:numPr>
          <w:ilvl w:val="1"/>
          <w:numId w:val="8"/>
        </w:numPr>
        <w:spacing w:after="0"/>
        <w:jc w:val="both"/>
        <w:rPr>
          <w:bCs/>
        </w:rPr>
      </w:pPr>
      <w:r w:rsidRPr="009A3C3D">
        <w:rPr>
          <w:bCs/>
        </w:rPr>
        <w:t>określenia wszystkich składników cenotwórczych mających wpływ na koszty realizacji proponowanych rozwiązań;</w:t>
      </w:r>
    </w:p>
    <w:p w:rsidR="000F7488" w:rsidRPr="009A3C3D" w:rsidRDefault="000F7488" w:rsidP="00511B1C">
      <w:pPr>
        <w:pStyle w:val="Akapitzlist"/>
        <w:numPr>
          <w:ilvl w:val="1"/>
          <w:numId w:val="8"/>
        </w:numPr>
        <w:spacing w:after="0"/>
        <w:jc w:val="both"/>
        <w:rPr>
          <w:bCs/>
        </w:rPr>
      </w:pPr>
      <w:r w:rsidRPr="009A3C3D">
        <w:rPr>
          <w:bCs/>
        </w:rPr>
        <w:t>prze</w:t>
      </w:r>
      <w:r w:rsidR="005172F9" w:rsidRPr="009A3C3D">
        <w:rPr>
          <w:bCs/>
        </w:rPr>
        <w:t xml:space="preserve">dstawienia przykładów rozwiązań </w:t>
      </w:r>
      <w:r w:rsidRPr="009A3C3D">
        <w:rPr>
          <w:bCs/>
        </w:rPr>
        <w:t>referencyjnych o zbliżonych parametrach technicznych, a także doświadczeń uczestnika dialogu technicznego przy realizacji podobnych przedsięwzięć.</w:t>
      </w:r>
    </w:p>
    <w:p w:rsidR="0075788F" w:rsidRPr="009A3C3D" w:rsidRDefault="0075788F" w:rsidP="0075788F">
      <w:pPr>
        <w:pStyle w:val="Akapitzlist"/>
        <w:spacing w:after="0"/>
        <w:ind w:left="1080"/>
        <w:jc w:val="both"/>
        <w:rPr>
          <w:bCs/>
        </w:rPr>
      </w:pPr>
    </w:p>
    <w:p w:rsidR="00823478" w:rsidRPr="009A3C3D" w:rsidRDefault="00823478" w:rsidP="00511B1C">
      <w:pPr>
        <w:pStyle w:val="Akapitzlist"/>
        <w:numPr>
          <w:ilvl w:val="0"/>
          <w:numId w:val="4"/>
        </w:numPr>
        <w:spacing w:after="0"/>
        <w:jc w:val="both"/>
        <w:rPr>
          <w:b/>
          <w:bCs/>
        </w:rPr>
      </w:pPr>
      <w:r w:rsidRPr="009A3C3D">
        <w:rPr>
          <w:b/>
          <w:bCs/>
        </w:rPr>
        <w:t>Opis przedsięwzięcia</w:t>
      </w:r>
    </w:p>
    <w:p w:rsidR="00823478" w:rsidRPr="009A3C3D" w:rsidRDefault="00823478" w:rsidP="00511B1C">
      <w:pPr>
        <w:pStyle w:val="Akapitzlist"/>
        <w:spacing w:after="0"/>
        <w:ind w:left="360"/>
        <w:jc w:val="both"/>
      </w:pPr>
      <w:r w:rsidRPr="009A3C3D">
        <w:t>Celem przedsięwzięcia jest zaprojektowa</w:t>
      </w:r>
      <w:r w:rsidR="005426EE" w:rsidRPr="009A3C3D">
        <w:t xml:space="preserve">nie, wybudowanie i </w:t>
      </w:r>
      <w:r w:rsidRPr="009A3C3D">
        <w:t>wyposażenie obiektów (w tym zagospodarowanie terenu) objętych programem wieloletnim pn.</w:t>
      </w:r>
      <w:r w:rsidRPr="009A3C3D">
        <w:rPr>
          <w:rFonts w:cs="Arial"/>
          <w:bCs/>
        </w:rPr>
        <w:t xml:space="preserve"> </w:t>
      </w:r>
      <w:r w:rsidRPr="009A3C3D">
        <w:t>„BUDOWA KOMPLEKSU MUZEUM JÓZEFA PIŁSUDSKIEGO W SULEJÓWKU”</w:t>
      </w:r>
      <w:r w:rsidRPr="009A3C3D">
        <w:rPr>
          <w:rFonts w:cs="Arial"/>
          <w:bCs/>
        </w:rPr>
        <w:t xml:space="preserve"> </w:t>
      </w:r>
      <w:r w:rsidR="00F41643" w:rsidRPr="009A3C3D">
        <w:rPr>
          <w:rFonts w:cs="Arial"/>
          <w:bCs/>
        </w:rPr>
        <w:t>stanowiącym załącznik do</w:t>
      </w:r>
      <w:r w:rsidRPr="009A3C3D">
        <w:rPr>
          <w:rFonts w:cs="Arial"/>
          <w:bCs/>
        </w:rPr>
        <w:t xml:space="preserve"> </w:t>
      </w:r>
      <w:r w:rsidRPr="009A3C3D">
        <w:t>uchwały nr 169/2011</w:t>
      </w:r>
      <w:r w:rsidRPr="009A3C3D">
        <w:rPr>
          <w:rFonts w:cs="Arial"/>
          <w:bCs/>
        </w:rPr>
        <w:t xml:space="preserve"> </w:t>
      </w:r>
      <w:r w:rsidRPr="009A3C3D">
        <w:t>Rady Ministrów</w:t>
      </w:r>
      <w:r w:rsidRPr="009A3C3D">
        <w:rPr>
          <w:rFonts w:cs="Arial"/>
          <w:bCs/>
        </w:rPr>
        <w:t xml:space="preserve"> </w:t>
      </w:r>
      <w:r w:rsidRPr="009A3C3D">
        <w:t xml:space="preserve">z dnia 6 września 2011 r. </w:t>
      </w:r>
      <w:r w:rsidR="00F41643" w:rsidRPr="009A3C3D">
        <w:t>wraz ze</w:t>
      </w:r>
      <w:r w:rsidRPr="009A3C3D">
        <w:t xml:space="preserve"> zmianami </w:t>
      </w:r>
      <w:r w:rsidR="00F41643" w:rsidRPr="009A3C3D">
        <w:t xml:space="preserve">przyjętymi </w:t>
      </w:r>
      <w:r w:rsidRPr="009A3C3D">
        <w:t>uchwałą</w:t>
      </w:r>
      <w:r w:rsidR="00F41643" w:rsidRPr="009A3C3D">
        <w:t xml:space="preserve"> nr 175/2013</w:t>
      </w:r>
      <w:r w:rsidRPr="009A3C3D">
        <w:t xml:space="preserve"> Rady Ministrów z dnia 8 października 2013 r.</w:t>
      </w:r>
      <w:r w:rsidR="00F41643" w:rsidRPr="009A3C3D">
        <w:t>,</w:t>
      </w:r>
      <w:r w:rsidRPr="009A3C3D">
        <w:rPr>
          <w:rFonts w:cs="Arial"/>
          <w:bCs/>
        </w:rPr>
        <w:t xml:space="preserve"> </w:t>
      </w:r>
      <w:r w:rsidRPr="009A3C3D">
        <w:t xml:space="preserve">w zakresie niezbędnym do przygotowania opisu przedmiotu zamówienia, SIWZ lub określenia warunków umowy. </w:t>
      </w:r>
      <w:r w:rsidR="002726CA" w:rsidRPr="009A3C3D">
        <w:t>Planowane</w:t>
      </w:r>
      <w:r w:rsidRPr="009A3C3D">
        <w:t xml:space="preserve"> </w:t>
      </w:r>
      <w:r w:rsidR="002726CA" w:rsidRPr="009A3C3D">
        <w:t>otwarcie</w:t>
      </w:r>
      <w:r w:rsidR="002D50FD" w:rsidRPr="009A3C3D">
        <w:t>:</w:t>
      </w:r>
      <w:r w:rsidR="002726CA" w:rsidRPr="009A3C3D">
        <w:t xml:space="preserve"> IV kw.</w:t>
      </w:r>
      <w:r w:rsidR="005426EE" w:rsidRPr="009A3C3D">
        <w:t xml:space="preserve"> 2017 r.</w:t>
      </w:r>
    </w:p>
    <w:p w:rsidR="0075788F" w:rsidRPr="009A3C3D" w:rsidRDefault="0075788F" w:rsidP="00511B1C">
      <w:pPr>
        <w:pStyle w:val="Akapitzlist"/>
        <w:spacing w:after="0"/>
        <w:ind w:left="360"/>
        <w:jc w:val="both"/>
      </w:pPr>
    </w:p>
    <w:p w:rsidR="00E30553" w:rsidRPr="009A3C3D" w:rsidRDefault="00E30553" w:rsidP="00E30553">
      <w:pPr>
        <w:pStyle w:val="Akapitzlist"/>
        <w:numPr>
          <w:ilvl w:val="0"/>
          <w:numId w:val="4"/>
        </w:numPr>
        <w:spacing w:after="0"/>
        <w:jc w:val="both"/>
        <w:rPr>
          <w:b/>
          <w:bCs/>
        </w:rPr>
      </w:pPr>
      <w:r w:rsidRPr="009A3C3D">
        <w:rPr>
          <w:b/>
          <w:bCs/>
        </w:rPr>
        <w:t>Warunki udziału w dialogu technicznym</w:t>
      </w:r>
    </w:p>
    <w:p w:rsidR="00E30553" w:rsidRPr="009A3C3D" w:rsidRDefault="00E30553" w:rsidP="00E30553">
      <w:pPr>
        <w:pStyle w:val="Akapitzlist"/>
        <w:spacing w:after="0"/>
        <w:ind w:left="360"/>
        <w:jc w:val="both"/>
        <w:rPr>
          <w:bCs/>
        </w:rPr>
      </w:pPr>
      <w:r w:rsidRPr="009A3C3D">
        <w:rPr>
          <w:bCs/>
        </w:rPr>
        <w:t xml:space="preserve">Podmioty zainteresowane udziałem w dialogu technicznym składają wniosek o dopuszczenie do dialogu technicznego. Wzór wniosku został opublikowany na stronie internetowej Zapraszającego </w:t>
      </w:r>
      <w:hyperlink r:id="rId7" w:history="1">
        <w:r w:rsidR="00D77BA9" w:rsidRPr="009A3C3D">
          <w:rPr>
            <w:rStyle w:val="Hipercze"/>
            <w:rFonts w:asciiTheme="minorHAnsi" w:hAnsiTheme="minorHAnsi" w:cstheme="minorBidi"/>
            <w:bCs/>
            <w:color w:val="auto"/>
          </w:rPr>
          <w:t>www.muzeumpilsudski.pl</w:t>
        </w:r>
      </w:hyperlink>
    </w:p>
    <w:p w:rsidR="00E30553" w:rsidRPr="009A3C3D" w:rsidRDefault="00E30553" w:rsidP="00E30553">
      <w:pPr>
        <w:pStyle w:val="Akapitzlist"/>
        <w:spacing w:after="0"/>
        <w:ind w:left="360"/>
        <w:jc w:val="both"/>
        <w:rPr>
          <w:rFonts w:cs="Arial"/>
        </w:rPr>
      </w:pPr>
      <w:r w:rsidRPr="009A3C3D">
        <w:rPr>
          <w:rFonts w:cs="Arial"/>
        </w:rPr>
        <w:t>Podmioty zainteresowane udziałem w dialogu zobowiązane są do przedłożenia:</w:t>
      </w:r>
    </w:p>
    <w:p w:rsidR="00E30553" w:rsidRPr="009A3C3D" w:rsidRDefault="002D1E04" w:rsidP="00E30553">
      <w:pPr>
        <w:pStyle w:val="Akapitzlist"/>
        <w:numPr>
          <w:ilvl w:val="0"/>
          <w:numId w:val="12"/>
        </w:numPr>
        <w:spacing w:after="0"/>
        <w:jc w:val="both"/>
        <w:rPr>
          <w:bCs/>
        </w:rPr>
      </w:pPr>
      <w:r w:rsidRPr="009A3C3D">
        <w:rPr>
          <w:bCs/>
        </w:rPr>
        <w:t>aktualnego (wystawionego nie wcześniej niż 6 miesięcy przed terminem składania wniosków o dopuszczeniu do dialogu) odpisu z właściwego rejestru lub centralnej ewidencji i informacji o działalności gospodarczej.</w:t>
      </w:r>
    </w:p>
    <w:p w:rsidR="00E30553" w:rsidRPr="009A3C3D" w:rsidRDefault="002D1E04" w:rsidP="00E30553">
      <w:pPr>
        <w:pStyle w:val="Akapitzlist"/>
        <w:numPr>
          <w:ilvl w:val="0"/>
          <w:numId w:val="12"/>
        </w:numPr>
        <w:spacing w:after="0"/>
        <w:jc w:val="both"/>
        <w:rPr>
          <w:bCs/>
        </w:rPr>
      </w:pPr>
      <w:r w:rsidRPr="009A3C3D">
        <w:rPr>
          <w:bCs/>
        </w:rPr>
        <w:t xml:space="preserve">pełnomocnictwa, w </w:t>
      </w:r>
      <w:r w:rsidR="00F82C91" w:rsidRPr="009A3C3D">
        <w:rPr>
          <w:bCs/>
        </w:rPr>
        <w:t>przypadku, gdy</w:t>
      </w:r>
      <w:r w:rsidRPr="009A3C3D">
        <w:rPr>
          <w:bCs/>
        </w:rPr>
        <w:t xml:space="preserve"> w imieniu podmiotu działa przedstawiciel, którego upoważnienie do reprezentacji nie wynika bezpośrednio z przedstawionych dokumentów.</w:t>
      </w:r>
    </w:p>
    <w:p w:rsidR="0075788F" w:rsidRPr="009A3C3D" w:rsidRDefault="0075788F" w:rsidP="0075788F">
      <w:pPr>
        <w:pStyle w:val="Akapitzlist"/>
        <w:spacing w:after="0"/>
        <w:ind w:left="1080"/>
        <w:jc w:val="both"/>
        <w:rPr>
          <w:bCs/>
        </w:rPr>
      </w:pPr>
    </w:p>
    <w:p w:rsidR="002D1E04" w:rsidRPr="009A3C3D" w:rsidRDefault="002D1E04" w:rsidP="002D1E04">
      <w:pPr>
        <w:pStyle w:val="Akapitzlist"/>
        <w:numPr>
          <w:ilvl w:val="0"/>
          <w:numId w:val="4"/>
        </w:numPr>
        <w:spacing w:after="0"/>
        <w:jc w:val="both"/>
        <w:rPr>
          <w:b/>
          <w:bCs/>
        </w:rPr>
      </w:pPr>
      <w:r w:rsidRPr="009A3C3D">
        <w:rPr>
          <w:b/>
          <w:bCs/>
        </w:rPr>
        <w:t xml:space="preserve">Wskazanie miejsca i terminu składania wniosków </w:t>
      </w:r>
      <w:r w:rsidR="006D0441" w:rsidRPr="009A3C3D">
        <w:rPr>
          <w:b/>
          <w:bCs/>
        </w:rPr>
        <w:t>o dopuszczeni</w:t>
      </w:r>
      <w:r w:rsidR="00435678" w:rsidRPr="009A3C3D">
        <w:rPr>
          <w:b/>
          <w:bCs/>
        </w:rPr>
        <w:t>e</w:t>
      </w:r>
      <w:r w:rsidR="00B824FB" w:rsidRPr="009A3C3D">
        <w:rPr>
          <w:b/>
          <w:bCs/>
        </w:rPr>
        <w:t xml:space="preserve"> do dialogu technicznego</w:t>
      </w:r>
    </w:p>
    <w:p w:rsidR="006D0441" w:rsidRPr="009A3C3D" w:rsidRDefault="006D0441" w:rsidP="002D1E04">
      <w:pPr>
        <w:pStyle w:val="Akapitzlist"/>
        <w:spacing w:after="0"/>
        <w:ind w:left="360"/>
        <w:jc w:val="both"/>
        <w:rPr>
          <w:bCs/>
        </w:rPr>
      </w:pPr>
      <w:r w:rsidRPr="009A3C3D">
        <w:rPr>
          <w:bCs/>
        </w:rPr>
        <w:t>Wnioski o dopuszczenie do dialogu technicznego można składać:</w:t>
      </w:r>
    </w:p>
    <w:p w:rsidR="006D0441" w:rsidRPr="009A3C3D" w:rsidRDefault="006D0441" w:rsidP="006D0441">
      <w:pPr>
        <w:pStyle w:val="Akapitzlist"/>
        <w:numPr>
          <w:ilvl w:val="0"/>
          <w:numId w:val="13"/>
        </w:numPr>
        <w:spacing w:after="0"/>
        <w:jc w:val="both"/>
        <w:rPr>
          <w:bCs/>
        </w:rPr>
      </w:pPr>
      <w:r w:rsidRPr="009A3C3D">
        <w:rPr>
          <w:bCs/>
        </w:rPr>
        <w:t xml:space="preserve">pocztą elektroniczną na adres </w:t>
      </w:r>
      <w:hyperlink r:id="rId8" w:history="1">
        <w:r w:rsidRPr="009A3C3D">
          <w:rPr>
            <w:rStyle w:val="Hipercze"/>
            <w:rFonts w:asciiTheme="minorHAnsi" w:hAnsiTheme="minorHAnsi" w:cstheme="minorBidi"/>
            <w:bCs/>
            <w:color w:val="auto"/>
          </w:rPr>
          <w:t>muzeum@muzeumpilsudski.pl</w:t>
        </w:r>
      </w:hyperlink>
    </w:p>
    <w:p w:rsidR="006D0441" w:rsidRPr="009A3C3D" w:rsidRDefault="006D0441" w:rsidP="006D0441">
      <w:pPr>
        <w:pStyle w:val="Akapitzlist"/>
        <w:numPr>
          <w:ilvl w:val="0"/>
          <w:numId w:val="13"/>
        </w:numPr>
        <w:spacing w:after="0"/>
        <w:jc w:val="both"/>
        <w:rPr>
          <w:bCs/>
        </w:rPr>
      </w:pPr>
      <w:r w:rsidRPr="009A3C3D">
        <w:rPr>
          <w:bCs/>
        </w:rPr>
        <w:t xml:space="preserve">Faxem na numer </w:t>
      </w:r>
      <w:r w:rsidRPr="009A3C3D">
        <w:t xml:space="preserve"> +48 (22) 842 04 25</w:t>
      </w:r>
    </w:p>
    <w:p w:rsidR="006D0441" w:rsidRPr="009A3C3D" w:rsidRDefault="006D0441" w:rsidP="006D0441">
      <w:pPr>
        <w:pStyle w:val="Akapitzlist"/>
        <w:numPr>
          <w:ilvl w:val="0"/>
          <w:numId w:val="13"/>
        </w:numPr>
        <w:spacing w:after="0"/>
        <w:jc w:val="both"/>
        <w:rPr>
          <w:bCs/>
        </w:rPr>
      </w:pPr>
      <w:r w:rsidRPr="009A3C3D">
        <w:rPr>
          <w:bCs/>
        </w:rPr>
        <w:t xml:space="preserve">w biurze Muzeum Józefa Piłsudskiego </w:t>
      </w:r>
      <w:r w:rsidR="00F51850" w:rsidRPr="009A3C3D">
        <w:t>w Warszawie</w:t>
      </w:r>
      <w:r w:rsidR="00F51850" w:rsidRPr="009A3C3D">
        <w:rPr>
          <w:bCs/>
        </w:rPr>
        <w:t xml:space="preserve"> </w:t>
      </w:r>
      <w:r w:rsidRPr="009A3C3D">
        <w:rPr>
          <w:bCs/>
        </w:rPr>
        <w:t xml:space="preserve">przy </w:t>
      </w:r>
      <w:r w:rsidRPr="009A3C3D">
        <w:t xml:space="preserve">ul. Dominikańskiej </w:t>
      </w:r>
      <w:r w:rsidR="00F51850" w:rsidRPr="009A3C3D">
        <w:t xml:space="preserve">25 </w:t>
      </w:r>
    </w:p>
    <w:p w:rsidR="006D0441" w:rsidRPr="009A3C3D" w:rsidRDefault="00F51850" w:rsidP="00F51850">
      <w:pPr>
        <w:pStyle w:val="Akapitzlist"/>
        <w:numPr>
          <w:ilvl w:val="0"/>
          <w:numId w:val="13"/>
        </w:numPr>
        <w:spacing w:after="0"/>
        <w:jc w:val="both"/>
        <w:rPr>
          <w:bCs/>
        </w:rPr>
      </w:pPr>
      <w:r w:rsidRPr="009A3C3D">
        <w:t>p</w:t>
      </w:r>
      <w:r w:rsidR="006D0441" w:rsidRPr="009A3C3D">
        <w:t xml:space="preserve">ocztą na adres: </w:t>
      </w:r>
      <w:r w:rsidR="006D0441" w:rsidRPr="009A3C3D">
        <w:rPr>
          <w:bCs/>
        </w:rPr>
        <w:t>Muzeum Józefa Piłsudskiego</w:t>
      </w:r>
      <w:r w:rsidRPr="009A3C3D">
        <w:rPr>
          <w:bCs/>
        </w:rPr>
        <w:t xml:space="preserve">, </w:t>
      </w:r>
      <w:r w:rsidR="006D0441" w:rsidRPr="009A3C3D">
        <w:t>ul. D</w:t>
      </w:r>
      <w:r w:rsidRPr="009A3C3D">
        <w:t>ominikańska</w:t>
      </w:r>
      <w:r w:rsidR="006D0441" w:rsidRPr="009A3C3D">
        <w:t xml:space="preserve"> 25, 02-738 Warszawa.</w:t>
      </w:r>
    </w:p>
    <w:p w:rsidR="00435678" w:rsidRPr="009A3C3D" w:rsidRDefault="00435678" w:rsidP="002D1E04">
      <w:pPr>
        <w:pStyle w:val="Akapitzlist"/>
        <w:spacing w:after="0"/>
        <w:ind w:left="360"/>
        <w:jc w:val="both"/>
        <w:rPr>
          <w:bCs/>
        </w:rPr>
      </w:pPr>
      <w:r w:rsidRPr="009A3C3D">
        <w:rPr>
          <w:bCs/>
        </w:rPr>
        <w:t xml:space="preserve">Termin składania wniosków: do dnia </w:t>
      </w:r>
      <w:r w:rsidR="0070388A" w:rsidRPr="009A3C3D">
        <w:rPr>
          <w:b/>
          <w:bCs/>
        </w:rPr>
        <w:t>30 grudnia</w:t>
      </w:r>
      <w:r w:rsidR="00F41643" w:rsidRPr="009A3C3D">
        <w:rPr>
          <w:b/>
          <w:bCs/>
        </w:rPr>
        <w:t xml:space="preserve"> 2013 r. </w:t>
      </w:r>
      <w:r w:rsidR="0070388A" w:rsidRPr="009A3C3D">
        <w:rPr>
          <w:b/>
          <w:bCs/>
        </w:rPr>
        <w:t>do godz. 17</w:t>
      </w:r>
      <w:r w:rsidRPr="009A3C3D">
        <w:rPr>
          <w:b/>
          <w:bCs/>
        </w:rPr>
        <w:t>.00</w:t>
      </w:r>
    </w:p>
    <w:p w:rsidR="00B824FB" w:rsidRPr="009A3C3D" w:rsidRDefault="00B824FB" w:rsidP="005970EA">
      <w:pPr>
        <w:pStyle w:val="Akapitzlist"/>
        <w:spacing w:after="0"/>
        <w:ind w:left="360"/>
        <w:jc w:val="both"/>
        <w:rPr>
          <w:bCs/>
        </w:rPr>
      </w:pPr>
      <w:r w:rsidRPr="009A3C3D">
        <w:rPr>
          <w:rFonts w:cs="Arial"/>
        </w:rPr>
        <w:lastRenderedPageBreak/>
        <w:t xml:space="preserve">Wniosek powinien być sporządzony w formie pisemnej w języku polskim. Do wniosku należy dołączyć dokumenty potwierdzające, że osoba (osoby) podpisująca wniosek jest upoważniona do reprezentacji podmiotu. </w:t>
      </w:r>
      <w:r w:rsidRPr="009A3C3D">
        <w:rPr>
          <w:bCs/>
        </w:rPr>
        <w:t>Zapraszając</w:t>
      </w:r>
      <w:r w:rsidR="005970EA" w:rsidRPr="009A3C3D">
        <w:rPr>
          <w:bCs/>
        </w:rPr>
        <w:t xml:space="preserve">y dopuszcza składanie wniosków </w:t>
      </w:r>
      <w:r w:rsidRPr="009A3C3D">
        <w:rPr>
          <w:bCs/>
        </w:rPr>
        <w:t>(wraz z załącznikami) w formie skanów lub faksów oryginałów dokumentów.</w:t>
      </w:r>
    </w:p>
    <w:p w:rsidR="0075788F" w:rsidRPr="009A3C3D" w:rsidRDefault="0075788F" w:rsidP="005970EA">
      <w:pPr>
        <w:pStyle w:val="Akapitzlist"/>
        <w:spacing w:after="0"/>
        <w:ind w:left="360"/>
        <w:jc w:val="both"/>
        <w:rPr>
          <w:bCs/>
        </w:rPr>
      </w:pPr>
    </w:p>
    <w:p w:rsidR="00B824FB" w:rsidRPr="009A3C3D" w:rsidRDefault="00B824FB" w:rsidP="00B824FB">
      <w:pPr>
        <w:pStyle w:val="Akapitzlist"/>
        <w:numPr>
          <w:ilvl w:val="0"/>
          <w:numId w:val="4"/>
        </w:numPr>
        <w:spacing w:after="0"/>
        <w:jc w:val="both"/>
        <w:rPr>
          <w:b/>
          <w:bCs/>
        </w:rPr>
      </w:pPr>
      <w:r w:rsidRPr="009A3C3D">
        <w:rPr>
          <w:b/>
          <w:bCs/>
        </w:rPr>
        <w:t>Terminy zakończenia dialogu.</w:t>
      </w:r>
    </w:p>
    <w:p w:rsidR="00B824FB" w:rsidRPr="009A3C3D" w:rsidRDefault="00B824FB" w:rsidP="00B824FB">
      <w:pPr>
        <w:pStyle w:val="Akapitzlist"/>
        <w:spacing w:after="0"/>
        <w:ind w:left="360"/>
        <w:jc w:val="both"/>
        <w:rPr>
          <w:rFonts w:cs="Arial"/>
        </w:rPr>
      </w:pPr>
      <w:r w:rsidRPr="009A3C3D">
        <w:rPr>
          <w:rFonts w:cs="Arial"/>
        </w:rPr>
        <w:t>Pożądany termin zakończenia dial</w:t>
      </w:r>
      <w:r w:rsidR="0070388A" w:rsidRPr="009A3C3D">
        <w:rPr>
          <w:rFonts w:cs="Arial"/>
        </w:rPr>
        <w:t>ogu to 30 dni roboczych od daty zakończenia składania wniosków określonej</w:t>
      </w:r>
      <w:bookmarkStart w:id="0" w:name="_GoBack"/>
      <w:bookmarkEnd w:id="0"/>
      <w:r w:rsidR="0070388A" w:rsidRPr="009A3C3D">
        <w:rPr>
          <w:rFonts w:cs="Arial"/>
        </w:rPr>
        <w:t xml:space="preserve"> w </w:t>
      </w:r>
      <w:proofErr w:type="spellStart"/>
      <w:r w:rsidR="0070388A" w:rsidRPr="009A3C3D">
        <w:rPr>
          <w:rFonts w:cs="Arial"/>
        </w:rPr>
        <w:t>pkt</w:t>
      </w:r>
      <w:proofErr w:type="spellEnd"/>
      <w:r w:rsidR="00F41643" w:rsidRPr="009A3C3D">
        <w:rPr>
          <w:rFonts w:cs="Arial"/>
        </w:rPr>
        <w:t xml:space="preserve"> </w:t>
      </w:r>
      <w:r w:rsidR="0070388A" w:rsidRPr="009A3C3D">
        <w:rPr>
          <w:rFonts w:cs="Arial"/>
        </w:rPr>
        <w:t>6</w:t>
      </w:r>
      <w:r w:rsidRPr="009A3C3D">
        <w:rPr>
          <w:rFonts w:cs="Arial"/>
        </w:rPr>
        <w:t xml:space="preserve">. Termin ten może </w:t>
      </w:r>
      <w:r w:rsidR="00BD2592" w:rsidRPr="009A3C3D">
        <w:rPr>
          <w:rFonts w:cs="Arial"/>
        </w:rPr>
        <w:t xml:space="preserve">ulec </w:t>
      </w:r>
      <w:r w:rsidR="00786C31" w:rsidRPr="009A3C3D">
        <w:rPr>
          <w:rFonts w:cs="Arial"/>
        </w:rPr>
        <w:t>skróceniu, jeśli</w:t>
      </w:r>
      <w:r w:rsidR="00BD2592" w:rsidRPr="009A3C3D">
        <w:rPr>
          <w:rFonts w:cs="Arial"/>
        </w:rPr>
        <w:t xml:space="preserve"> MJP uzna, </w:t>
      </w:r>
      <w:r w:rsidR="00786C31" w:rsidRPr="009A3C3D">
        <w:rPr>
          <w:rFonts w:cs="Arial"/>
        </w:rPr>
        <w:t>że</w:t>
      </w:r>
      <w:r w:rsidR="00BD2592" w:rsidRPr="009A3C3D">
        <w:rPr>
          <w:rFonts w:cs="Arial"/>
        </w:rPr>
        <w:t xml:space="preserve"> </w:t>
      </w:r>
      <w:r w:rsidR="00786C31" w:rsidRPr="009A3C3D">
        <w:rPr>
          <w:rFonts w:cs="Arial"/>
        </w:rPr>
        <w:t>cel dialogu został</w:t>
      </w:r>
      <w:r w:rsidR="00BD2592" w:rsidRPr="009A3C3D">
        <w:rPr>
          <w:rFonts w:cs="Arial"/>
        </w:rPr>
        <w:t xml:space="preserve"> osiągnię</w:t>
      </w:r>
      <w:r w:rsidR="00786C31" w:rsidRPr="009A3C3D">
        <w:rPr>
          <w:rFonts w:cs="Arial"/>
        </w:rPr>
        <w:t>ty</w:t>
      </w:r>
      <w:r w:rsidR="00BD2592" w:rsidRPr="009A3C3D">
        <w:rPr>
          <w:rFonts w:cs="Arial"/>
        </w:rPr>
        <w:t xml:space="preserve">, </w:t>
      </w:r>
      <w:r w:rsidR="0030056F" w:rsidRPr="009A3C3D">
        <w:rPr>
          <w:rFonts w:cs="Arial"/>
        </w:rPr>
        <w:t xml:space="preserve">lub </w:t>
      </w:r>
      <w:r w:rsidRPr="009A3C3D">
        <w:rPr>
          <w:rFonts w:cs="Arial"/>
        </w:rPr>
        <w:t>wydłużeniu w przypadku nie o</w:t>
      </w:r>
      <w:r w:rsidR="00BD2592" w:rsidRPr="009A3C3D">
        <w:rPr>
          <w:rFonts w:cs="Arial"/>
        </w:rPr>
        <w:t xml:space="preserve">siągnięcia </w:t>
      </w:r>
      <w:r w:rsidR="00F41643" w:rsidRPr="009A3C3D">
        <w:rPr>
          <w:rFonts w:cs="Arial"/>
        </w:rPr>
        <w:t xml:space="preserve">w tym czasie zakładanych przez Zapraszającego </w:t>
      </w:r>
      <w:r w:rsidR="00BD2592" w:rsidRPr="009A3C3D">
        <w:rPr>
          <w:rFonts w:cs="Arial"/>
        </w:rPr>
        <w:t>celów</w:t>
      </w:r>
      <w:r w:rsidR="00786C31" w:rsidRPr="009A3C3D">
        <w:rPr>
          <w:rFonts w:cs="Arial"/>
        </w:rPr>
        <w:t>.</w:t>
      </w:r>
    </w:p>
    <w:p w:rsidR="003A5B3B" w:rsidRPr="009A3C3D" w:rsidRDefault="003A5B3B" w:rsidP="00B824FB">
      <w:pPr>
        <w:pStyle w:val="Akapitzlist"/>
        <w:spacing w:after="0"/>
        <w:ind w:left="360"/>
        <w:jc w:val="both"/>
        <w:rPr>
          <w:rFonts w:cs="Arial"/>
        </w:rPr>
      </w:pPr>
    </w:p>
    <w:p w:rsidR="00435678" w:rsidRPr="009A3C3D" w:rsidRDefault="00435678" w:rsidP="00435678">
      <w:pPr>
        <w:pStyle w:val="Akapitzlist"/>
        <w:numPr>
          <w:ilvl w:val="0"/>
          <w:numId w:val="4"/>
        </w:numPr>
        <w:spacing w:after="0"/>
        <w:jc w:val="both"/>
        <w:rPr>
          <w:b/>
          <w:bCs/>
        </w:rPr>
      </w:pPr>
      <w:r w:rsidRPr="009A3C3D">
        <w:rPr>
          <w:b/>
          <w:bCs/>
        </w:rPr>
        <w:t>Zasady prowadzenia dialogu technicznego</w:t>
      </w:r>
    </w:p>
    <w:p w:rsidR="00435678" w:rsidRPr="009A3C3D" w:rsidRDefault="00435678" w:rsidP="00435678">
      <w:pPr>
        <w:pStyle w:val="Akapitzlist"/>
        <w:spacing w:after="0"/>
        <w:ind w:left="360"/>
        <w:jc w:val="both"/>
        <w:rPr>
          <w:rFonts w:cs="Arial"/>
        </w:rPr>
      </w:pPr>
      <w:r w:rsidRPr="009A3C3D">
        <w:rPr>
          <w:rFonts w:cs="Arial"/>
        </w:rPr>
        <w:t xml:space="preserve">Dialog techniczny prowadzony jest na podstawie art. 31a-31c ustawy z 29 stycznia 2004 r. </w:t>
      </w:r>
      <w:r w:rsidRPr="009A3C3D">
        <w:rPr>
          <w:iCs/>
        </w:rPr>
        <w:t xml:space="preserve">Prawo Zamówień Publicznych </w:t>
      </w:r>
      <w:r w:rsidRPr="009A3C3D">
        <w:rPr>
          <w:rFonts w:cs="Arial"/>
        </w:rPr>
        <w:t xml:space="preserve">(Dz. U. z 2010 r. Nr 113, poz. 759 ze zm.). </w:t>
      </w:r>
    </w:p>
    <w:p w:rsidR="00435678" w:rsidRPr="009A3C3D" w:rsidRDefault="00435678" w:rsidP="00435678">
      <w:pPr>
        <w:pStyle w:val="Akapitzlist"/>
        <w:spacing w:after="0"/>
        <w:ind w:left="360"/>
        <w:jc w:val="both"/>
      </w:pPr>
      <w:r w:rsidRPr="009A3C3D">
        <w:rPr>
          <w:rFonts w:cs="Arial"/>
        </w:rPr>
        <w:t xml:space="preserve">Szczegółowe zasady postępowania zostały określone w </w:t>
      </w:r>
      <w:r w:rsidRPr="009A3C3D">
        <w:t xml:space="preserve">REGULAMINIE DIALOGU TECHNICZNEGO z dnia </w:t>
      </w:r>
      <w:r w:rsidR="00F41643" w:rsidRPr="009A3C3D">
        <w:t>9 grudnia</w:t>
      </w:r>
      <w:r w:rsidRPr="009A3C3D">
        <w:t xml:space="preserve"> 2013 roku poprzedzającego ogłoszenie postępowania w sprawie wyboru wykonawcy przedsięwzięcia polegającego na realizacji </w:t>
      </w:r>
      <w:r w:rsidR="00F41643" w:rsidRPr="009A3C3D">
        <w:t>inwestycji</w:t>
      </w:r>
      <w:r w:rsidRPr="009A3C3D">
        <w:t xml:space="preserve"> pn. „BUDOWA KOMPLEKSU MUZEUM JÓZEFA PIŁSUDSKIEGO W SULEJÓWKU” opublikowanym </w:t>
      </w:r>
      <w:r w:rsidR="00195D07" w:rsidRPr="009A3C3D">
        <w:t xml:space="preserve">w załączniku nr 2 </w:t>
      </w:r>
      <w:r w:rsidR="00F41643" w:rsidRPr="009A3C3D">
        <w:t xml:space="preserve">do niniejszego ogłoszenia, </w:t>
      </w:r>
      <w:r w:rsidRPr="009A3C3D">
        <w:t xml:space="preserve">na stronie internetowej Zapraszającego  </w:t>
      </w:r>
      <w:hyperlink r:id="rId9" w:history="1">
        <w:r w:rsidR="00D77BA9" w:rsidRPr="009A3C3D">
          <w:rPr>
            <w:rStyle w:val="Hipercze"/>
            <w:rFonts w:asciiTheme="minorHAnsi" w:hAnsiTheme="minorHAnsi" w:cstheme="minorBidi"/>
            <w:bCs/>
            <w:color w:val="auto"/>
          </w:rPr>
          <w:t>www.muzeumpilsudski.pl</w:t>
        </w:r>
      </w:hyperlink>
    </w:p>
    <w:p w:rsidR="00435678" w:rsidRPr="009A3C3D" w:rsidRDefault="00435678" w:rsidP="00435678">
      <w:pPr>
        <w:pStyle w:val="Akapitzlist"/>
        <w:spacing w:after="0"/>
        <w:ind w:left="360"/>
        <w:jc w:val="both"/>
        <w:rPr>
          <w:rFonts w:cs="Arial"/>
        </w:rPr>
      </w:pPr>
      <w:r w:rsidRPr="009A3C3D">
        <w:rPr>
          <w:rFonts w:cs="Arial"/>
        </w:rPr>
        <w:t xml:space="preserve">Niniejsze ogłoszenie nie jest zaproszeniem do złożenia oferty w rozumieniu art. 66 Kodeksu cywilnego, ani nie jest ogłoszeniem o zamówieniu w rozumieniu przepisów ustawy z 29 stycznia 2004 r. </w:t>
      </w:r>
      <w:r w:rsidRPr="009A3C3D">
        <w:rPr>
          <w:iCs/>
        </w:rPr>
        <w:t xml:space="preserve">Prawo Zamówień Publicznych </w:t>
      </w:r>
      <w:r w:rsidRPr="009A3C3D">
        <w:rPr>
          <w:rFonts w:cs="Arial"/>
        </w:rPr>
        <w:t xml:space="preserve">(Dz. U. z 2010 r. Nr 113, poz. 759 ze zm.) w szczególności w trybie dialogu konkurencyjnego. </w:t>
      </w:r>
    </w:p>
    <w:p w:rsidR="00435678" w:rsidRPr="009A3C3D" w:rsidRDefault="00435678" w:rsidP="00435678">
      <w:pPr>
        <w:pStyle w:val="Akapitzlist"/>
        <w:spacing w:after="0"/>
        <w:ind w:left="360"/>
        <w:jc w:val="both"/>
        <w:rPr>
          <w:rFonts w:cs="Arial"/>
        </w:rPr>
      </w:pPr>
      <w:r w:rsidRPr="009A3C3D">
        <w:rPr>
          <w:rFonts w:cs="Arial"/>
        </w:rPr>
        <w:t>Niniejsze ogłoszenie nie jest również ogłoszeniem postepowania na wybór partnera prywatnego w rozumieniu Ustawy o partnerstwie publiczno-prywatnym, ani wybór koncesjonariusza w rozumieniu Ustawy o koncesji na roboty budowlane i usługi.</w:t>
      </w:r>
    </w:p>
    <w:p w:rsidR="00435678" w:rsidRPr="009A3C3D" w:rsidRDefault="00435678" w:rsidP="00435678">
      <w:pPr>
        <w:pStyle w:val="Akapitzlist"/>
        <w:spacing w:after="0"/>
        <w:ind w:left="360"/>
        <w:jc w:val="both"/>
        <w:rPr>
          <w:rFonts w:cs="Arial"/>
        </w:rPr>
      </w:pPr>
      <w:r w:rsidRPr="009A3C3D">
        <w:rPr>
          <w:rFonts w:cs="Arial"/>
        </w:rPr>
        <w:t>Udział w dialogu technicznym nie jest warunkiem ubiegania się w przyszłości o jakiekolwiek zamówienie publiczne.</w:t>
      </w:r>
    </w:p>
    <w:p w:rsidR="00E30553" w:rsidRPr="009A3C3D" w:rsidRDefault="00E30553" w:rsidP="002D1E04">
      <w:pPr>
        <w:spacing w:after="0"/>
        <w:jc w:val="both"/>
        <w:rPr>
          <w:rFonts w:cs="Arial"/>
        </w:rPr>
      </w:pPr>
    </w:p>
    <w:p w:rsidR="003A547C" w:rsidRPr="009A3C3D" w:rsidRDefault="003A547C" w:rsidP="002D1E04">
      <w:pPr>
        <w:spacing w:after="0"/>
        <w:jc w:val="both"/>
        <w:rPr>
          <w:rFonts w:cs="Arial"/>
          <w:i/>
        </w:rPr>
      </w:pPr>
      <w:r w:rsidRPr="009A3C3D">
        <w:rPr>
          <w:rFonts w:cs="Arial"/>
          <w:i/>
        </w:rPr>
        <w:t>Załączniki:</w:t>
      </w:r>
    </w:p>
    <w:p w:rsidR="003A547C" w:rsidRPr="009A3C3D" w:rsidRDefault="003A547C" w:rsidP="003A547C">
      <w:pPr>
        <w:pStyle w:val="Akapitzlist"/>
        <w:numPr>
          <w:ilvl w:val="0"/>
          <w:numId w:val="14"/>
        </w:numPr>
        <w:spacing w:after="0"/>
        <w:jc w:val="both"/>
        <w:rPr>
          <w:rFonts w:cs="Arial"/>
          <w:i/>
        </w:rPr>
      </w:pPr>
      <w:r w:rsidRPr="009A3C3D">
        <w:rPr>
          <w:rFonts w:cs="Arial"/>
          <w:i/>
        </w:rPr>
        <w:t xml:space="preserve">Załącznik nr 1: </w:t>
      </w:r>
      <w:r w:rsidR="002D50FD" w:rsidRPr="009A3C3D">
        <w:rPr>
          <w:rFonts w:cs="Arial"/>
          <w:i/>
        </w:rPr>
        <w:t>Wzór wniosku o dopuszczenie do dialogu technicznego</w:t>
      </w:r>
    </w:p>
    <w:p w:rsidR="003A547C" w:rsidRPr="009A3C3D" w:rsidRDefault="003A547C" w:rsidP="003A547C">
      <w:pPr>
        <w:pStyle w:val="Akapitzlist"/>
        <w:numPr>
          <w:ilvl w:val="0"/>
          <w:numId w:val="14"/>
        </w:numPr>
        <w:spacing w:after="0"/>
        <w:jc w:val="both"/>
        <w:rPr>
          <w:rFonts w:cs="Arial"/>
          <w:i/>
        </w:rPr>
      </w:pPr>
      <w:r w:rsidRPr="009A3C3D">
        <w:rPr>
          <w:rFonts w:cs="Arial"/>
          <w:i/>
        </w:rPr>
        <w:t xml:space="preserve">Załącznik nr 2: </w:t>
      </w:r>
      <w:r w:rsidR="002D50FD" w:rsidRPr="009A3C3D">
        <w:rPr>
          <w:rFonts w:cs="Arial"/>
          <w:i/>
        </w:rPr>
        <w:t>Regulamin dialogu technicznego</w:t>
      </w:r>
    </w:p>
    <w:sectPr w:rsidR="003A547C" w:rsidRPr="009A3C3D" w:rsidSect="002B4B2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0E" w:rsidRDefault="00213C0E" w:rsidP="003A547C">
      <w:pPr>
        <w:spacing w:after="0" w:line="240" w:lineRule="auto"/>
      </w:pPr>
      <w:r>
        <w:separator/>
      </w:r>
    </w:p>
  </w:endnote>
  <w:endnote w:type="continuationSeparator" w:id="0">
    <w:p w:rsidR="00213C0E" w:rsidRDefault="00213C0E" w:rsidP="003A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717897"/>
      <w:docPartObj>
        <w:docPartGallery w:val="Page Numbers (Bottom of Page)"/>
        <w:docPartUnique/>
      </w:docPartObj>
    </w:sdtPr>
    <w:sdtContent>
      <w:p w:rsidR="003A547C" w:rsidRDefault="00C10ED9">
        <w:pPr>
          <w:pStyle w:val="Stopka"/>
          <w:jc w:val="center"/>
        </w:pPr>
        <w:r>
          <w:fldChar w:fldCharType="begin"/>
        </w:r>
        <w:r w:rsidR="003A547C">
          <w:instrText>PAGE   \* MERGEFORMAT</w:instrText>
        </w:r>
        <w:r>
          <w:fldChar w:fldCharType="separate"/>
        </w:r>
        <w:r w:rsidR="009A3C3D">
          <w:rPr>
            <w:noProof/>
          </w:rPr>
          <w:t>3</w:t>
        </w:r>
        <w:r>
          <w:fldChar w:fldCharType="end"/>
        </w:r>
      </w:p>
    </w:sdtContent>
  </w:sdt>
  <w:p w:rsidR="003A547C" w:rsidRDefault="003A54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0E" w:rsidRDefault="00213C0E" w:rsidP="003A547C">
      <w:pPr>
        <w:spacing w:after="0" w:line="240" w:lineRule="auto"/>
      </w:pPr>
      <w:r>
        <w:separator/>
      </w:r>
    </w:p>
  </w:footnote>
  <w:footnote w:type="continuationSeparator" w:id="0">
    <w:p w:rsidR="00213C0E" w:rsidRDefault="00213C0E" w:rsidP="003A5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A25"/>
    <w:multiLevelType w:val="hybridMultilevel"/>
    <w:tmpl w:val="C18498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8D20E3"/>
    <w:multiLevelType w:val="multilevel"/>
    <w:tmpl w:val="BA76E6A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nsid w:val="24297985"/>
    <w:multiLevelType w:val="hybridMultilevel"/>
    <w:tmpl w:val="772EC00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22447E8"/>
    <w:multiLevelType w:val="multilevel"/>
    <w:tmpl w:val="A616449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nsid w:val="4BBD5002"/>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4D2F5964"/>
    <w:multiLevelType w:val="hybridMultilevel"/>
    <w:tmpl w:val="EDAEB0BC"/>
    <w:lvl w:ilvl="0" w:tplc="8EF246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544240EB"/>
    <w:multiLevelType w:val="hybridMultilevel"/>
    <w:tmpl w:val="5C4C6B0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4731175"/>
    <w:multiLevelType w:val="hybridMultilevel"/>
    <w:tmpl w:val="2CAC3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B5C132B"/>
    <w:multiLevelType w:val="hybridMultilevel"/>
    <w:tmpl w:val="2CAC3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B727BD6"/>
    <w:multiLevelType w:val="hybridMultilevel"/>
    <w:tmpl w:val="592A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957A21"/>
    <w:multiLevelType w:val="hybridMultilevel"/>
    <w:tmpl w:val="EDAEB0BC"/>
    <w:lvl w:ilvl="0" w:tplc="8EF246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78D97A72"/>
    <w:multiLevelType w:val="hybridMultilevel"/>
    <w:tmpl w:val="CF4E67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93953C3"/>
    <w:multiLevelType w:val="hybridMultilevel"/>
    <w:tmpl w:val="59E88BA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F55F0"/>
    <w:rsid w:val="00006DA8"/>
    <w:rsid w:val="000E6F95"/>
    <w:rsid w:val="000F7488"/>
    <w:rsid w:val="00135B51"/>
    <w:rsid w:val="00150291"/>
    <w:rsid w:val="00195D07"/>
    <w:rsid w:val="001E7FAF"/>
    <w:rsid w:val="00213C0E"/>
    <w:rsid w:val="0026492B"/>
    <w:rsid w:val="002726CA"/>
    <w:rsid w:val="002B4B24"/>
    <w:rsid w:val="002D1E04"/>
    <w:rsid w:val="002D24D0"/>
    <w:rsid w:val="002D50FD"/>
    <w:rsid w:val="0030056F"/>
    <w:rsid w:val="003152C0"/>
    <w:rsid w:val="00337E98"/>
    <w:rsid w:val="003A547C"/>
    <w:rsid w:val="003A5B3B"/>
    <w:rsid w:val="003D27A7"/>
    <w:rsid w:val="00435678"/>
    <w:rsid w:val="004E62CC"/>
    <w:rsid w:val="00511B1C"/>
    <w:rsid w:val="0051677C"/>
    <w:rsid w:val="005172F9"/>
    <w:rsid w:val="005279DE"/>
    <w:rsid w:val="005426EE"/>
    <w:rsid w:val="005970EA"/>
    <w:rsid w:val="005A2069"/>
    <w:rsid w:val="005B77CC"/>
    <w:rsid w:val="005E37F1"/>
    <w:rsid w:val="00683C1E"/>
    <w:rsid w:val="006D0441"/>
    <w:rsid w:val="0070388A"/>
    <w:rsid w:val="0075788F"/>
    <w:rsid w:val="00786C31"/>
    <w:rsid w:val="00823478"/>
    <w:rsid w:val="008A625C"/>
    <w:rsid w:val="0090420B"/>
    <w:rsid w:val="00913FF2"/>
    <w:rsid w:val="00953D25"/>
    <w:rsid w:val="009A3C3D"/>
    <w:rsid w:val="009C7B84"/>
    <w:rsid w:val="009D7086"/>
    <w:rsid w:val="00A17434"/>
    <w:rsid w:val="00A36CB7"/>
    <w:rsid w:val="00A379CA"/>
    <w:rsid w:val="00A46C11"/>
    <w:rsid w:val="00A55939"/>
    <w:rsid w:val="00AA7791"/>
    <w:rsid w:val="00AC4B4B"/>
    <w:rsid w:val="00AE2665"/>
    <w:rsid w:val="00AF16B7"/>
    <w:rsid w:val="00B07DBF"/>
    <w:rsid w:val="00B1671E"/>
    <w:rsid w:val="00B37F01"/>
    <w:rsid w:val="00B824FB"/>
    <w:rsid w:val="00BD2592"/>
    <w:rsid w:val="00C10ED9"/>
    <w:rsid w:val="00CC3368"/>
    <w:rsid w:val="00D77BA9"/>
    <w:rsid w:val="00DD4E7C"/>
    <w:rsid w:val="00E30553"/>
    <w:rsid w:val="00E578F0"/>
    <w:rsid w:val="00F41643"/>
    <w:rsid w:val="00F46BBF"/>
    <w:rsid w:val="00F51850"/>
    <w:rsid w:val="00F82C91"/>
    <w:rsid w:val="00FE5266"/>
    <w:rsid w:val="00FF55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B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6B7"/>
    <w:pPr>
      <w:ind w:left="720"/>
      <w:contextualSpacing/>
    </w:pPr>
  </w:style>
  <w:style w:type="paragraph" w:customStyle="1" w:styleId="Default">
    <w:name w:val="Default"/>
    <w:rsid w:val="00E578F0"/>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nhideWhenUsed/>
    <w:rsid w:val="00913FF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2726CA"/>
    <w:rPr>
      <w:color w:val="800080" w:themeColor="followedHyperlink"/>
      <w:u w:val="single"/>
    </w:rPr>
  </w:style>
  <w:style w:type="paragraph" w:styleId="Nagwek">
    <w:name w:val="header"/>
    <w:basedOn w:val="Normalny"/>
    <w:link w:val="NagwekZnak"/>
    <w:uiPriority w:val="99"/>
    <w:unhideWhenUsed/>
    <w:rsid w:val="003A5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47C"/>
  </w:style>
  <w:style w:type="paragraph" w:styleId="Stopka">
    <w:name w:val="footer"/>
    <w:basedOn w:val="Normalny"/>
    <w:link w:val="StopkaZnak"/>
    <w:uiPriority w:val="99"/>
    <w:unhideWhenUsed/>
    <w:rsid w:val="003A5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6B7"/>
    <w:pPr>
      <w:ind w:left="720"/>
      <w:contextualSpacing/>
    </w:pPr>
  </w:style>
  <w:style w:type="paragraph" w:customStyle="1" w:styleId="Default">
    <w:name w:val="Default"/>
    <w:rsid w:val="00E578F0"/>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nhideWhenUsed/>
    <w:rsid w:val="00913FF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2726CA"/>
    <w:rPr>
      <w:color w:val="800080" w:themeColor="followedHyperlink"/>
      <w:u w:val="single"/>
    </w:rPr>
  </w:style>
  <w:style w:type="paragraph" w:styleId="Nagwek">
    <w:name w:val="header"/>
    <w:basedOn w:val="Normalny"/>
    <w:link w:val="NagwekZnak"/>
    <w:uiPriority w:val="99"/>
    <w:unhideWhenUsed/>
    <w:rsid w:val="003A5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47C"/>
  </w:style>
  <w:style w:type="paragraph" w:styleId="Stopka">
    <w:name w:val="footer"/>
    <w:basedOn w:val="Normalny"/>
    <w:link w:val="StopkaZnak"/>
    <w:uiPriority w:val="99"/>
    <w:unhideWhenUsed/>
    <w:rsid w:val="003A5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4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muzeumpilsudski.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uzeum@muzeumpilsud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zeum@muzeumpilsud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1044</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Pracownik05</dc:creator>
  <cp:lastModifiedBy>Pracownik19</cp:lastModifiedBy>
  <cp:revision>29</cp:revision>
  <cp:lastPrinted>2013-12-05T08:05:00Z</cp:lastPrinted>
  <dcterms:created xsi:type="dcterms:W3CDTF">2013-11-28T15:18:00Z</dcterms:created>
  <dcterms:modified xsi:type="dcterms:W3CDTF">2013-12-10T13:30:00Z</dcterms:modified>
</cp:coreProperties>
</file>