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97" w:rsidRPr="00380CA4" w:rsidRDefault="007C4F97" w:rsidP="007C4F97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Regulamin   przyjmowania  i  rozpatrywania  skarg  i  wniosków</w:t>
      </w:r>
    </w:p>
    <w:p w:rsidR="007C4F97" w:rsidRPr="00047CC1" w:rsidRDefault="007C4F97" w:rsidP="00047CC1">
      <w:pPr>
        <w:rPr>
          <w:b/>
          <w:sz w:val="16"/>
          <w:szCs w:val="16"/>
        </w:rPr>
      </w:pPr>
      <w:r w:rsidRPr="00047CC1">
        <w:rPr>
          <w:b/>
          <w:i/>
        </w:rPr>
        <w:t xml:space="preserve">w  </w:t>
      </w:r>
      <w:r w:rsidR="00047CC1" w:rsidRPr="00047CC1">
        <w:rPr>
          <w:b/>
          <w:i/>
        </w:rPr>
        <w:t>Zespole Szkół w Widuchowej</w:t>
      </w:r>
    </w:p>
    <w:p w:rsidR="007C4F97" w:rsidRPr="00380CA4" w:rsidRDefault="007C4F97" w:rsidP="007C4F97">
      <w:pPr>
        <w:rPr>
          <w:rFonts w:ascii="Arial Narrow" w:hAnsi="Arial Narrow"/>
          <w:i/>
        </w:rPr>
      </w:pPr>
    </w:p>
    <w:p w:rsidR="007C4F97" w:rsidRPr="00380CA4" w:rsidRDefault="007C4F97" w:rsidP="007C4F97">
      <w:pPr>
        <w:jc w:val="left"/>
        <w:rPr>
          <w:rFonts w:ascii="Arial Narrow" w:hAnsi="Arial Narrow"/>
          <w:i/>
        </w:rPr>
      </w:pPr>
      <w:r w:rsidRPr="00380CA4">
        <w:rPr>
          <w:rFonts w:ascii="Arial Narrow" w:hAnsi="Arial Narrow"/>
          <w:i/>
        </w:rPr>
        <w:t>Podstawa prawna</w:t>
      </w:r>
      <w:r>
        <w:rPr>
          <w:rFonts w:ascii="Arial Narrow" w:hAnsi="Arial Narrow"/>
          <w:i/>
        </w:rPr>
        <w:t>:</w:t>
      </w:r>
    </w:p>
    <w:p w:rsidR="007C4F97" w:rsidRPr="00AB0BAF" w:rsidRDefault="007C4F97" w:rsidP="007C4F97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Ustawa z dn. 14 czerwca 1960r.-Kodeks postępowania administracyjnego (tekst jednolity: Dz.U. z 2013 r.,  poz. 235 ).</w:t>
      </w:r>
    </w:p>
    <w:p w:rsidR="007C4F97" w:rsidRPr="00380CA4" w:rsidRDefault="007C4F97" w:rsidP="007C4F97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Rozporządzenie Rady Ministrów z dn. 8 stycznia 2002 r. w sprawie organizacji przyjmowania i rozpatrywania skarg i wniosków  (Dz.U. z 2002 r., Nr 5, poz.46).</w:t>
      </w:r>
    </w:p>
    <w:p w:rsidR="007C4F97" w:rsidRPr="00536419" w:rsidRDefault="007C4F97" w:rsidP="00AB0BAF">
      <w:pPr>
        <w:jc w:val="both"/>
        <w:rPr>
          <w:sz w:val="16"/>
          <w:szCs w:val="16"/>
        </w:rPr>
      </w:pPr>
    </w:p>
    <w:p w:rsidR="007C4F97" w:rsidRPr="00380CA4" w:rsidRDefault="007C4F97" w:rsidP="007C4F97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Rozdział I</w:t>
      </w:r>
    </w:p>
    <w:p w:rsidR="007C4F97" w:rsidRPr="00380CA4" w:rsidRDefault="007C4F97" w:rsidP="007C4F97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Przyjmowanie i rejestrowanie skarg i wniosków</w:t>
      </w:r>
    </w:p>
    <w:p w:rsidR="007C4F97" w:rsidRPr="00380CA4" w:rsidRDefault="007C4F97" w:rsidP="007C4F97">
      <w:pPr>
        <w:jc w:val="both"/>
        <w:rPr>
          <w:rFonts w:ascii="Arial" w:hAnsi="Arial" w:cs="Arial"/>
          <w:u w:val="single"/>
        </w:rPr>
      </w:pPr>
    </w:p>
    <w:p w:rsidR="007C4F97" w:rsidRPr="00B9382E" w:rsidRDefault="007C4F97" w:rsidP="000D5710">
      <w:pPr>
        <w:ind w:left="426"/>
        <w:jc w:val="both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1. </w:t>
      </w:r>
      <w:r w:rsidR="00D94CA4">
        <w:rPr>
          <w:rFonts w:ascii="Arial" w:hAnsi="Arial" w:cs="Arial"/>
        </w:rPr>
        <w:t>Skargi i wnioski przyjmowane są w sekretariacie</w:t>
      </w:r>
      <w:r w:rsidR="00176933">
        <w:rPr>
          <w:rFonts w:ascii="Arial" w:hAnsi="Arial" w:cs="Arial"/>
        </w:rPr>
        <w:t xml:space="preserve"> szkoły</w:t>
      </w:r>
      <w:r w:rsidR="00D94CA4">
        <w:rPr>
          <w:rFonts w:ascii="Arial" w:hAnsi="Arial" w:cs="Arial"/>
        </w:rPr>
        <w:t xml:space="preserve"> w każdy poniedziałek </w:t>
      </w:r>
      <w:r w:rsidR="00176933">
        <w:rPr>
          <w:rFonts w:ascii="Arial" w:hAnsi="Arial" w:cs="Arial"/>
        </w:rPr>
        <w:t xml:space="preserve">w godzinach </w:t>
      </w:r>
      <w:r w:rsidR="00D94CA4">
        <w:rPr>
          <w:rFonts w:ascii="Arial" w:hAnsi="Arial" w:cs="Arial"/>
        </w:rPr>
        <w:t xml:space="preserve">od 8:00 </w:t>
      </w:r>
      <w:r w:rsidR="00176933">
        <w:rPr>
          <w:rFonts w:ascii="Arial" w:hAnsi="Arial" w:cs="Arial"/>
        </w:rPr>
        <w:t>– 9:00.</w:t>
      </w:r>
      <w:r w:rsidR="00D94CA4">
        <w:rPr>
          <w:rFonts w:ascii="Arial" w:hAnsi="Arial" w:cs="Arial"/>
        </w:rPr>
        <w:t xml:space="preserve"> </w:t>
      </w:r>
    </w:p>
    <w:p w:rsidR="007C4F97" w:rsidRDefault="007C4F97" w:rsidP="007C4F97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Skargi mogą być wnoszone:</w:t>
      </w:r>
    </w:p>
    <w:p w:rsidR="008937B6" w:rsidRPr="00CF2A62" w:rsidRDefault="007C4F97" w:rsidP="008937B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CF2A62">
        <w:rPr>
          <w:rFonts w:ascii="Arial" w:hAnsi="Arial" w:cs="Arial"/>
        </w:rPr>
        <w:t>pisemnie;</w:t>
      </w:r>
    </w:p>
    <w:p w:rsidR="007C4F97" w:rsidRPr="00CF2A62" w:rsidRDefault="00691A4B" w:rsidP="008937B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 </w:t>
      </w:r>
      <w:r w:rsidR="000A5616">
        <w:rPr>
          <w:rFonts w:ascii="Arial" w:hAnsi="Arial" w:cs="Arial"/>
        </w:rPr>
        <w:t>(</w:t>
      </w:r>
      <w:r w:rsidR="009862AE" w:rsidRPr="00CF2A62">
        <w:rPr>
          <w:rFonts w:ascii="Arial" w:hAnsi="Arial" w:cs="Arial"/>
          <w:color w:val="000000" w:themeColor="text1"/>
        </w:rPr>
        <w:t>Elektroniczna Sk</w:t>
      </w:r>
      <w:r w:rsidR="009071C1">
        <w:rPr>
          <w:rFonts w:ascii="Arial" w:hAnsi="Arial" w:cs="Arial"/>
          <w:color w:val="000000" w:themeColor="text1"/>
        </w:rPr>
        <w:t>rz</w:t>
      </w:r>
      <w:r w:rsidR="009862AE" w:rsidRPr="00CF2A62">
        <w:rPr>
          <w:rFonts w:ascii="Arial" w:hAnsi="Arial" w:cs="Arial"/>
          <w:color w:val="000000" w:themeColor="text1"/>
        </w:rPr>
        <w:t>ynka Podawcza</w:t>
      </w:r>
      <w:r w:rsidR="009862AE" w:rsidRPr="00CF2A62">
        <w:rPr>
          <w:rFonts w:ascii="Arial" w:hAnsi="Arial" w:cs="Arial"/>
        </w:rPr>
        <w:t xml:space="preserve">) </w:t>
      </w:r>
      <w:r w:rsidR="008937B6" w:rsidRPr="00CF2A62">
        <w:rPr>
          <w:rFonts w:ascii="Arial" w:hAnsi="Arial" w:cs="Arial"/>
        </w:rPr>
        <w:t>Zespołu Szkół w Widuchowej</w:t>
      </w:r>
      <w:r w:rsidR="000A5616">
        <w:rPr>
          <w:rFonts w:ascii="Arial" w:hAnsi="Arial" w:cs="Arial"/>
        </w:rPr>
        <w:t>.</w:t>
      </w:r>
    </w:p>
    <w:p w:rsidR="007C4F97" w:rsidRPr="00AB0BAF" w:rsidRDefault="007C4F97" w:rsidP="00AB0BAF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przyjmują</w:t>
      </w:r>
      <w:r w:rsidR="00B4628E">
        <w:rPr>
          <w:rFonts w:ascii="Arial" w:hAnsi="Arial" w:cs="Arial"/>
        </w:rPr>
        <w:t>cy skargę/ wniosek potwierdza</w:t>
      </w:r>
      <w:r>
        <w:rPr>
          <w:rFonts w:ascii="Arial" w:hAnsi="Arial" w:cs="Arial"/>
        </w:rPr>
        <w:t xml:space="preserve"> złożenie skargi/wniosku, jeżeli osoba je wnosząca zażada potwierdzenia. </w:t>
      </w:r>
    </w:p>
    <w:p w:rsidR="007C4F97" w:rsidRPr="00AB0BAF" w:rsidRDefault="007C4F97" w:rsidP="007C4F97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67548C">
        <w:rPr>
          <w:rFonts w:ascii="Arial" w:hAnsi="Arial" w:cs="Arial"/>
        </w:rPr>
        <w:t xml:space="preserve">Pracownik </w:t>
      </w:r>
      <w:r w:rsidR="00176933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zyjmujący skargę/ wniosek </w:t>
      </w:r>
      <w:r w:rsidRPr="0067548C">
        <w:rPr>
          <w:rFonts w:ascii="Arial" w:hAnsi="Arial" w:cs="Arial"/>
        </w:rPr>
        <w:t>obowiązany jest przekazać ją niezwłocznie dyrektorowi.</w:t>
      </w:r>
    </w:p>
    <w:p w:rsidR="007C4F97" w:rsidRDefault="007C4F97" w:rsidP="00B4628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left"/>
        <w:rPr>
          <w:rFonts w:ascii="Arial" w:hAnsi="Arial" w:cs="Arial"/>
        </w:rPr>
      </w:pPr>
      <w:r>
        <w:rPr>
          <w:rFonts w:ascii="Arial" w:hAnsi="Arial" w:cs="Arial"/>
        </w:rPr>
        <w:t>W szkole prowadzi się Re</w:t>
      </w:r>
      <w:r w:rsidR="00F1187C">
        <w:rPr>
          <w:rFonts w:ascii="Arial" w:hAnsi="Arial" w:cs="Arial"/>
        </w:rPr>
        <w:t>jestr skarg i wniosków wg wzoru, który</w:t>
      </w:r>
      <w:r>
        <w:rPr>
          <w:rFonts w:ascii="Arial" w:hAnsi="Arial" w:cs="Arial"/>
        </w:rPr>
        <w:t xml:space="preserve"> przechowuje się w sekretariacie szkoły.  </w:t>
      </w:r>
    </w:p>
    <w:p w:rsidR="007C4F97" w:rsidRPr="00AB0BAF" w:rsidRDefault="007C4F97" w:rsidP="00AB0BAF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bookmarkStart w:id="0" w:name="_GoBack"/>
      <w:bookmarkEnd w:id="0"/>
      <w:r w:rsidRPr="00335AAB">
        <w:rPr>
          <w:rFonts w:ascii="Arial" w:hAnsi="Arial" w:cs="Arial"/>
        </w:rPr>
        <w:t>Do rejestru nie wpisuje się pism skierowanych do wiadomości szkoły.</w:t>
      </w:r>
    </w:p>
    <w:p w:rsidR="007C4F97" w:rsidRPr="00335AAB" w:rsidRDefault="007C4F97" w:rsidP="007C4F97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Skargi i wnioski przekazane przez redakcje prasowe, radiowe i telewizyjne oraz organizacje społeczne podlegają rozpatrzeniu i załatwieniu w takim samym trybie, jak skargi</w:t>
      </w:r>
      <w:r>
        <w:rPr>
          <w:rFonts w:ascii="Arial" w:hAnsi="Arial" w:cs="Arial"/>
        </w:rPr>
        <w:t xml:space="preserve"> </w:t>
      </w:r>
      <w:r w:rsidRPr="00335AAB">
        <w:rPr>
          <w:rFonts w:ascii="Arial" w:hAnsi="Arial" w:cs="Arial"/>
        </w:rPr>
        <w:t>i wnioski osób fizycznych i prawnych.</w:t>
      </w:r>
    </w:p>
    <w:p w:rsidR="007C4F97" w:rsidRPr="00335AAB" w:rsidRDefault="007C4F97" w:rsidP="007C4F97">
      <w:pPr>
        <w:jc w:val="both"/>
        <w:rPr>
          <w:rFonts w:ascii="Arial" w:hAnsi="Arial" w:cs="Arial"/>
          <w:b/>
        </w:rPr>
      </w:pPr>
    </w:p>
    <w:p w:rsidR="007C4F97" w:rsidRPr="00335AAB" w:rsidRDefault="007C4F97" w:rsidP="007C4F97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Rozdział II</w:t>
      </w:r>
    </w:p>
    <w:p w:rsidR="007C4F97" w:rsidRDefault="007C4F97" w:rsidP="007C4F97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Kwalifikowanie skarg i wniosków</w:t>
      </w:r>
    </w:p>
    <w:p w:rsidR="007C4F97" w:rsidRPr="00335AAB" w:rsidRDefault="007C4F97" w:rsidP="007C4F97">
      <w:pPr>
        <w:rPr>
          <w:rFonts w:ascii="Arial" w:hAnsi="Arial" w:cs="Arial"/>
          <w:b/>
        </w:rPr>
      </w:pPr>
    </w:p>
    <w:p w:rsidR="007C4F97" w:rsidRPr="00AB0BAF" w:rsidRDefault="007C4F97" w:rsidP="00AB0BAF">
      <w:pPr>
        <w:ind w:firstLine="426"/>
        <w:jc w:val="both"/>
        <w:rPr>
          <w:rFonts w:ascii="Arial" w:hAnsi="Arial" w:cs="Arial"/>
          <w:u w:val="single"/>
        </w:rPr>
      </w:pPr>
      <w:r w:rsidRPr="00291554">
        <w:rPr>
          <w:rFonts w:ascii="Arial" w:hAnsi="Arial" w:cs="Arial"/>
          <w:b/>
        </w:rPr>
        <w:t>§ 2.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380CA4">
        <w:rPr>
          <w:rFonts w:ascii="Arial" w:hAnsi="Arial" w:cs="Arial"/>
        </w:rPr>
        <w:t>Kwalifikowania spraw jako skargi lub wnioski dokonuje dyrektor.</w:t>
      </w:r>
    </w:p>
    <w:p w:rsidR="007C4F97" w:rsidRPr="00AB0BAF" w:rsidRDefault="007C4F97" w:rsidP="00AB0BAF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Jeśli z treści skargi lub wniosku nie można ustalić ich przedmiotu, dyrektor wzywa wnoszącego o wyjaśnienia lub uzupełnienia, z pouczeniem, że nieusunięci</w:t>
      </w:r>
      <w:r>
        <w:rPr>
          <w:rFonts w:ascii="Arial" w:hAnsi="Arial" w:cs="Arial"/>
        </w:rPr>
        <w:t>e</w:t>
      </w:r>
      <w:r w:rsidRPr="00291554">
        <w:rPr>
          <w:rFonts w:ascii="Arial" w:hAnsi="Arial" w:cs="Arial"/>
        </w:rPr>
        <w:t xml:space="preserve"> braków spowoduje pozostawienie skargi lub wniosku bez rozpoznania.</w:t>
      </w:r>
    </w:p>
    <w:p w:rsidR="007C4F97" w:rsidRPr="00AB0BAF" w:rsidRDefault="007C4F97" w:rsidP="00AB0BAF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Skargi/wnioski, które nie należą do kompetencji szkoły, należy zarejestrować, a następnie pismem przewodnim przesłać zgodnie właściwością, zawiadamiając o tym równocześnie wnoszącego albo zwrócić mu sprawę wskazując właściwy organ, kopię pisma zostawić w dokumentacji szkoły.</w:t>
      </w:r>
    </w:p>
    <w:p w:rsidR="007C4F97" w:rsidRPr="00AB0BAF" w:rsidRDefault="007C4F97" w:rsidP="00AB0BAF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Skargi/wnioski, które dotyczą kilku spraw podlegających rozpatrzeniu przez różne organy, należy zarejestrować a następnie pismem przewodnim przesłać właściwym organom zawiadamiając o tym równocześnie wnoszącego, a kopie zostawić w dokumentacji szkoły. </w:t>
      </w:r>
    </w:p>
    <w:p w:rsidR="007C4F97" w:rsidRPr="00AB0BAF" w:rsidRDefault="008538DB" w:rsidP="00AB0BAF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Skargi/wnioski nie zawierające imienia i nazwiska (nazwy) oraz adresu wnoszącego pozostawia się bez rozpoznania.</w:t>
      </w:r>
    </w:p>
    <w:p w:rsidR="007C4F97" w:rsidRPr="00291554" w:rsidRDefault="007C4F97" w:rsidP="007C4F97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7C4F97" w:rsidRPr="00291554" w:rsidRDefault="007C4F97" w:rsidP="000D5710">
      <w:pPr>
        <w:jc w:val="both"/>
        <w:rPr>
          <w:rFonts w:ascii="Arial" w:hAnsi="Arial" w:cs="Arial"/>
        </w:rPr>
      </w:pPr>
    </w:p>
    <w:p w:rsidR="007C4F97" w:rsidRPr="00291554" w:rsidRDefault="007C4F97" w:rsidP="007C4F97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Rozdział III</w:t>
      </w:r>
    </w:p>
    <w:p w:rsidR="007C4F97" w:rsidRPr="00291554" w:rsidRDefault="007C4F97" w:rsidP="007C4F97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Rozpatrywanie skarg i wniosków</w:t>
      </w:r>
    </w:p>
    <w:p w:rsidR="007C4F97" w:rsidRPr="00291554" w:rsidRDefault="007C4F97" w:rsidP="007C4F97">
      <w:pPr>
        <w:jc w:val="both"/>
        <w:rPr>
          <w:rFonts w:ascii="Arial" w:hAnsi="Arial" w:cs="Arial"/>
          <w:u w:val="single"/>
        </w:rPr>
      </w:pPr>
    </w:p>
    <w:p w:rsidR="007C4F97" w:rsidRDefault="007C4F97" w:rsidP="00AB0BAF">
      <w:pPr>
        <w:ind w:firstLine="426"/>
        <w:jc w:val="both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B4628E">
        <w:rPr>
          <w:rFonts w:ascii="Arial" w:hAnsi="Arial" w:cs="Arial"/>
        </w:rPr>
        <w:t>Dyrektor</w:t>
      </w:r>
      <w:r>
        <w:rPr>
          <w:rFonts w:ascii="Arial" w:hAnsi="Arial" w:cs="Arial"/>
        </w:rPr>
        <w:t xml:space="preserve"> do rozpatrywania skarg/wniosków jest zobowiązany </w:t>
      </w:r>
    </w:p>
    <w:p w:rsidR="007C4F97" w:rsidRPr="00F1187C" w:rsidRDefault="007C4F97" w:rsidP="00F1187C">
      <w:pPr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przeanalizowanie zarzutów w aspekcie prawnym;</w:t>
      </w:r>
    </w:p>
    <w:p w:rsidR="007C4F97" w:rsidRPr="00AB0BAF" w:rsidRDefault="007C4F97" w:rsidP="007C4F9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załatwienia skargi/wniosku w określonym terminie przygotować zawiadomienie o przedłużeniu okresu rozpatrywania skargi/wniosku wraz z podaniem przyczycny i planowanego terminy zakończenia;</w:t>
      </w:r>
    </w:p>
    <w:p w:rsidR="007C4F97" w:rsidRPr="00AB0BAF" w:rsidRDefault="007C4F97" w:rsidP="007C4F9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projektu odpowiedzi na skargę/ wniosek;</w:t>
      </w:r>
    </w:p>
    <w:p w:rsidR="00E71BD8" w:rsidRDefault="00E71BD8" w:rsidP="00E71BD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treści skargi/wniosku nie można ustalić jej przedmiotu – wezwać skarażącego do złożenia wyjaśnienia lub uzupełnienia w term,inie 7 dni od daty otrzymania wezwaniaz jednoczesnym pouczeniem, że nieusunięcie brtaków spowoduje pozostawienie skargi/wniosku bez rozpoznania;</w:t>
      </w:r>
    </w:p>
    <w:p w:rsidR="007C4F97" w:rsidRDefault="007C4F97" w:rsidP="007C4F97">
      <w:pPr>
        <w:tabs>
          <w:tab w:val="left" w:pos="426"/>
        </w:tabs>
        <w:jc w:val="both"/>
        <w:rPr>
          <w:rFonts w:ascii="Arial" w:hAnsi="Arial" w:cs="Arial"/>
        </w:rPr>
      </w:pPr>
    </w:p>
    <w:p w:rsidR="007C4F97" w:rsidRDefault="007C4F97" w:rsidP="007C4F97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Z wyjaśnienia skargi/wniosku sporządza się następują dokumentację:</w:t>
      </w:r>
    </w:p>
    <w:p w:rsidR="007C4F97" w:rsidRPr="00291554" w:rsidRDefault="007C4F97" w:rsidP="007C4F97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</w:p>
    <w:p w:rsidR="007C4F97" w:rsidRPr="00620145" w:rsidRDefault="007C4F97" w:rsidP="007C4F97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oryginał skargi/wniosku</w:t>
      </w:r>
      <w:r>
        <w:rPr>
          <w:rFonts w:ascii="Arial" w:hAnsi="Arial" w:cs="Arial"/>
        </w:rPr>
        <w:t>;</w:t>
      </w:r>
    </w:p>
    <w:p w:rsidR="007C4F97" w:rsidRPr="00620145" w:rsidRDefault="007C4F97" w:rsidP="007C4F97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notatkę służbową informującą o sposobie załatwienia skargi/wniosku i wynikach postępowania wyjaśniającego</w:t>
      </w:r>
      <w:r>
        <w:rPr>
          <w:rFonts w:ascii="Arial" w:hAnsi="Arial" w:cs="Arial"/>
        </w:rPr>
        <w:t>;</w:t>
      </w:r>
    </w:p>
    <w:p w:rsidR="007C4F97" w:rsidRPr="00620145" w:rsidRDefault="007C4F97" w:rsidP="007C4F97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materiały pomocnicze zebrane w trakcie wyjaśniania skargi/wniosku</w:t>
      </w:r>
      <w:r>
        <w:rPr>
          <w:rFonts w:ascii="Arial" w:hAnsi="Arial" w:cs="Arial"/>
        </w:rPr>
        <w:t>;</w:t>
      </w:r>
    </w:p>
    <w:p w:rsidR="007C4F97" w:rsidRPr="00620145" w:rsidRDefault="007C4F97" w:rsidP="007C4F97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odpowiedź do</w:t>
      </w:r>
      <w:r>
        <w:rPr>
          <w:rFonts w:ascii="Arial" w:hAnsi="Arial" w:cs="Arial"/>
        </w:rPr>
        <w:t xml:space="preserve"> skarżąceego</w:t>
      </w:r>
      <w:r w:rsidRPr="00620145">
        <w:rPr>
          <w:rFonts w:ascii="Arial" w:hAnsi="Arial" w:cs="Arial"/>
        </w:rPr>
        <w:t>, w której został powiadomiony o sposobie rozstrzygnięcia sprawy wraz z urzędowo potwierdzonym jej wysłaniem</w:t>
      </w:r>
      <w:r>
        <w:rPr>
          <w:rFonts w:ascii="Arial" w:hAnsi="Arial" w:cs="Arial"/>
        </w:rPr>
        <w:t>;</w:t>
      </w:r>
    </w:p>
    <w:p w:rsidR="007C4F97" w:rsidRPr="00AB0BAF" w:rsidRDefault="007C4F97" w:rsidP="00AB0BAF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inne pisma, jeśli sprawa tego wymaga.</w:t>
      </w:r>
    </w:p>
    <w:p w:rsidR="007C4F97" w:rsidRPr="00291554" w:rsidRDefault="007C4F97" w:rsidP="007C4F97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ind w:left="0" w:firstLine="426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Pełna dokumentacja po zakończeniu sprawy przechowywana jest w sekretariacie szkoły.</w:t>
      </w:r>
    </w:p>
    <w:p w:rsidR="007C4F97" w:rsidRPr="00620145" w:rsidRDefault="007C4F97" w:rsidP="000D5710">
      <w:pPr>
        <w:jc w:val="both"/>
        <w:rPr>
          <w:rFonts w:ascii="Arial" w:hAnsi="Arial" w:cs="Arial"/>
          <w:b/>
        </w:rPr>
      </w:pPr>
    </w:p>
    <w:p w:rsidR="007C4F97" w:rsidRPr="00620145" w:rsidRDefault="007C4F97" w:rsidP="007C4F97">
      <w:pPr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Rozdział IV</w:t>
      </w:r>
    </w:p>
    <w:p w:rsidR="007C4F97" w:rsidRPr="00620145" w:rsidRDefault="007C4F97" w:rsidP="007C4F97">
      <w:pPr>
        <w:ind w:firstLine="708"/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Terminy rozpatrywania skarg i wniosków</w:t>
      </w:r>
    </w:p>
    <w:p w:rsidR="007C4F97" w:rsidRPr="00291554" w:rsidRDefault="007C4F97" w:rsidP="007C4F97">
      <w:pPr>
        <w:rPr>
          <w:rFonts w:ascii="Arial" w:hAnsi="Arial" w:cs="Arial"/>
          <w:u w:val="single"/>
        </w:rPr>
      </w:pPr>
    </w:p>
    <w:p w:rsidR="007C4F97" w:rsidRPr="00291554" w:rsidRDefault="007C4F97" w:rsidP="00AB0BAF">
      <w:pPr>
        <w:ind w:left="660" w:hanging="2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Skargę/wniosek rozpatruje się bez zbędnej zwłoki.</w:t>
      </w:r>
    </w:p>
    <w:p w:rsidR="007C4F97" w:rsidRPr="00AB0BAF" w:rsidRDefault="007C4F97" w:rsidP="00AB0BAF">
      <w:pPr>
        <w:numPr>
          <w:ilvl w:val="0"/>
          <w:numId w:val="11"/>
        </w:numPr>
        <w:ind w:hanging="2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Skargę/wniosek rozpatruje się:</w:t>
      </w:r>
    </w:p>
    <w:p w:rsidR="007C4F97" w:rsidRPr="00291554" w:rsidRDefault="007C4F97" w:rsidP="007C4F97">
      <w:pPr>
        <w:numPr>
          <w:ilvl w:val="1"/>
          <w:numId w:val="11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291554">
        <w:rPr>
          <w:rFonts w:ascii="Arial" w:hAnsi="Arial" w:cs="Arial"/>
        </w:rPr>
        <w:t>do czternastu dni, gdy skargę wnosi poseł na Sejm, senator lub radny</w:t>
      </w:r>
      <w:r>
        <w:rPr>
          <w:rFonts w:ascii="Arial" w:hAnsi="Arial" w:cs="Arial"/>
        </w:rPr>
        <w:t>;</w:t>
      </w:r>
    </w:p>
    <w:p w:rsidR="007C4F97" w:rsidRDefault="007C4F97" w:rsidP="007C4F97">
      <w:pPr>
        <w:numPr>
          <w:ilvl w:val="1"/>
          <w:numId w:val="11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do miesiąca, gdy wszczyna się postępowanie wyjaśniające</w:t>
      </w:r>
      <w:r>
        <w:rPr>
          <w:rFonts w:ascii="Arial" w:hAnsi="Arial" w:cs="Arial"/>
        </w:rPr>
        <w:t>;</w:t>
      </w:r>
    </w:p>
    <w:p w:rsidR="007C4F97" w:rsidRPr="00AB0BAF" w:rsidRDefault="007C4F97" w:rsidP="007C4F97">
      <w:pPr>
        <w:numPr>
          <w:ilvl w:val="1"/>
          <w:numId w:val="11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5733C7">
        <w:rPr>
          <w:rFonts w:ascii="Arial" w:hAnsi="Arial" w:cs="Arial"/>
        </w:rPr>
        <w:t>do dwóch miesięcy gdy sprawa jest szczególnie skomplikowana</w:t>
      </w:r>
      <w:r>
        <w:rPr>
          <w:rFonts w:ascii="Arial" w:hAnsi="Arial" w:cs="Arial"/>
        </w:rPr>
        <w:t>.</w:t>
      </w:r>
    </w:p>
    <w:p w:rsidR="007C4F97" w:rsidRPr="00AB0BAF" w:rsidRDefault="007C4F97" w:rsidP="0032266B">
      <w:pPr>
        <w:numPr>
          <w:ilvl w:val="0"/>
          <w:numId w:val="11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Do siedmiu dni należy</w:t>
      </w:r>
      <w:r>
        <w:rPr>
          <w:rFonts w:ascii="Arial" w:hAnsi="Arial" w:cs="Arial"/>
          <w:b/>
        </w:rPr>
        <w:t>:</w:t>
      </w:r>
    </w:p>
    <w:p w:rsidR="007C4F97" w:rsidRPr="00AB0BAF" w:rsidRDefault="007C4F97" w:rsidP="007C4F97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właściwego organu z powiadomieniem wnoszącego lub zwrócić ją wnoszącemu ze wskazaniem właściwego organu, jeżeli skarga/wniosek została skierowana do niewłaściwego organu</w:t>
      </w:r>
      <w:r>
        <w:rPr>
          <w:rFonts w:ascii="Arial" w:hAnsi="Arial" w:cs="Arial"/>
        </w:rPr>
        <w:t>;</w:t>
      </w:r>
    </w:p>
    <w:p w:rsidR="007C4F97" w:rsidRPr="00AB0BAF" w:rsidRDefault="007C4F97" w:rsidP="007C4F97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wnoszącego z odpowiednim wyjaśnieniem, jeżeli trudno jest ustalić właściwy organ lub gdy właściwy jest organ wymiaru sprawiedliwości</w:t>
      </w:r>
      <w:r>
        <w:rPr>
          <w:rFonts w:ascii="Arial" w:hAnsi="Arial" w:cs="Arial"/>
        </w:rPr>
        <w:t>;</w:t>
      </w:r>
    </w:p>
    <w:p w:rsidR="007C4F97" w:rsidRPr="00AB0BAF" w:rsidRDefault="007C4F97" w:rsidP="007C4F97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odpisy skargi/wniosku do właściwych organów z powiadomieniem wnoszącego, jeżeli sprawy w nich poruszane dotyczą różnych organów</w:t>
      </w:r>
      <w:r>
        <w:rPr>
          <w:rFonts w:ascii="Arial" w:hAnsi="Arial" w:cs="Arial"/>
        </w:rPr>
        <w:t>;</w:t>
      </w:r>
    </w:p>
    <w:p w:rsidR="007C4F97" w:rsidRPr="00AB0BAF" w:rsidRDefault="007C4F97" w:rsidP="007C4F97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informację do wnoszącego o przesunięciu terminu załatwienia skargi/wniosku z podaniem powodów tego przesunięcia</w:t>
      </w:r>
      <w:r>
        <w:rPr>
          <w:rFonts w:ascii="Arial" w:hAnsi="Arial" w:cs="Arial"/>
        </w:rPr>
        <w:t>;</w:t>
      </w:r>
    </w:p>
    <w:p w:rsidR="007C4F97" w:rsidRPr="00AB0BAF" w:rsidRDefault="007C4F97" w:rsidP="007C4F97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zwrócić się z prośbą do osoby wnoszącej o przesłanie dodatkowych informacji dotyczących skargi/wniosku</w:t>
      </w:r>
      <w:r>
        <w:rPr>
          <w:rFonts w:ascii="Arial" w:hAnsi="Arial" w:cs="Arial"/>
        </w:rPr>
        <w:t>;</w:t>
      </w:r>
    </w:p>
    <w:p w:rsidR="007C4F97" w:rsidRPr="00291554" w:rsidRDefault="007C4F97" w:rsidP="007C4F97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udzielić odpowiedzi w przypadku ponowienia skargi/wniosku, w której brak jest wskazania nowych okoliczności sprawy.</w:t>
      </w:r>
    </w:p>
    <w:p w:rsidR="007C4F97" w:rsidRDefault="007C4F97" w:rsidP="00B4628E">
      <w:pPr>
        <w:jc w:val="both"/>
      </w:pPr>
    </w:p>
    <w:p w:rsidR="007C4F97" w:rsidRDefault="007C4F97" w:rsidP="007C4F97"/>
    <w:p w:rsidR="007C4F97" w:rsidRDefault="007C4F97" w:rsidP="007C4F97"/>
    <w:p w:rsidR="007C4F97" w:rsidRPr="00E1029B" w:rsidRDefault="007C4F97" w:rsidP="007C4F97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Pr="00E1029B">
        <w:rPr>
          <w:rFonts w:ascii="Cambria" w:hAnsi="Cambria" w:cs="Arial"/>
        </w:rPr>
        <w:t xml:space="preserve">                      Dyrektor</w:t>
      </w:r>
    </w:p>
    <w:p w:rsidR="007C4F97" w:rsidRPr="00E1029B" w:rsidRDefault="007C4F97" w:rsidP="007C4F97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</w:rPr>
      </w:pPr>
      <w:r w:rsidRPr="00E1029B">
        <w:rPr>
          <w:rFonts w:ascii="Cambria" w:hAnsi="Cambria" w:cs="Arial"/>
        </w:rPr>
        <w:t xml:space="preserve">Zespołu Szkół w </w:t>
      </w:r>
      <w:r w:rsidR="00DE6FB1">
        <w:rPr>
          <w:rFonts w:ascii="Cambria" w:hAnsi="Cambria" w:cs="Arial"/>
        </w:rPr>
        <w:t>Widuchowej</w:t>
      </w:r>
    </w:p>
    <w:p w:rsidR="007C4F97" w:rsidRDefault="007C4F97" w:rsidP="007C4F97"/>
    <w:p w:rsidR="0006112C" w:rsidRDefault="0006112C"/>
    <w:sectPr w:rsidR="0006112C" w:rsidSect="003142A6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07F60"/>
    <w:multiLevelType w:val="hybridMultilevel"/>
    <w:tmpl w:val="7EAC1AC6"/>
    <w:lvl w:ilvl="0" w:tplc="7F3A7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7"/>
    <w:rsid w:val="00047CC1"/>
    <w:rsid w:val="0006112C"/>
    <w:rsid w:val="000A5616"/>
    <w:rsid w:val="000D5710"/>
    <w:rsid w:val="00176933"/>
    <w:rsid w:val="001A4DCB"/>
    <w:rsid w:val="001C43FD"/>
    <w:rsid w:val="003142A6"/>
    <w:rsid w:val="0032266B"/>
    <w:rsid w:val="00691A4B"/>
    <w:rsid w:val="0079091D"/>
    <w:rsid w:val="007C4F97"/>
    <w:rsid w:val="008538DB"/>
    <w:rsid w:val="008937B6"/>
    <w:rsid w:val="008B5B13"/>
    <w:rsid w:val="009071C1"/>
    <w:rsid w:val="00911EA6"/>
    <w:rsid w:val="00962B2A"/>
    <w:rsid w:val="009862AE"/>
    <w:rsid w:val="009B7F73"/>
    <w:rsid w:val="00AB0BAF"/>
    <w:rsid w:val="00B4628E"/>
    <w:rsid w:val="00CF2A62"/>
    <w:rsid w:val="00D94CA4"/>
    <w:rsid w:val="00DE6FB1"/>
    <w:rsid w:val="00E71BD8"/>
    <w:rsid w:val="00F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F97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13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13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13"/>
    <w:rPr>
      <w:rFonts w:ascii="Segoe UI" w:eastAsia="Calibr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F97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13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13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13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2016-04-04T10:12:00Z</dcterms:created>
  <dcterms:modified xsi:type="dcterms:W3CDTF">2016-04-06T06:47:00Z</dcterms:modified>
</cp:coreProperties>
</file>