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</w:t>
      </w:r>
      <w:r>
        <w:rPr>
          <w:rFonts w:cs="Arial" w:ascii="Arial" w:hAnsi="Arial"/>
          <w:b w:val="false"/>
          <w:bCs w:val="false"/>
          <w:sz w:val="16"/>
          <w:szCs w:val="16"/>
        </w:rPr>
        <w:t>sp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rawy: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</w:t>
      </w:r>
      <w:r>
        <w:rPr>
          <w:rFonts w:cs="Arial" w:ascii="Arial" w:hAnsi="Arial"/>
          <w:b w:val="false"/>
          <w:bCs w:val="false"/>
          <w:sz w:val="16"/>
          <w:szCs w:val="16"/>
        </w:rPr>
        <w:t>ZP.20.PN.2017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</w:t>
      </w: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1977</Characters>
  <CharactersWithSpaces>2428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2007-05-01T04:35:48Z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