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  ZP.26.PN. 2017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</w:t>
      </w:r>
      <w:r>
        <w:rPr>
          <w:rFonts w:cs="Arial" w:ascii="Arial" w:hAnsi="Arial"/>
          <w:sz w:val="21"/>
          <w:szCs w:val="21"/>
        </w:rPr>
        <w:t>Na potrzeby postępowania o udzielenie zamówienia publicznego pn.</w:t>
      </w:r>
    </w:p>
    <w:p>
      <w:pPr>
        <w:pStyle w:val="Normal"/>
        <w:rPr/>
      </w:pP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Dostawa i montaż mebli, jako wyposażenie jadalni </w:t>
      </w:r>
      <w:r>
        <w:rPr>
          <w:rFonts w:cs="Times New Roman"/>
          <w:bCs/>
          <w:sz w:val="24"/>
          <w:szCs w:val="24"/>
        </w:rPr>
        <w:t xml:space="preserve"> w budynku Szpitala Dziecięcego OLSZÓWKA</w:t>
      </w:r>
      <w:r>
        <w:rPr>
          <w:rFonts w:eastAsia="Arial" w:cs="Times New Roman"/>
          <w:bCs/>
          <w:color w:val="000000"/>
          <w:sz w:val="24"/>
          <w:szCs w:val="24"/>
        </w:rPr>
        <w:t xml:space="preserve"> przy ul. Słowackiego 8,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w Rabce Zdrój,</w:t>
      </w:r>
      <w:r>
        <w:rPr>
          <w:rFonts w:cs="Arial" w:ascii="Arial" w:hAnsi="Arial"/>
          <w:sz w:val="21"/>
          <w:szCs w:val="21"/>
        </w:rPr>
        <w:t xml:space="preserve"> prowadzonego przez: Uzdrowisko-Rabka” S.A., </w:t>
      </w:r>
      <w:r>
        <w:rPr>
          <w:rFonts w:cs="Arial" w:ascii="Arial" w:hAnsi="Arial"/>
          <w:sz w:val="21"/>
          <w:szCs w:val="21"/>
        </w:rPr>
        <w:t>u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l.Orkana 49, 34-700 Rabka Zdrój,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/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5.pkt 1.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spacing w:lineRule="auto" w:line="360"/>
      <w:outlineLvl w:val="0"/>
    </w:pPr>
    <w:rPr>
      <w:i/>
      <w:sz w:val="20"/>
      <w:szCs w:val="20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b/>
      <w:i w:val="false"/>
    </w:rPr>
  </w:style>
  <w:style w:type="character" w:styleId="WW8Num3z1">
    <w:name w:val="WW8Num3z1"/>
    <w:qFormat/>
    <w:rPr>
      <w:b w:val="false"/>
      <w:bCs/>
      <w:i w:val="false"/>
      <w:iCs w:val="false"/>
    </w:rPr>
  </w:style>
  <w:style w:type="character" w:styleId="WW8Num3z2">
    <w:name w:val="WW8Num3z2"/>
    <w:qFormat/>
    <w:rPr/>
  </w:style>
  <w:style w:type="character" w:styleId="WW8Num4z0">
    <w:name w:val="WW8Num4z0"/>
    <w:qFormat/>
    <w:rPr>
      <w:rFonts w:eastAsia="Times New Roman" w:cs="Times New Roman"/>
      <w:sz w:val="24"/>
      <w:szCs w:val="24"/>
      <w:lang w:val="pl-PL" w:eastAsia="zh-CN" w:bidi="ar-SA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6z0">
    <w:name w:val="WW8Num6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b/>
      <w:i w:val="false"/>
    </w:rPr>
  </w:style>
  <w:style w:type="character" w:styleId="WW8Num10z1">
    <w:name w:val="WW8Num10z1"/>
    <w:qFormat/>
    <w:rPr>
      <w:b w:val="false"/>
      <w:i w:val="false"/>
    </w:rPr>
  </w:style>
  <w:style w:type="character" w:styleId="WW8Num10z2">
    <w:name w:val="WW8Num10z2"/>
    <w:qFormat/>
    <w:rPr>
      <w:color w:val="000000"/>
    </w:rPr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  <w:i w:val="false"/>
    </w:rPr>
  </w:style>
  <w:style w:type="character" w:styleId="WW8Num12z0">
    <w:name w:val="WW8Num12z0"/>
    <w:qFormat/>
    <w:rPr>
      <w:b w:val="false"/>
      <w:i w:val="false"/>
    </w:rPr>
  </w:style>
  <w:style w:type="character" w:styleId="WW8Num13z0">
    <w:name w:val="WW8Num13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4z0">
    <w:name w:val="WW8Num14z0"/>
    <w:qFormat/>
    <w:rPr>
      <w:b w:val="false"/>
      <w:bCs/>
      <w:i w:val="false"/>
      <w:iCs/>
    </w:rPr>
  </w:style>
  <w:style w:type="character" w:styleId="WW8Num14z1">
    <w:name w:val="WW8Num14z1"/>
    <w:qFormat/>
    <w:rPr>
      <w:rFonts w:ascii="Times New Roman" w:hAnsi="Times New Roman" w:cs="Times New Roman"/>
      <w:b w:val="false"/>
      <w:bCs/>
      <w:i w:val="false"/>
      <w:iCs/>
      <w:sz w:val="24"/>
    </w:rPr>
  </w:style>
  <w:style w:type="character" w:styleId="WW8Num14z2">
    <w:name w:val="WW8Num14z2"/>
    <w:qFormat/>
    <w:rPr/>
  </w:style>
  <w:style w:type="character" w:styleId="WW8Num15z0">
    <w:name w:val="WW8Num15z0"/>
    <w:qFormat/>
    <w:rPr>
      <w:b/>
      <w:bCs/>
      <w:i w:val="false"/>
      <w:iCs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iCs/>
      <w:sz w:val="24"/>
    </w:rPr>
  </w:style>
  <w:style w:type="character" w:styleId="WW8Num15z2">
    <w:name w:val="WW8Num15z2"/>
    <w:qFormat/>
    <w:rPr/>
  </w:style>
  <w:style w:type="character" w:styleId="WWAbsatzStandardschriftart">
    <w:name w:val="WW-Absatz-Standardschriftart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6z0">
    <w:name w:val="WW8Num16z0"/>
    <w:qFormat/>
    <w:rPr>
      <w:b w:val="false"/>
      <w:i w:val="false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/>
      <w:i w:val="false"/>
    </w:rPr>
  </w:style>
  <w:style w:type="character" w:styleId="WW8Num18z1">
    <w:name w:val="WW8Num18z1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</w:rPr>
  </w:style>
  <w:style w:type="character" w:styleId="WW8Num21z0">
    <w:name w:val="WW8Num21z0"/>
    <w:qFormat/>
    <w:rPr>
      <w:b w:val="false"/>
      <w:i w:val="false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>
      <w:b w:val="false"/>
      <w:i w:val="false"/>
    </w:rPr>
  </w:style>
  <w:style w:type="character" w:styleId="WW8Num25z2">
    <w:name w:val="WW8Num25z2"/>
    <w:qFormat/>
    <w:rPr>
      <w:color w:val="000000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4">
    <w:name w:val="WW8Num26z4"/>
    <w:qFormat/>
    <w:rPr>
      <w:rFonts w:ascii="Courier New" w:hAnsi="Courier New" w:cs="Courier New"/>
    </w:rPr>
  </w:style>
  <w:style w:type="character" w:styleId="WW8Num27z0">
    <w:name w:val="WW8Num27z0"/>
    <w:qFormat/>
    <w:rPr>
      <w:b w:val="false"/>
      <w:i w:val="false"/>
    </w:rPr>
  </w:style>
  <w:style w:type="character" w:styleId="WW8Num27z2">
    <w:name w:val="WW8Num27z2"/>
    <w:qFormat/>
    <w:rPr>
      <w:color w:val="000000"/>
    </w:rPr>
  </w:style>
  <w:style w:type="character" w:styleId="WW8Num28z0">
    <w:name w:val="WW8Num28z0"/>
    <w:qFormat/>
    <w:rPr>
      <w:b w:val="false"/>
      <w:i w:val="false"/>
    </w:rPr>
  </w:style>
  <w:style w:type="character" w:styleId="WW8Num30z0">
    <w:name w:val="WW8Num30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1z0">
    <w:name w:val="WW8Num31z0"/>
    <w:qFormat/>
    <w:rPr>
      <w:b w:val="false"/>
      <w:i w:val="false"/>
    </w:rPr>
  </w:style>
  <w:style w:type="character" w:styleId="WW8Num32z0">
    <w:name w:val="WW8Num32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33z0">
    <w:name w:val="WW8Num33z0"/>
    <w:qFormat/>
    <w:rPr>
      <w:b/>
      <w:i w:val="false"/>
    </w:rPr>
  </w:style>
  <w:style w:type="character" w:styleId="WW8Num33z1">
    <w:name w:val="WW8Num33z1"/>
    <w:qFormat/>
    <w:rPr>
      <w:b w:val="false"/>
      <w:i w:val="false"/>
    </w:rPr>
  </w:style>
  <w:style w:type="character" w:styleId="WW8Num34z0">
    <w:name w:val="WW8Num34z0"/>
    <w:qFormat/>
    <w:rPr>
      <w:b w:val="false"/>
      <w:i w:val="false"/>
    </w:rPr>
  </w:style>
  <w:style w:type="character" w:styleId="WW8Num35z0">
    <w:name w:val="WW8Num35z0"/>
    <w:qFormat/>
    <w:rPr>
      <w:b w:val="false"/>
      <w:i w:val="false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Mocnowyrniony">
    <w:name w:val="Mocno wyróżniony"/>
    <w:qFormat/>
    <w:rPr>
      <w:b/>
      <w:bCs/>
    </w:rPr>
  </w:style>
  <w:style w:type="character" w:styleId="Domylnaczcionkaakapitu1">
    <w:name w:val="Domyślna czcionka akapitu1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ListLabel16">
    <w:name w:val="ListLabel 16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ind w:left="720" w:right="0" w:hanging="720"/>
    </w:pPr>
    <w:rPr/>
  </w:style>
  <w:style w:type="paragraph" w:styleId="NormalnyWeb">
    <w:name w:val="Normalny (Web)"/>
    <w:basedOn w:val="Normal"/>
    <w:qFormat/>
    <w:pPr>
      <w:spacing w:before="100" w:after="10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NumberList">
    <w:name w:val="Number List"/>
    <w:qFormat/>
    <w:pPr>
      <w:widowControl/>
      <w:suppressAutoHyphens w:val="true"/>
      <w:kinsoku w:val="true"/>
      <w:overflowPunct w:val="false"/>
      <w:autoSpaceDE w:val="true"/>
      <w:bidi w:val="0"/>
      <w:ind w:left="432" w:right="0" w:hanging="0"/>
      <w:jc w:val="both"/>
    </w:pPr>
    <w:rPr>
      <w:rFonts w:ascii="Times New Roman" w:hAnsi="Times New Roman" w:eastAsia="Arial" w:cs="Times New Roman"/>
      <w:color w:val="000000"/>
      <w:sz w:val="24"/>
      <w:szCs w:val="20"/>
      <w:lang w:val="cs-CZ" w:eastAsia="zh-CN" w:bidi="ar-SA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LibreOffice/5.1.4.2$Windows_X86_64 LibreOffice_project/f99d75f39f1c57ebdd7ffc5f42867c12031db97a</Application>
  <Pages>2</Pages>
  <Words>388</Words>
  <Characters>2983</Characters>
  <CharactersWithSpaces>3692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2017-12-15T12:22:13Z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