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7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eastAsia="Calibri" w:cs="Arial" w:eastAsiaTheme="minorHAnsi"/>
          <w:i w:val="false"/>
          <w:i w:val="false"/>
          <w:iCs w:val="false"/>
          <w:color w:val="00000A"/>
          <w:sz w:val="21"/>
          <w:szCs w:val="21"/>
          <w:lang w:val="pl-PL" w:eastAsia="en-US" w:bidi="ar-SA"/>
        </w:rPr>
      </w:pP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 xml:space="preserve">Na potrzeby postępowania o udzielenie zamówienia publicznego sprawa </w:t>
      </w:r>
      <w:bookmarkStart w:id="0" w:name="__DdeLink__95_1884589557"/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ZP.0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7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 xml:space="preserve">.PN.2018 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r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br/>
        <w:t>p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t</w:t>
      </w:r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.  świadczenie usług laboratoryjnych, zgodne z obowiązującymi   przepisami  prawa oraz wymaganiami Zamawiającego</w:t>
      </w:r>
      <w:bookmarkEnd w:id="0"/>
      <w:r>
        <w:rPr>
          <w:rFonts w:eastAsia="Calibri" w:cs="Arial" w:eastAsiaTheme="minorHAnsi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, prowadzonego przez: Uzdrowisko-Rabka S.A. ul.Orkana 49,</w:t>
        <w:br/>
        <w:t xml:space="preserve"> 34-700 Rabka Zdrój, 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</w:t>
      </w:r>
      <w:r>
        <w:rPr>
          <w:rFonts w:cs="Arial" w:ascii="Arial" w:hAnsi="Arial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 xml:space="preserve">amawiającego </w:t>
        <w:br/>
        <w:t>w SIWZ.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cs="Arial" w:ascii="Arial" w:hAnsi="Arial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amawiającego w SIWZ polegam na zasobach następującego/ych podmiotu/ów: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LibreOffice/5.1.4.2$Windows_X86_64 LibreOffice_project/f99d75f39f1c57ebdd7ffc5f42867c12031db97a</Application>
  <Pages>2</Pages>
  <Words>206</Words>
  <Characters>1784</Characters>
  <CharactersWithSpaces>2226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2018-04-20T08:42:12Z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