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 w:val="false"/>
          <w:iCs w:val="false"/>
        </w:rPr>
        <w:t>Znak sprawy ZP/26/ PN /2016</w:t>
      </w:r>
    </w:p>
    <w:p>
      <w:pPr>
        <w:pStyle w:val="Gwka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hanging="0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sz w:val="20"/>
        </w:rPr>
        <w:t xml:space="preserve">         </w:t>
      </w:r>
      <w:r>
        <w:rPr>
          <w:b/>
          <w:bCs/>
          <w:i w:val="false"/>
          <w:iCs w:val="false"/>
          <w:sz w:val="20"/>
        </w:rPr>
        <w:t>SPECYFIKACJA  ISTOTNYCH WARUNKÓW ZAMÓWIENIA NA DOSTAWY</w:t>
        <w:br/>
        <w:t>ART. SPOŻYWCZYCH  W POSTĘPOWANIU PROWADZONYM                                                                                     W TRYBIE  PRZETARGU NIEOGRANICZONEG0</w:t>
      </w:r>
    </w:p>
    <w:p>
      <w:pPr>
        <w:pStyle w:val="Normal"/>
        <w:ind w:left="0" w:right="0" w:hanging="0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sz w:val="20"/>
        </w:rPr>
      </w:pPr>
      <w:r>
        <w:rPr>
          <w:rFonts w:eastAsia="Times New Roman" w:cs="Times New Roman"/>
          <w:b/>
          <w:bCs/>
          <w:i w:val="false"/>
          <w:iCs w:val="false"/>
          <w:sz w:val="20"/>
        </w:rPr>
      </w:r>
    </w:p>
    <w:p>
      <w:pPr>
        <w:pStyle w:val="Normal"/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o wartości poniżej kwot progowych określonych w przepisach wydanych na podstawie art.11ust.8</w:t>
      </w:r>
    </w:p>
    <w:p>
      <w:pPr>
        <w:pStyle w:val="Normal"/>
        <w:jc w:val="center"/>
        <w:rPr/>
      </w:pPr>
      <w:r>
        <w:rPr>
          <w:b w:val="false"/>
          <w:bCs w:val="false"/>
          <w:i w:val="false"/>
          <w:iCs w:val="false"/>
        </w:rPr>
        <w:t>ustawy z dnia 29.01.2004 r. Prawo zamówień publicznych (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(Dz.U. z 2015 r., poz.2164 z późn. zm.)</w:t>
      </w:r>
    </w:p>
    <w:p>
      <w:pPr>
        <w:pStyle w:val="Normal"/>
        <w:rPr>
          <w:b/>
          <w:b/>
          <w:bCs/>
          <w:i w:val="false"/>
          <w:i w:val="false"/>
          <w:iCs w:val="false"/>
          <w:sz w:val="20"/>
        </w:rPr>
      </w:pPr>
      <w:r>
        <w:rPr>
          <w:b/>
          <w:bCs/>
          <w:i w:val="false"/>
          <w:iCs w:val="false"/>
          <w:sz w:val="20"/>
        </w:rPr>
      </w:r>
    </w:p>
    <w:p>
      <w:pPr>
        <w:pStyle w:val="Normal"/>
        <w:tabs>
          <w:tab w:val="left" w:pos="1740" w:leader="none"/>
        </w:tabs>
        <w:ind w:left="1380" w:right="0" w:hanging="1380"/>
        <w:jc w:val="both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1.   Zamawiający :</w:t>
      </w:r>
      <w:r>
        <w:rPr>
          <w:i w:val="false"/>
          <w:iCs w:val="false"/>
        </w:rPr>
        <w:t xml:space="preserve">                         "Uzdrowisko-Rabka" S.A.</w:t>
      </w:r>
    </w:p>
    <w:p>
      <w:pPr>
        <w:pStyle w:val="Normal"/>
        <w:tabs>
          <w:tab w:val="left" w:pos="1380" w:leader="none"/>
        </w:tabs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ul Orkana 49, 34-700 Rabka-Zdrój</w:t>
      </w:r>
    </w:p>
    <w:p>
      <w:pPr>
        <w:pStyle w:val="Normal"/>
        <w:tabs>
          <w:tab w:val="left" w:pos="1380" w:leader="none"/>
        </w:tabs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tel.018 26 76 020, fax.018 26 76 010.</w:t>
      </w:r>
    </w:p>
    <w:p>
      <w:pPr>
        <w:pStyle w:val="Normal"/>
        <w:tabs>
          <w:tab w:val="left" w:pos="1380" w:leader="none"/>
        </w:tabs>
        <w:jc w:val="center"/>
        <w:rPr/>
      </w:pPr>
      <w:hyperlink r:id="rId2">
        <w:r>
          <w:rPr>
            <w:rStyle w:val="Czeinternetowe"/>
            <w:i w:val="false"/>
            <w:iCs w:val="false"/>
          </w:rPr>
          <w:t>www.uzdrowisko-rabka.pl</w:t>
        </w:r>
      </w:hyperlink>
      <w:r>
        <w:rPr>
          <w:i w:val="false"/>
          <w:iCs w:val="false"/>
        </w:rPr>
        <w:t>,  e</w:t>
      </w:r>
      <w:r>
        <w:rPr>
          <w:i w:val="false"/>
          <w:iCs w:val="false"/>
          <w:lang w:val="de-DE"/>
        </w:rPr>
        <w:t>-mail : uzdrowisko@uzdrowisko-rabka.pl</w:t>
      </w:r>
    </w:p>
    <w:p>
      <w:pPr>
        <w:pStyle w:val="Gwka"/>
        <w:tabs>
          <w:tab w:val="left" w:pos="1380" w:leader="none"/>
          <w:tab w:val="center" w:pos="4536" w:leader="none"/>
          <w:tab w:val="right" w:pos="9072" w:leader="none"/>
        </w:tabs>
        <w:jc w:val="center"/>
        <w:rPr>
          <w:b/>
          <w:b/>
          <w:bCs/>
          <w:i w:val="false"/>
          <w:i w:val="false"/>
          <w:iCs w:val="false"/>
          <w:sz w:val="20"/>
        </w:rPr>
      </w:pPr>
      <w:r>
        <w:rPr>
          <w:i w:val="false"/>
          <w:iCs w:val="false"/>
        </w:rPr>
        <w:t>NIP PL  7350008661, KRS – 0000068470</w:t>
      </w:r>
    </w:p>
    <w:p>
      <w:pPr>
        <w:pStyle w:val="Normal"/>
        <w:ind w:left="360" w:right="0" w:hanging="0"/>
        <w:jc w:val="both"/>
        <w:rPr>
          <w:b/>
          <w:b/>
          <w:bCs/>
          <w:i w:val="false"/>
          <w:i w:val="false"/>
          <w:iCs w:val="false"/>
          <w:sz w:val="20"/>
        </w:rPr>
      </w:pPr>
      <w:r>
        <w:rPr>
          <w:b/>
          <w:bCs/>
          <w:i w:val="false"/>
          <w:iCs w:val="false"/>
          <w:sz w:val="20"/>
        </w:rPr>
      </w:r>
    </w:p>
    <w:p>
      <w:pPr>
        <w:pStyle w:val="Normal"/>
        <w:jc w:val="left"/>
        <w:rPr/>
      </w:pPr>
      <w:r>
        <w:rPr>
          <w:bCs/>
          <w:i w:val="false"/>
          <w:iCs w:val="false"/>
        </w:rPr>
        <w:t xml:space="preserve">2. </w:t>
      </w:r>
      <w:bookmarkStart w:id="0" w:name="__DdeLink__307_2041267051"/>
      <w:r>
        <w:rPr>
          <w:bCs/>
          <w:i w:val="false"/>
          <w:iCs w:val="false"/>
        </w:rPr>
        <w:t>Tryb udzielenia zamówienia</w:t>
      </w:r>
      <w:r>
        <w:rPr>
          <w:b/>
          <w:bCs/>
          <w:i w:val="false"/>
          <w:iCs w:val="false"/>
        </w:rPr>
        <w:t xml:space="preserve"> :</w:t>
      </w:r>
      <w:r>
        <w:rPr>
          <w:rFonts w:eastAsia="Times New Roman" w:cs="Times New Roman"/>
          <w:b/>
          <w:bCs/>
          <w:i w:val="false"/>
          <w:iCs w:val="fals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Postępowanie prowadzone jest na podstawie ustawy z dnia 29 stycznia 2004 r. Prawo zamówień publicznych (Dz.U. z 2015 r., poz.2164 z późn. zm.)</w:t>
      </w:r>
      <w:r>
        <w:rPr>
          <w:b w:val="false"/>
          <w:bCs w:val="false"/>
          <w:i w:val="false"/>
          <w:iCs w:val="false"/>
        </w:rPr>
        <w:t>,</w:t>
      </w:r>
      <w:r>
        <w:rPr>
          <w:bCs/>
          <w:i w:val="false"/>
          <w:iCs w:val="false"/>
        </w:rPr>
        <w:t xml:space="preserve"> oraz przepisów wykonawczych wydanych na jej podstawie. </w:t>
      </w:r>
      <w:r>
        <w:rPr>
          <w:rFonts w:eastAsia="Times New Roman" w:cs="Times New Roman"/>
          <w:bCs/>
          <w:i w:val="false"/>
          <w:iCs w:val="false"/>
        </w:rPr>
        <w:t xml:space="preserve">                                                                                                                                  Zamawiający przewiduj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e z</w:t>
      </w:r>
      <w:r>
        <w:rPr>
          <w:b w:val="false"/>
          <w:bCs w:val="false"/>
          <w:i w:val="false"/>
          <w:iCs w:val="false"/>
        </w:rPr>
        <w:t>astosowanie procedury, o której mowa w art. 24aa ust. 1 ust</w:t>
      </w:r>
      <w:r>
        <w:rPr>
          <w:b/>
          <w:bCs/>
          <w:i w:val="false"/>
          <w:iCs w:val="false"/>
        </w:rPr>
        <w:t>a</w:t>
      </w:r>
      <w:r>
        <w:rPr>
          <w:b w:val="false"/>
          <w:bCs w:val="false"/>
          <w:i w:val="false"/>
          <w:iCs w:val="false"/>
        </w:rPr>
        <w:t xml:space="preserve">wy Pzp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bookmarkEnd w:id="0"/>
      <w:r>
        <w:rPr>
          <w:b w:val="false"/>
          <w:bCs w:val="false"/>
          <w:i w:val="false"/>
          <w:iCs w:val="false"/>
        </w:rPr>
      </w:r>
    </w:p>
    <w:p>
      <w:pPr>
        <w:pStyle w:val="Normal"/>
        <w:ind w:left="0" w:right="0" w:hanging="0"/>
        <w:jc w:val="both"/>
        <w:rPr/>
      </w:pPr>
      <w:r>
        <w:rPr>
          <w:bCs/>
          <w:i w:val="false"/>
          <w:iCs w:val="false"/>
        </w:rPr>
        <w:t>3.Opis przedmiotu zamówienia:</w:t>
      </w:r>
    </w:p>
    <w:p>
      <w:pPr>
        <w:pStyle w:val="Normal"/>
        <w:ind w:left="0" w:right="0" w:hanging="0"/>
        <w:jc w:val="both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i w:val="false"/>
          <w:iCs w:val="false"/>
        </w:rPr>
        <w:t xml:space="preserve"> </w:t>
      </w:r>
      <w:r>
        <w:rPr>
          <w:rFonts w:eastAsia="Times New Roman" w:cs="Times New Roman"/>
          <w:b/>
          <w:bCs/>
          <w:i w:val="false"/>
          <w:iCs/>
        </w:rPr>
        <w:t xml:space="preserve">             </w:t>
      </w:r>
      <w:r>
        <w:rPr>
          <w:rFonts w:eastAsia="Times New Roman" w:cs="Times New Roman"/>
          <w:b/>
          <w:bCs/>
          <w:i w:val="false"/>
          <w:iCs/>
        </w:rPr>
        <w:t xml:space="preserve">dostawy warzyw i owoców mrożonych ,CPV 15.33.11.79.-0  CPV 15.33.00.00-0 </w:t>
      </w:r>
    </w:p>
    <w:p>
      <w:pPr>
        <w:pStyle w:val="Normal"/>
        <w:jc w:val="both"/>
        <w:rPr>
          <w:bCs/>
          <w:i w:val="false"/>
          <w:i w:val="false"/>
          <w:iCs w:val="false"/>
          <w:sz w:val="20"/>
        </w:rPr>
      </w:pPr>
      <w:r>
        <w:rPr>
          <w:bCs/>
          <w:i w:val="false"/>
          <w:iCs w:val="false"/>
          <w:sz w:val="20"/>
        </w:rPr>
      </w:r>
    </w:p>
    <w:p>
      <w:pPr>
        <w:pStyle w:val="Normal"/>
        <w:ind w:left="0" w:right="0" w:hanging="0"/>
        <w:jc w:val="both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4.Zamawiający nie dopuszcza składanie ofert częściowych.</w:t>
      </w:r>
    </w:p>
    <w:p>
      <w:pPr>
        <w:pStyle w:val="Normal"/>
        <w:ind w:left="0" w:right="0" w:hanging="0"/>
        <w:jc w:val="both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5.Zamawiający nie dopuszcza składania ofert wariantowych.</w:t>
      </w:r>
    </w:p>
    <w:p>
      <w:pPr>
        <w:pStyle w:val="Normal"/>
        <w:ind w:left="0" w:right="0" w:hanging="0"/>
        <w:jc w:val="both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6.Zamawiający nie przewiduje zamówień uzupełniających</w:t>
      </w:r>
      <w:r>
        <w:rPr>
          <w:bCs/>
          <w:i w:val="false"/>
          <w:iCs w:val="false"/>
          <w:sz w:val="20"/>
        </w:rPr>
        <w:t>.</w:t>
      </w:r>
    </w:p>
    <w:p>
      <w:pPr>
        <w:pStyle w:val="Normal"/>
        <w:ind w:left="0" w:right="0" w:hanging="0"/>
        <w:jc w:val="both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7.Zamawiający nie zamierza zawierać umowy ramowej</w:t>
      </w:r>
      <w:r>
        <w:rPr>
          <w:bCs/>
          <w:i w:val="false"/>
          <w:iCs w:val="false"/>
          <w:sz w:val="20"/>
        </w:rPr>
        <w:t>.</w:t>
      </w:r>
    </w:p>
    <w:p>
      <w:pPr>
        <w:pStyle w:val="Normal"/>
        <w:ind w:left="0" w:right="0" w:hanging="0"/>
        <w:jc w:val="both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8.Zamawiający nie zamierza ustanawiać dynamicznego systemu zakupów</w:t>
      </w:r>
      <w:r>
        <w:rPr>
          <w:bCs/>
          <w:i w:val="false"/>
          <w:iCs w:val="false"/>
          <w:sz w:val="20"/>
        </w:rPr>
        <w:t>.</w:t>
      </w:r>
    </w:p>
    <w:p>
      <w:pPr>
        <w:pStyle w:val="Normal"/>
        <w:ind w:left="0" w:right="0" w:hanging="0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9.Zamawiający nie przewiduje wyboru najkorzystniejszej oferty z zastosowaniem aukcji elektronicznej</w:t>
      </w:r>
      <w:r>
        <w:rPr>
          <w:bCs/>
          <w:i w:val="false"/>
          <w:iCs w:val="false"/>
          <w:sz w:val="20"/>
        </w:rPr>
        <w:t>.</w:t>
      </w:r>
    </w:p>
    <w:p>
      <w:pPr>
        <w:pStyle w:val="Normal"/>
        <w:ind w:left="0" w:right="0" w:hanging="0"/>
        <w:jc w:val="both"/>
        <w:rPr/>
      </w:pPr>
      <w:r>
        <w:rPr>
          <w:bCs/>
          <w:i w:val="false"/>
          <w:iCs w:val="false"/>
        </w:rPr>
        <w:t>10.Termin wykonania zamówienia: sukcesywnie od 01.01.2017 r, do 31.12.2017 r.</w:t>
      </w:r>
    </w:p>
    <w:p>
      <w:pPr>
        <w:pStyle w:val="Normal"/>
        <w:jc w:val="both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11.Komplet materiałów przetargowych można również odebrać osobiście w siedzibie Zamawiającego (odpłatność 5 zł.).</w:t>
      </w:r>
    </w:p>
    <w:p>
      <w:pPr>
        <w:pStyle w:val="Normal"/>
        <w:jc w:val="both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</w:r>
    </w:p>
    <w:p>
      <w:pPr>
        <w:pStyle w:val="Normal"/>
        <w:widowControl w:val="false"/>
        <w:suppressAutoHyphens w:val="true"/>
        <w:overflowPunct w:val="true"/>
        <w:bidi w:val="0"/>
        <w:ind w:left="0" w:right="0" w:hanging="0"/>
        <w:jc w:val="left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12.</w:t>
      </w:r>
      <w:r>
        <w:rPr>
          <w:b/>
          <w:bCs/>
          <w:i w:val="false"/>
          <w:iCs w:val="false"/>
          <w:sz w:val="22"/>
          <w:szCs w:val="22"/>
        </w:rPr>
        <w:t>Warunki udziału w postępowaniu oraz sposób dokonywania oceny spełnienia tych warunków.</w:t>
      </w:r>
    </w:p>
    <w:p>
      <w:pPr>
        <w:pStyle w:val="Normal"/>
        <w:rPr/>
      </w:pPr>
      <w:r>
        <w:rPr>
          <w:i w:val="false"/>
          <w:iCs w:val="false"/>
        </w:rPr>
        <w:t xml:space="preserve">O udzielenie zamówienia mogą ubiegać się Wykonawcy, spełniający warunki / art. 22 ust.1 Ustawy/ 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8"/>
          <w:szCs w:val="28"/>
        </w:rPr>
        <w:t xml:space="preserve">   </w:t>
      </w:r>
      <w:r>
        <w:rPr>
          <w:i w:val="false"/>
          <w:iCs w:val="false"/>
        </w:rPr>
        <w:t xml:space="preserve">12.1. Posiadają uprawnieni niezbędne do wykonania działalności lub  czynności    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  </w:t>
      </w:r>
      <w:r>
        <w:rPr>
          <w:i w:val="false"/>
          <w:iCs w:val="false"/>
        </w:rPr>
        <w:t>będących przedmiotem tego  postępowania zgodnie z wymaganiami ustawowymi ;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</w:t>
      </w:r>
      <w:r>
        <w:rPr>
          <w:i w:val="false"/>
          <w:iCs w:val="false"/>
        </w:rPr>
        <w:t>12.2.  Posiadają niezbędną wiedzę i doświadczenie do wykonania zamówienia ;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</w:t>
      </w:r>
      <w:r>
        <w:rPr>
          <w:i w:val="false"/>
          <w:iCs w:val="false"/>
        </w:rPr>
        <w:t xml:space="preserve">12.3.  Dysponują odpowiednim potencjałem  technicznym, oraz osobami  zdolnymi do 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  </w:t>
      </w:r>
      <w:r>
        <w:rPr>
          <w:i w:val="false"/>
          <w:iCs w:val="false"/>
        </w:rPr>
        <w:t>wykonania zamówienia ;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</w:t>
      </w:r>
      <w:r>
        <w:rPr>
          <w:i w:val="false"/>
          <w:iCs w:val="false"/>
        </w:rPr>
        <w:t>12.4. Znajdują się w sytuacji ekonomicznej i finansowej zapewniającej wykonanie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</w:rPr>
        <w:t>zamówienia .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</w:t>
      </w:r>
      <w:r>
        <w:rPr>
          <w:i w:val="false"/>
          <w:iCs w:val="false"/>
        </w:rPr>
        <w:t>12.5.Nie podlegają wykluczeniu na podst.art. 24.1 i 24.5.1-2 Ustawy Prawo  zam.publicznych.</w:t>
      </w:r>
    </w:p>
    <w:p>
      <w:pPr>
        <w:pStyle w:val="Normal"/>
        <w:rPr/>
      </w:pPr>
      <w:r>
        <w:rPr>
          <w:rFonts w:eastAsia="Times New Roman" w:cs="Times New Roman"/>
          <w:i w:val="false"/>
          <w:iCs w:val="false"/>
        </w:rPr>
        <w:t xml:space="preserve">             </w:t>
      </w:r>
      <w:r>
        <w:rPr>
          <w:i w:val="false"/>
          <w:iCs w:val="false"/>
        </w:rPr>
        <w:t xml:space="preserve">Ocena spełnienia warunków udziału  w postępowaniu i niepodlegania wykluczeniu         </w:t>
      </w:r>
    </w:p>
    <w:p>
      <w:pPr>
        <w:pStyle w:val="Normal"/>
        <w:rPr/>
      </w:pPr>
      <w:r>
        <w:rPr>
          <w:i w:val="false"/>
          <w:iCs w:val="false"/>
        </w:rPr>
        <w:t xml:space="preserve">          </w:t>
      </w:r>
      <w:r>
        <w:rPr>
          <w:i w:val="false"/>
          <w:iCs w:val="false"/>
        </w:rPr>
        <w:t>z postępowania, zostanie dokonana w oparciu o załączone do oferty dokumenty i oświadczenia.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13.Zamawiający ustala następujące szczegółowe warunki wykonania zadania: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13.1. Wykonawca będzie dostarczał towar środkami transportu dostosowanymi do                       przewozu żywności w zależności od potrzeb w dni robocze do 2 obiektów /loco-magazynów/ Zamawiającego położonych na terenie Rabki-Zdrój.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/>
      </w:pPr>
      <w:r>
        <w:rPr>
          <w:i w:val="false"/>
          <w:iCs w:val="false"/>
        </w:rPr>
        <w:t>13.2. Dostawa będzie wykonana w ciągu 48 godz. od złożenia telefonicznego lub pisemnego zamówienia.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13.3. Dostarczany towar będzie w gat. I, i będzie spełniał wszystkie wymogi fito -sanitarne.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13.4.  Wykonawca zapewni pełny asortyment wymieniony w formularzu asortymentowo-               -  cenowym.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/>
      </w:pPr>
      <w:r>
        <w:rPr>
          <w:i w:val="false"/>
          <w:iCs w:val="false"/>
        </w:rPr>
        <w:t>13.5. Cena będzie miała charakter stały do końca obowiązującej umowy. Strony dopuszczają możliwość zmiany wynagrodzenia w części dotyczącej stawki podatku VAT, w zależności jaka stawka VAT będzie obowiązywać  w czasie trwania umowy.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13.6. Warunki  płatności : przelew w terminie 30 lub 60 dni, zgodnie z ofertą Wykonawcy /dodatkowe kryterium oceny oferty-termin płatności  /.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13.7. Wartość minimalna jednorazowej dostawy od 200 zł do 300zł /brutto/, dodatkowe kryterium oceny oferty/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13.8.  Towar reklamowany będzie wymieniony na pełnowartościowy w ciągu 24, lub 48 godz.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Cs/>
          <w:i w:val="false"/>
          <w:i w:val="false"/>
          <w:iCs w:val="false"/>
        </w:rPr>
      </w:pPr>
      <w:r>
        <w:rPr>
          <w:i w:val="false"/>
          <w:iCs w:val="false"/>
        </w:rPr>
        <w:t>/dodatkowe kryterium oceny oferty/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>13.9.  Zamawiający wymaga pełnej realizacji zamówień.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bCs/>
          <w:i w:val="false"/>
          <w:iCs w:val="false"/>
        </w:rPr>
        <w:t xml:space="preserve">13.10. Ilości zamawianego towaru, podane w formularzu asortymentowo-cenowym są szacunkowymi i mogą ulec zmianie w zależności od </w:t>
      </w:r>
      <w:r>
        <w:rPr>
          <w:i w:val="false"/>
          <w:iCs w:val="false"/>
        </w:rPr>
        <w:t xml:space="preserve"> bieżących potrzeb zamawiającego</w:t>
      </w:r>
      <w:r>
        <w:rPr>
          <w:bCs/>
          <w:i w:val="false"/>
          <w:iCs w:val="false"/>
        </w:rPr>
        <w:t>. Zamawiający zastrzega sobie prawo do dokonania zmian ilości i asortymentu do  w ramach wartości podpisanej umowy.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</w:t>
      </w:r>
      <w:r>
        <w:rPr>
          <w:i w:val="false"/>
          <w:iCs w:val="false"/>
        </w:rPr>
        <w:t xml:space="preserve">13.11. Wykonawcy przysługiwać będzie wynagrodzenie należne mu z tytułu faktycznie   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  <w:u w:val="none"/>
        </w:rPr>
      </w:pPr>
      <w:r>
        <w:rPr>
          <w:rFonts w:eastAsia="Times New Roman" w:cs="Times New Roman"/>
          <w:i w:val="false"/>
          <w:iCs w:val="false"/>
        </w:rPr>
        <w:t xml:space="preserve">      </w:t>
      </w:r>
      <w:r>
        <w:rPr>
          <w:i w:val="false"/>
          <w:iCs w:val="false"/>
        </w:rPr>
        <w:t>wykonanych dostaw</w:t>
      </w:r>
      <w:r>
        <w:rPr>
          <w:i w:val="false"/>
          <w:iCs w:val="false"/>
          <w:u w:val="none"/>
        </w:rPr>
        <w:t xml:space="preserve">. W przypadku kiedy rzeczywista wartość sprzedaży  będzie mniejsza niż   </w:t>
      </w:r>
    </w:p>
    <w:p>
      <w:pPr>
        <w:pStyle w:val="Normal"/>
        <w:rPr>
          <w:rFonts w:eastAsia="Times New Roman" w:cs="Times New Roman"/>
          <w:i w:val="false"/>
          <w:i w:val="false"/>
          <w:iCs w:val="false"/>
          <w:color w:val="000000"/>
          <w:u w:val="none"/>
        </w:rPr>
      </w:pPr>
      <w:r>
        <w:rPr>
          <w:rFonts w:eastAsia="Times New Roman" w:cs="Times New Roman"/>
          <w:i w:val="false"/>
          <w:iCs w:val="false"/>
          <w:u w:val="none"/>
        </w:rPr>
        <w:t xml:space="preserve">      </w:t>
      </w:r>
      <w:r>
        <w:rPr>
          <w:i w:val="false"/>
          <w:iCs w:val="false"/>
          <w:u w:val="none"/>
        </w:rPr>
        <w:t>zapisana w umowie do przedmiotowej sprawy , wówczas</w:t>
      </w:r>
      <w:r>
        <w:rPr>
          <w:i w:val="false"/>
          <w:iCs w:val="false"/>
          <w:color w:val="000000"/>
          <w:u w:val="none"/>
        </w:rPr>
        <w:t xml:space="preserve"> Wykonawca nie ma prawa żądać od    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rFonts w:eastAsia="Times New Roman" w:cs="Times New Roman"/>
          <w:i w:val="false"/>
          <w:iCs w:val="false"/>
          <w:color w:val="000000"/>
          <w:u w:val="none"/>
        </w:rPr>
        <w:t xml:space="preserve">      </w:t>
      </w:r>
      <w:r>
        <w:rPr>
          <w:i w:val="false"/>
          <w:iCs w:val="false"/>
          <w:color w:val="000000"/>
          <w:u w:val="none"/>
        </w:rPr>
        <w:t>Zamawiającego żadnego odszkodowania czy też dodatkowego wynagrodzenia.</w:t>
      </w:r>
    </w:p>
    <w:p>
      <w:pPr>
        <w:pStyle w:val="Normal"/>
        <w:jc w:val="both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jc w:val="left"/>
        <w:rPr>
          <w:rFonts w:eastAsia="Times New Roman" w:cs="Times New Roman"/>
          <w:color w:val="00000A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none"/>
          <w:lang w:val="pl-PL" w:eastAsia="zh-CN" w:bidi="ar-SA"/>
        </w:rPr>
        <w:t>14.Wykaz oświadczeń lub dokumentów, jakie mają dostarczyć Wykonawcy w celu potwierdzenia spełniania warunków udziału w postępowaniu, oraz braku podstaw do wykluczenia:</w:t>
      </w:r>
    </w:p>
    <w:p>
      <w:pPr>
        <w:pStyle w:val="NormalnyWeb1"/>
        <w:tabs>
          <w:tab w:val="left" w:pos="900" w:leader="none"/>
        </w:tabs>
        <w:spacing w:lineRule="auto" w:line="240" w:before="100" w:after="0"/>
        <w:ind w:left="0" w:right="74" w:hanging="0"/>
        <w:jc w:val="left"/>
        <w:rPr/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 xml:space="preserve">14.1. Wykonawca zobowiązany jest dołączyć do oferty aktualne na dzień składania ofert oświadczenia,  na załączonych wzorach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l-PL" w:eastAsia="zh-CN" w:bidi="ar-SA"/>
        </w:rPr>
        <w:t>( zał. nr 4 i zał. nr 5 )</w:t>
      </w: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 xml:space="preserve"> w celu wstępnego potwierdzenia, że spełnia warunki udziału w postępowaniu i nie podlega wykluczeniu.  W przypadku wspólnego ubiegania się o zamówienie, oświadczenia te składa każdy z Wykonawców.</w:t>
      </w:r>
    </w:p>
    <w:p>
      <w:pPr>
        <w:pStyle w:val="Normal"/>
        <w:rPr/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>14.2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 w tym celu pisemne zobowiązanie tych podmiotów do oddania mu do dyspozycji niezbędnych zasobów na okres korzystania z nich przy wykonaniu zamówienia.</w:t>
      </w:r>
    </w:p>
    <w:p>
      <w:pPr>
        <w:pStyle w:val="Normal"/>
        <w:rPr>
          <w:bCs/>
          <w:iCs/>
        </w:rPr>
      </w:pPr>
      <w:r>
        <w:rPr>
          <w:rFonts w:eastAsia="Times New Roman" w:cs="Times New Roman"/>
          <w:color w:val="00000A"/>
          <w:sz w:val="24"/>
          <w:szCs w:val="24"/>
          <w:lang w:val="pl-PL" w:eastAsia="zh-CN" w:bidi="ar-SA"/>
        </w:rPr>
        <w:t xml:space="preserve">14.3.Wykonawcy mogą ubiegać się o zamówienie wspólnie, na zasadach określonych </w:t>
      </w:r>
      <w:r>
        <w:rPr/>
        <w:t>w  art.23 Ustawy Pzp.</w:t>
      </w:r>
    </w:p>
    <w:p>
      <w:pPr>
        <w:pStyle w:val="Normal"/>
        <w:jc w:val="left"/>
        <w:rPr/>
      </w:pPr>
      <w:r>
        <w:rPr>
          <w:bCs/>
          <w:iCs/>
        </w:rPr>
        <w:t>14.4.Ocena spełnienia warunków nastąpi w/g formuły spełnia / nie spełnia na podstawie  złożonych dokumentów.</w:t>
      </w:r>
    </w:p>
    <w:p>
      <w:pPr>
        <w:pStyle w:val="Normal"/>
        <w:jc w:val="left"/>
        <w:rPr>
          <w:bCs/>
          <w:iCs/>
        </w:rPr>
      </w:pPr>
      <w:r>
        <w:rPr>
          <w:bCs/>
          <w:iCs/>
        </w:rPr>
      </w:r>
    </w:p>
    <w:p>
      <w:pPr>
        <w:pStyle w:val="Normal"/>
        <w:suppressAutoHyphens w:val="true"/>
        <w:jc w:val="left"/>
        <w:rPr>
          <w:rFonts w:ascii="Times New Roman" w:hAnsi="Times New Roman" w:eastAsia="Times New Roman" w:cs="Times New Roman"/>
          <w:color w:val="00000A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u w:val="none"/>
          <w:lang w:val="pl-PL" w:eastAsia="zh-CN" w:bidi="ar-SA"/>
        </w:rPr>
        <w:t>14.5.Wykonawca, którego oferta zastała najwyżej oceniona, w terminie 3-dni od daty zamieszczenia na stronie internetowej Zamawiającego informacji określonych w art 86.ust.5. ustawy Pzp. dostarczy Zamawiającemu oświadczenie o przynależności lub braku przynależności do tej samej grupy kapitałowej ( druk- zał. nr 6 do SIWZ).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nyWeb"/>
        <w:spacing w:before="0" w:after="0"/>
        <w:jc w:val="left"/>
        <w:rPr>
          <w:b/>
          <w:b/>
          <w:bCs/>
          <w:i w:val="false"/>
          <w:i w:val="false"/>
          <w:iCs w:val="false"/>
          <w:sz w:val="20"/>
        </w:rPr>
      </w:pPr>
      <w:r>
        <w:rPr>
          <w:b/>
          <w:i w:val="false"/>
          <w:iCs w:val="false"/>
        </w:rPr>
        <w:t>Dokumenty należy przedłożyć w formie oryginału , lub kserokopii poświadczonej za zgodność        z oryginałem przez osobę uprawnioną do reprezentacji Wykonawcy w obrocie gospodarczym.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0"/>
        </w:rPr>
      </w:pPr>
      <w:r>
        <w:rPr>
          <w:b/>
          <w:bCs/>
          <w:i w:val="false"/>
          <w:iCs w:val="false"/>
          <w:sz w:val="20"/>
        </w:rPr>
      </w:r>
    </w:p>
    <w:p>
      <w:pPr>
        <w:pStyle w:val="Normal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15</w:t>
      </w:r>
      <w:r>
        <w:rPr>
          <w:bCs/>
          <w:i w:val="false"/>
          <w:iCs w:val="false"/>
        </w:rPr>
        <w:t xml:space="preserve">. Ocena spełnienia warunków nastąpi w/g formuły spełnia / nie spełnia na podstawie 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  <w:t xml:space="preserve">      </w:t>
      </w:r>
      <w:r>
        <w:rPr>
          <w:bCs/>
          <w:i w:val="false"/>
          <w:iCs w:val="false"/>
        </w:rPr>
        <w:t>złożonych oświadczeń i dokumentów.</w:t>
      </w:r>
    </w:p>
    <w:p>
      <w:pPr>
        <w:pStyle w:val="Normal"/>
        <w:jc w:val="left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16. </w:t>
      </w:r>
      <w:r>
        <w:rPr>
          <w:bCs/>
          <w:i w:val="false"/>
          <w:iCs w:val="false"/>
        </w:rPr>
        <w:t xml:space="preserve">Wszelkiego rodzaju oświadczenia, wnioski, zawiadomienia, informacje itp. (dalej, </w:t>
      </w:r>
    </w:p>
    <w:p>
      <w:pPr>
        <w:pStyle w:val="Normal"/>
        <w:jc w:val="left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  <w:t xml:space="preserve">      </w:t>
      </w:r>
      <w:r>
        <w:rPr>
          <w:bCs/>
          <w:i w:val="false"/>
          <w:iCs w:val="false"/>
        </w:rPr>
        <w:t xml:space="preserve">zbiorczo, "Korespondencja") Zamawiający i Wykonawcy przekazują pisemnie, faxem ( nr faksu  </w:t>
      </w:r>
    </w:p>
    <w:p>
      <w:pPr>
        <w:pStyle w:val="Normal"/>
        <w:jc w:val="left"/>
        <w:rPr/>
      </w:pPr>
      <w:r>
        <w:rPr>
          <w:rFonts w:eastAsia="Times New Roman" w:cs="Times New Roman"/>
          <w:bCs/>
          <w:i w:val="false"/>
          <w:iCs w:val="false"/>
        </w:rPr>
        <w:t xml:space="preserve">      </w:t>
      </w:r>
      <w:r>
        <w:rPr>
          <w:bCs/>
          <w:i w:val="false"/>
          <w:iCs w:val="false"/>
        </w:rPr>
        <w:t xml:space="preserve">18 26 76 010), lub pocztą elektroniczną na adres e-mail : </w:t>
      </w:r>
      <w:hyperlink r:id="rId3">
        <w:r>
          <w:rPr>
            <w:rStyle w:val="Czeinternetowe"/>
            <w:bCs/>
            <w:i w:val="false"/>
            <w:iCs w:val="false"/>
          </w:rPr>
          <w:t>zakupy@uzdrowisko-rabka.pl</w:t>
        </w:r>
      </w:hyperlink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  <w:t xml:space="preserve">    </w:t>
      </w:r>
      <w:r>
        <w:rPr>
          <w:bCs/>
          <w:i w:val="false"/>
          <w:iCs w:val="false"/>
        </w:rPr>
        <w:t>Każda ze stron na żądanie drugiej strony, niezwłocznie potwierdzi fakt otrzymania korespondencji.</w:t>
      </w:r>
    </w:p>
    <w:p>
      <w:pPr>
        <w:pStyle w:val="Normal"/>
        <w:jc w:val="both"/>
        <w:rPr>
          <w:rFonts w:eastAsia="Times New Roman" w:cs="Times New Roman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17. </w:t>
      </w:r>
      <w:r>
        <w:rPr>
          <w:b w:val="false"/>
          <w:bCs w:val="false"/>
          <w:i w:val="false"/>
          <w:iCs w:val="false"/>
        </w:rPr>
        <w:t>Korespondencję przekazywaną z zachowaniem formy pisemnej,należy kierować na adres :</w:t>
      </w:r>
    </w:p>
    <w:p>
      <w:pPr>
        <w:pStyle w:val="Normal"/>
        <w:tabs>
          <w:tab w:val="left" w:pos="1740" w:leader="none"/>
        </w:tabs>
        <w:ind w:left="1380" w:right="0" w:hanging="138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 </w:t>
      </w:r>
      <w:r>
        <w:rPr>
          <w:i w:val="false"/>
          <w:iCs w:val="false"/>
        </w:rPr>
        <w:t xml:space="preserve">"Uzdrowisko-Rabka" S.A. </w:t>
      </w:r>
      <w:r>
        <w:rPr>
          <w:b w:val="false"/>
          <w:bCs w:val="false"/>
          <w:i w:val="false"/>
          <w:iCs w:val="false"/>
        </w:rPr>
        <w:t>ul Orkana 49, 34-700 Rabka-Zdrój.</w:t>
      </w:r>
    </w:p>
    <w:p>
      <w:pPr>
        <w:pStyle w:val="Normal"/>
        <w:jc w:val="left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18</w:t>
      </w:r>
      <w:r>
        <w:rPr>
          <w:bCs/>
          <w:i w:val="false"/>
          <w:iCs w:val="false"/>
        </w:rPr>
        <w:t xml:space="preserve">.  Korespondencję uważa się za złożoną w terminie, jeżeli  jej treść dotarła do  zamawiającego  </w:t>
      </w:r>
    </w:p>
    <w:p>
      <w:pPr>
        <w:pStyle w:val="Normal"/>
        <w:jc w:val="left"/>
        <w:rPr>
          <w:b/>
          <w:b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  <w:t xml:space="preserve">     </w:t>
      </w:r>
      <w:r>
        <w:rPr>
          <w:bCs/>
          <w:i w:val="false"/>
          <w:iCs w:val="false"/>
        </w:rPr>
        <w:t>w godzinach pracy od poniedziałku do piątku 7.00  do 15.00 , przed upływem terminu.</w:t>
      </w:r>
    </w:p>
    <w:p>
      <w:pPr>
        <w:pStyle w:val="Gwka"/>
        <w:tabs>
          <w:tab w:val="left" w:pos="360" w:leader="none"/>
          <w:tab w:val="left" w:pos="540" w:leader="none"/>
          <w:tab w:val="left" w:pos="900" w:leader="none"/>
          <w:tab w:val="center" w:pos="4536" w:leader="none"/>
          <w:tab w:val="right" w:pos="9072" w:leader="none"/>
        </w:tabs>
        <w:jc w:val="both"/>
        <w:rPr>
          <w:rFonts w:eastAsia="Times New Roman" w:cs="Times New Roman"/>
          <w:i w:val="false"/>
          <w:i w:val="false"/>
          <w:iCs w:val="false"/>
        </w:rPr>
      </w:pPr>
      <w:r>
        <w:rPr>
          <w:b/>
          <w:i w:val="false"/>
          <w:iCs w:val="false"/>
        </w:rPr>
        <w:t>19</w:t>
      </w:r>
      <w:r>
        <w:rPr>
          <w:i w:val="false"/>
          <w:iCs w:val="false"/>
        </w:rPr>
        <w:t xml:space="preserve">.Osobą uprawnioną do porozumiewania się z wykonawcami jest  Leszek Chorągwicki </w:t>
      </w:r>
    </w:p>
    <w:p>
      <w:pPr>
        <w:pStyle w:val="Gwka"/>
        <w:tabs>
          <w:tab w:val="left" w:pos="720" w:leader="none"/>
          <w:tab w:val="left" w:pos="900" w:leader="none"/>
          <w:tab w:val="left" w:pos="1260" w:leader="none"/>
          <w:tab w:val="center" w:pos="4536" w:leader="none"/>
          <w:tab w:val="center" w:pos="4896" w:leader="none"/>
          <w:tab w:val="right" w:pos="9072" w:leader="none"/>
          <w:tab w:val="right" w:pos="9432" w:leader="none"/>
        </w:tabs>
        <w:ind w:left="36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</w:t>
      </w:r>
      <w:r>
        <w:rPr>
          <w:i w:val="false"/>
          <w:iCs w:val="false"/>
        </w:rPr>
        <w:t xml:space="preserve">tel. kont: 018 26 76 020, </w:t>
      </w:r>
      <w:r>
        <w:rPr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690 801 508.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20</w:t>
      </w:r>
      <w:r>
        <w:rPr>
          <w:bCs/>
          <w:i w:val="false"/>
          <w:iCs w:val="false"/>
        </w:rPr>
        <w:t>.WADIUM nie jest wymagane.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21</w:t>
      </w:r>
      <w:r>
        <w:rPr>
          <w:bCs/>
          <w:i w:val="false"/>
          <w:iCs w:val="false"/>
        </w:rPr>
        <w:t>.Zamawiający nie przewiduje  wniesienia zabezpieczenia należytego wykonania umowy.</w:t>
      </w:r>
    </w:p>
    <w:p>
      <w:pPr>
        <w:pStyle w:val="Normal"/>
        <w:tabs>
          <w:tab w:val="left" w:pos="0" w:leader="none"/>
        </w:tabs>
        <w:rPr>
          <w:bCs/>
          <w:i w:val="false"/>
          <w:i w:val="false"/>
          <w:iCs w:val="false"/>
          <w:sz w:val="20"/>
        </w:rPr>
      </w:pPr>
      <w:r>
        <w:rPr>
          <w:b/>
          <w:bCs/>
          <w:i w:val="false"/>
          <w:iCs w:val="false"/>
        </w:rPr>
        <w:t>22</w:t>
      </w:r>
      <w:r>
        <w:rPr>
          <w:bCs/>
          <w:i w:val="false"/>
          <w:iCs w:val="false"/>
        </w:rPr>
        <w:t>.Termin związania z ofertą : 30  dni od upływu terminu do składania ofert.</w:t>
      </w:r>
    </w:p>
    <w:p>
      <w:pPr>
        <w:pStyle w:val="Normal"/>
        <w:tabs>
          <w:tab w:val="left" w:pos="360" w:leader="none"/>
        </w:tabs>
        <w:rPr>
          <w:bCs/>
          <w:i w:val="false"/>
          <w:i w:val="false"/>
          <w:iCs w:val="false"/>
          <w:sz w:val="20"/>
        </w:rPr>
      </w:pPr>
      <w:r>
        <w:rPr>
          <w:bCs/>
          <w:i w:val="false"/>
          <w:iCs w:val="false"/>
          <w:sz w:val="20"/>
        </w:rPr>
      </w:r>
    </w:p>
    <w:p>
      <w:pPr>
        <w:pStyle w:val="Normal"/>
        <w:tabs>
          <w:tab w:val="left" w:pos="360" w:leader="none"/>
        </w:tabs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23.Opis sposobu przygotowania oferty.</w:t>
      </w:r>
    </w:p>
    <w:p>
      <w:pPr>
        <w:pStyle w:val="Normal"/>
        <w:tabs>
          <w:tab w:val="left" w:pos="360" w:leader="none"/>
        </w:tabs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tabs>
          <w:tab w:val="left" w:pos="900" w:leader="none"/>
        </w:tabs>
        <w:jc w:val="left"/>
        <w:rPr>
          <w:rFonts w:eastAsia="Times New Roman" w:cs="Times New Roman"/>
        </w:rPr>
      </w:pPr>
      <w:r>
        <w:rPr>
          <w:rFonts w:eastAsia="Times New Roman" w:cs="Times New Roman"/>
          <w:i w:val="false"/>
          <w:iCs w:val="false"/>
        </w:rPr>
        <w:t xml:space="preserve">       </w:t>
      </w:r>
      <w:r>
        <w:rPr>
          <w:i w:val="false"/>
          <w:iCs w:val="false"/>
        </w:rPr>
        <w:t>- wykonawcy zobowiązani są zapozn</w:t>
      </w:r>
      <w:r>
        <w:rPr/>
        <w:t xml:space="preserve">ać się dokładnie z informacjami zawartymi w SIWZ  </w:t>
      </w:r>
    </w:p>
    <w:p>
      <w:pPr>
        <w:pStyle w:val="Normal"/>
        <w:tabs>
          <w:tab w:val="left" w:pos="900" w:leader="none"/>
        </w:tabs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>
        <w:rPr/>
        <w:t>i przygotować ofertę zgodnie z wymaganiami określonymi w tym dokumencie.</w:t>
      </w:r>
    </w:p>
    <w:p>
      <w:pPr>
        <w:pStyle w:val="Normal"/>
        <w:tabs>
          <w:tab w:val="left" w:pos="900" w:leader="none"/>
        </w:tabs>
        <w:ind w:left="357" w:right="0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/>
        <w:t xml:space="preserve">- Wykonawcy ponoszą wszelkie koszty własne związane z przygotowaniem   i złożeniem </w:t>
      </w:r>
    </w:p>
    <w:p>
      <w:pPr>
        <w:pStyle w:val="Normal"/>
        <w:tabs>
          <w:tab w:val="left" w:pos="900" w:leader="none"/>
        </w:tabs>
        <w:ind w:left="357" w:right="0" w:hanging="0"/>
        <w:jc w:val="left"/>
        <w:rPr/>
      </w:pPr>
      <w:r>
        <w:rPr>
          <w:rFonts w:eastAsia="Times New Roman" w:cs="Times New Roman"/>
        </w:rPr>
        <w:t xml:space="preserve">     </w:t>
      </w:r>
      <w:r>
        <w:rPr/>
        <w:t>oferty, niezależnie od wyniku postępowania, z zastrzeżeniem  art. 93 ust. 4 ustawy Pzp.</w:t>
      </w:r>
    </w:p>
    <w:p>
      <w:pPr>
        <w:pStyle w:val="Normal"/>
        <w:tabs>
          <w:tab w:val="left" w:pos="900" w:leader="none"/>
        </w:tabs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>
        <w:rPr/>
        <w:t>-  Wykonawca może złożyć w prowadzonym postępowaniu wyłącznie jedna ofertę</w:t>
      </w:r>
    </w:p>
    <w:p>
      <w:pPr>
        <w:pStyle w:val="Normal"/>
        <w:tabs>
          <w:tab w:val="left" w:pos="900" w:leader="none"/>
        </w:tabs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>
        <w:rPr/>
        <w:t xml:space="preserve">-   zaleca się, aby wszystkie kartki oferty  były spięte /zszyte/ w sposób stały, </w:t>
      </w:r>
    </w:p>
    <w:p>
      <w:pPr>
        <w:pStyle w:val="Normal"/>
        <w:tabs>
          <w:tab w:val="left" w:pos="900" w:leader="none"/>
        </w:tabs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</w:t>
      </w:r>
      <w:r>
        <w:rPr/>
        <w:t xml:space="preserve">ponumerowane oraz  podpisane  przez osobę  uprawnioną do występowania w    </w:t>
      </w:r>
    </w:p>
    <w:p>
      <w:pPr>
        <w:pStyle w:val="Normal"/>
        <w:tabs>
          <w:tab w:val="left" w:pos="900" w:leader="none"/>
        </w:tabs>
        <w:ind w:left="357" w:right="0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>
        <w:rPr/>
        <w:t xml:space="preserve">imieniu Wykonawcy. Przy podpisywaniu oferty przez przedstawiciela Wykonawcy,      </w:t>
      </w:r>
    </w:p>
    <w:p>
      <w:pPr>
        <w:pStyle w:val="Normal"/>
        <w:tabs>
          <w:tab w:val="left" w:pos="900" w:leader="none"/>
        </w:tabs>
        <w:ind w:left="357" w:right="0" w:hanging="0"/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</w:rPr>
        <w:t xml:space="preserve">     </w:t>
      </w:r>
      <w:r>
        <w:rPr/>
        <w:t xml:space="preserve">należy dołączyć umocowanie prawne.  Ewentualne poprawki w tekście oferty muszą    </w:t>
      </w:r>
    </w:p>
    <w:p>
      <w:pPr>
        <w:pStyle w:val="Normal"/>
        <w:tabs>
          <w:tab w:val="left" w:pos="900" w:leader="none"/>
        </w:tabs>
        <w:ind w:left="357" w:right="0" w:hanging="0"/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</w:t>
      </w:r>
      <w:r>
        <w:rPr>
          <w:i w:val="false"/>
          <w:iCs w:val="false"/>
        </w:rPr>
        <w:t>być naniesione w czytelny sposób i parafowane przez osoby uprawnione.</w:t>
      </w:r>
    </w:p>
    <w:p>
      <w:pPr>
        <w:pStyle w:val="Normal"/>
        <w:tabs>
          <w:tab w:val="left" w:pos="900" w:leader="none"/>
        </w:tabs>
        <w:jc w:val="left"/>
        <w:rPr/>
      </w:pPr>
      <w:r>
        <w:rPr>
          <w:rFonts w:eastAsia="Times New Roman" w:cs="Times New Roman"/>
          <w:i w:val="false"/>
          <w:iCs w:val="false"/>
        </w:rPr>
        <w:t xml:space="preserve">       </w:t>
      </w:r>
      <w:r>
        <w:rPr>
          <w:rFonts w:eastAsia="Times New Roman" w:cs="Times New Roman"/>
          <w:i w:val="false"/>
          <w:iCs w:val="false"/>
        </w:rPr>
        <w:t>-</w:t>
      </w:r>
      <w:r>
        <w:rPr>
          <w:i w:val="false"/>
          <w:iCs w:val="false"/>
        </w:rPr>
        <w:t xml:space="preserve">  informacje stanowiące tajemnicę przedsiębiorstwa w rozumieniu przepisów o zwalczaniu </w:t>
      </w:r>
    </w:p>
    <w:p>
      <w:pPr>
        <w:pStyle w:val="Normal"/>
        <w:tabs>
          <w:tab w:val="left" w:pos="900" w:leader="none"/>
        </w:tabs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    </w:t>
      </w:r>
      <w:r>
        <w:rPr>
          <w:i w:val="false"/>
          <w:iCs w:val="false"/>
        </w:rPr>
        <w:t xml:space="preserve">nieuczciwej konkurencji, powinny być przez Wykonawcę  oddzielne zszyte i ponumerowane  </w:t>
      </w:r>
    </w:p>
    <w:p>
      <w:pPr>
        <w:pStyle w:val="Normal"/>
        <w:tabs>
          <w:tab w:val="left" w:pos="900" w:leader="none"/>
        </w:tabs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    </w:t>
      </w:r>
      <w:r>
        <w:rPr>
          <w:i w:val="false"/>
          <w:iCs w:val="false"/>
        </w:rPr>
        <w:t>raz</w:t>
      </w:r>
      <w:r>
        <w:rPr>
          <w:rFonts w:eastAsia="Times New Roman" w:cs="Times New Roman"/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opisane : informacje stanowiące tajemnice przedsiębiorstwa.    Informacje te będą  stanowić </w:t>
      </w:r>
    </w:p>
    <w:p>
      <w:pPr>
        <w:pStyle w:val="Normal"/>
        <w:tabs>
          <w:tab w:val="left" w:pos="900" w:leader="none"/>
        </w:tabs>
        <w:jc w:val="left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    </w:t>
      </w:r>
      <w:r>
        <w:rPr>
          <w:i w:val="false"/>
          <w:iCs w:val="false"/>
        </w:rPr>
        <w:t>odrębną część oferty nie podlegającą  udostępnieniu.</w:t>
      </w:r>
    </w:p>
    <w:p>
      <w:pPr>
        <w:pStyle w:val="Normal"/>
        <w:tabs>
          <w:tab w:val="left" w:pos="360" w:leader="none"/>
          <w:tab w:val="left" w:pos="900" w:leader="none"/>
        </w:tabs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tabs>
          <w:tab w:val="left" w:pos="360" w:leader="none"/>
          <w:tab w:val="left" w:pos="900" w:leader="none"/>
        </w:tabs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24. Na ofertę składają się następujące wypełnione dokumenty:</w:t>
      </w:r>
    </w:p>
    <w:p>
      <w:pPr>
        <w:pStyle w:val="Normal"/>
        <w:tabs>
          <w:tab w:val="left" w:pos="360" w:leader="none"/>
          <w:tab w:val="left" w:pos="900" w:leader="none"/>
        </w:tabs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sz w:val="26"/>
          <w:szCs w:val="26"/>
        </w:rPr>
        <w:t xml:space="preserve">        </w:t>
      </w:r>
      <w:r>
        <w:rPr>
          <w:rFonts w:cs="Calibri"/>
          <w:b w:val="false"/>
          <w:bCs w:val="false"/>
          <w:sz w:val="26"/>
          <w:szCs w:val="26"/>
        </w:rPr>
        <w:t>a) formularz ofertowy zał.nr 1</w:t>
      </w:r>
      <w:r>
        <w:rPr>
          <w:rFonts w:eastAsia="Times New Roman" w:cs="Times New Roman"/>
          <w:b w:val="false"/>
          <w:bCs w:val="false"/>
          <w:i/>
          <w:sz w:val="26"/>
          <w:szCs w:val="26"/>
        </w:rPr>
        <w:t>.</w:t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i/>
          <w:sz w:val="26"/>
          <w:szCs w:val="26"/>
        </w:rPr>
        <w:t xml:space="preserve">        </w:t>
      </w:r>
      <w:r>
        <w:rPr>
          <w:rFonts w:eastAsia="SimSun" w:cs="Mangal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hi-IN"/>
        </w:rPr>
        <w:t>b) załącznik nr 3- form.asort-cenowy.</w:t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sz w:val="26"/>
          <w:szCs w:val="26"/>
        </w:rPr>
        <w:t xml:space="preserve">        </w:t>
      </w:r>
      <w:r>
        <w:rPr>
          <w:rFonts w:cs="Times New Roman"/>
          <w:b w:val="false"/>
          <w:bCs w:val="false"/>
          <w:sz w:val="26"/>
          <w:szCs w:val="26"/>
        </w:rPr>
        <w:t>c</w:t>
      </w:r>
      <w:r>
        <w:rPr>
          <w:rFonts w:cs="Calibri"/>
          <w:b w:val="false"/>
          <w:bCs w:val="false"/>
          <w:sz w:val="26"/>
          <w:szCs w:val="26"/>
        </w:rPr>
        <w:t>) oświadczenia (zał.nr 4, zał.nr 5).</w:t>
      </w:r>
    </w:p>
    <w:p>
      <w:pPr>
        <w:pStyle w:val="Normal"/>
        <w:tabs>
          <w:tab w:val="left" w:pos="360" w:leader="none"/>
          <w:tab w:val="left" w:pos="900" w:leader="none"/>
        </w:tabs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6"/>
          <w:szCs w:val="26"/>
        </w:rPr>
        <w:t xml:space="preserve">        </w:t>
      </w:r>
      <w:r>
        <w:rPr>
          <w:rFonts w:cs="Calibri"/>
          <w:b w:val="false"/>
          <w:bCs w:val="false"/>
          <w:i w:val="false"/>
          <w:iCs w:val="false"/>
          <w:sz w:val="26"/>
          <w:szCs w:val="26"/>
        </w:rPr>
        <w:t>d) pełnomocnictwa osób/osoby podpisującej ofertę.</w:t>
      </w:r>
    </w:p>
    <w:p>
      <w:pPr>
        <w:pStyle w:val="Normal"/>
        <w:tabs>
          <w:tab w:val="left" w:pos="360" w:leader="none"/>
          <w:tab w:val="left" w:pos="900" w:leader="none"/>
        </w:tabs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z w:val="26"/>
          <w:szCs w:val="26"/>
        </w:rPr>
        <w:t xml:space="preserve"> </w:t>
      </w:r>
      <w:r>
        <w:rPr>
          <w:rFonts w:cs="Calibri"/>
          <w:b/>
          <w:bCs/>
          <w:i w:val="false"/>
          <w:iCs w:val="false"/>
          <w:sz w:val="24"/>
          <w:szCs w:val="24"/>
        </w:rPr>
        <w:t>Ofertę należy złożyć  z zachowaniem formy pisemnej pod rygorem nieważności.</w:t>
      </w:r>
    </w:p>
    <w:p>
      <w:pPr>
        <w:pStyle w:val="Normal"/>
        <w:tabs>
          <w:tab w:val="left" w:pos="360" w:leader="none"/>
          <w:tab w:val="left" w:pos="900" w:leader="none"/>
        </w:tabs>
        <w:jc w:val="left"/>
        <w:rPr>
          <w:rFonts w:cs="Calibr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Calibri"/>
          <w:b/>
          <w:bCs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360" w:leader="none"/>
          <w:tab w:val="left" w:pos="900" w:leader="none"/>
        </w:tabs>
        <w:rPr>
          <w:rFonts w:eastAsia="Times New Roman" w:cs="Times New Roman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25. Ofertę należy umieścić w zamkniętej kopercie oznaczonej napisem: "Oferta na  dostawę </w:t>
      </w:r>
    </w:p>
    <w:p>
      <w:pPr>
        <w:pStyle w:val="Normal"/>
        <w:tabs>
          <w:tab w:val="left" w:pos="360" w:leader="none"/>
          <w:tab w:val="left" w:pos="900" w:leader="none"/>
        </w:tabs>
        <w:rPr/>
      </w:pPr>
      <w:r>
        <w:rPr>
          <w:rFonts w:eastAsia="Times New Roman" w:cs="Times New Roman"/>
          <w:b/>
          <w:bCs/>
          <w:i w:val="false"/>
          <w:iCs w:val="false"/>
        </w:rPr>
        <w:t xml:space="preserve">    </w:t>
      </w:r>
      <w:r>
        <w:rPr>
          <w:b/>
          <w:bCs/>
          <w:i w:val="false"/>
          <w:iCs w:val="false"/>
        </w:rPr>
        <w:softHyphen/>
        <w:t xml:space="preserve">wyrobów cukierniczych, nie otwierać przed dniem </w:t>
      </w:r>
      <w:r>
        <w:rPr>
          <w:b/>
          <w:bCs/>
          <w:i w:val="false"/>
          <w:iCs w:val="false"/>
        </w:rPr>
        <w:t>16</w:t>
      </w:r>
      <w:r>
        <w:rPr>
          <w:b/>
          <w:bCs/>
          <w:i w:val="false"/>
          <w:iCs w:val="false"/>
        </w:rPr>
        <w:t xml:space="preserve">.12.2016 roku, do godz. 08:30”       </w:t>
      </w:r>
    </w:p>
    <w:p>
      <w:pPr>
        <w:pStyle w:val="Normal"/>
        <w:tabs>
          <w:tab w:val="left" w:pos="360" w:leader="none"/>
          <w:tab w:val="left" w:pos="900" w:leader="none"/>
        </w:tabs>
        <w:rPr/>
      </w:pPr>
      <w:r>
        <w:rPr>
          <w:b/>
          <w:bCs/>
          <w:i w:val="false"/>
          <w:iCs w:val="false"/>
        </w:rPr>
        <w:t xml:space="preserve">     </w:t>
      </w:r>
      <w:r>
        <w:rPr>
          <w:b/>
          <w:i w:val="false"/>
          <w:iCs w:val="false"/>
        </w:rPr>
        <w:t>i dodatkowo  w  kopercie  wewnętrznej  opisanej nazwą i adresem Wykonawc</w:t>
      </w:r>
      <w:r>
        <w:rPr>
          <w:b/>
          <w:bCs/>
          <w:i w:val="false"/>
          <w:iCs w:val="false"/>
        </w:rPr>
        <w:t>y.</w:t>
      </w:r>
    </w:p>
    <w:p>
      <w:pPr>
        <w:pStyle w:val="Normal"/>
        <w:tabs>
          <w:tab w:val="left" w:pos="360" w:leader="none"/>
          <w:tab w:val="left" w:pos="900" w:leader="none"/>
        </w:tabs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Wcicietrecitekstu"/>
        <w:rPr>
          <w:rFonts w:eastAsia="Times New Roman" w:cs="Times New Roman"/>
          <w:i w:val="false"/>
          <w:i w:val="false"/>
          <w:iCs w:val="false"/>
        </w:rPr>
      </w:pPr>
      <w:r>
        <w:rPr>
          <w:i w:val="false"/>
          <w:iCs w:val="false"/>
        </w:rPr>
        <w:t xml:space="preserve">25.1.Wykonawca może wprowadzić zmiany w złożonej ofercie lub ją wycofać pod  warunkiem,  że uczyni to przed upływem terminu składania ofert. Zarówno zmiana jak i wycofanie oferty </w:t>
      </w:r>
    </w:p>
    <w:p>
      <w:pPr>
        <w:pStyle w:val="Wcicietrecitekstu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</w:t>
      </w:r>
      <w:r>
        <w:rPr>
          <w:i w:val="false"/>
          <w:iCs w:val="false"/>
        </w:rPr>
        <w:t>wymagają zachowania formy pisemnej.</w:t>
      </w:r>
    </w:p>
    <w:p>
      <w:pPr>
        <w:pStyle w:val="Normal"/>
        <w:tabs>
          <w:tab w:val="left" w:pos="0" w:leader="none"/>
          <w:tab w:val="left" w:pos="900" w:leader="none"/>
        </w:tabs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tabs>
          <w:tab w:val="left" w:pos="0" w:leader="none"/>
        </w:tabs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26. Miejsce i termin składania oraz otwarcia ofert</w:t>
      </w:r>
    </w:p>
    <w:p>
      <w:pPr>
        <w:pStyle w:val="Gwka"/>
        <w:tabs>
          <w:tab w:val="left" w:pos="0" w:leader="none"/>
          <w:tab w:val="left" w:pos="900" w:leader="none"/>
          <w:tab w:val="center" w:pos="4536" w:leader="none"/>
          <w:tab w:val="right" w:pos="9072" w:leader="none"/>
        </w:tabs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tabs>
          <w:tab w:val="left" w:pos="360" w:leader="none"/>
        </w:tabs>
        <w:ind w:left="36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bCs/>
          <w:i w:val="false"/>
          <w:iCs w:val="false"/>
        </w:rPr>
        <w:t xml:space="preserve">26.1.Oferty należy składać na adres zamawiającego /pkt.1 SIWZ sekretariat/ Termin </w:t>
      </w:r>
    </w:p>
    <w:p>
      <w:pPr>
        <w:pStyle w:val="Normal"/>
        <w:tabs>
          <w:tab w:val="left" w:pos="360" w:leader="none"/>
        </w:tabs>
        <w:ind w:left="360" w:right="0" w:hanging="0"/>
        <w:jc w:val="both"/>
        <w:rPr/>
      </w:pPr>
      <w:r>
        <w:rPr>
          <w:rFonts w:eastAsia="Times New Roman" w:cs="Times New Roman"/>
          <w:bCs/>
          <w:i w:val="false"/>
          <w:iCs w:val="false"/>
        </w:rPr>
        <w:t xml:space="preserve">        </w:t>
      </w:r>
      <w:r>
        <w:rPr>
          <w:bCs/>
          <w:i w:val="false"/>
          <w:iCs w:val="false"/>
        </w:rPr>
        <w:t xml:space="preserve">składania ofert upływa </w:t>
      </w:r>
      <w:r>
        <w:rPr>
          <w:bCs/>
          <w:i w:val="false"/>
          <w:iCs w:val="false"/>
        </w:rPr>
        <w:t>16</w:t>
      </w:r>
      <w:r>
        <w:rPr>
          <w:b/>
          <w:bCs/>
          <w:i w:val="false"/>
          <w:iCs w:val="false"/>
        </w:rPr>
        <w:t xml:space="preserve">.12.2016 </w:t>
      </w:r>
      <w:r>
        <w:rPr>
          <w:bCs/>
          <w:i w:val="false"/>
          <w:iCs w:val="false"/>
        </w:rPr>
        <w:t xml:space="preserve">r, o godz.08:30. Oferty złożone po tym terminie </w:t>
      </w:r>
    </w:p>
    <w:p>
      <w:pPr>
        <w:pStyle w:val="Normal"/>
        <w:tabs>
          <w:tab w:val="left" w:pos="360" w:leader="none"/>
        </w:tabs>
        <w:ind w:left="36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  <w:t xml:space="preserve">        </w:t>
      </w:r>
      <w:r>
        <w:rPr>
          <w:bCs/>
          <w:i w:val="false"/>
          <w:iCs w:val="false"/>
        </w:rPr>
        <w:t xml:space="preserve">zostaną zwrócone bez otwierania. Decydujące znaczenie dla oceny zachowania </w:t>
      </w:r>
    </w:p>
    <w:p>
      <w:pPr>
        <w:pStyle w:val="Normal"/>
        <w:tabs>
          <w:tab w:val="left" w:pos="360" w:leader="none"/>
        </w:tabs>
        <w:ind w:left="360" w:right="0" w:hanging="0"/>
        <w:jc w:val="both"/>
        <w:rPr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  <w:t xml:space="preserve">        </w:t>
      </w:r>
      <w:r>
        <w:rPr>
          <w:bCs/>
          <w:i w:val="false"/>
          <w:iCs w:val="false"/>
        </w:rPr>
        <w:t>powyższego terminu ma data i godzina wpływu oferty do zamawiającego.</w:t>
      </w:r>
    </w:p>
    <w:p>
      <w:pPr>
        <w:pStyle w:val="Normal"/>
        <w:tabs>
          <w:tab w:val="left" w:pos="360" w:leader="none"/>
        </w:tabs>
        <w:ind w:left="360" w:right="0" w:hanging="0"/>
        <w:jc w:val="both"/>
        <w:rPr/>
      </w:pPr>
      <w:r>
        <w:rPr>
          <w:bCs/>
          <w:i w:val="false"/>
          <w:iCs w:val="false"/>
        </w:rPr>
        <w:t>26.2.Publiczne otwarcie ofert nastąpi w dniu</w:t>
      </w: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>16</w:t>
      </w:r>
      <w:r>
        <w:rPr>
          <w:b/>
          <w:bCs/>
          <w:i w:val="false"/>
          <w:iCs w:val="false"/>
        </w:rPr>
        <w:t xml:space="preserve">.12.2016 </w:t>
      </w:r>
      <w:r>
        <w:rPr>
          <w:bCs/>
          <w:i w:val="false"/>
          <w:iCs w:val="false"/>
        </w:rPr>
        <w:t xml:space="preserve">r, o godz.08:30, w siedzibie </w:t>
      </w:r>
    </w:p>
    <w:p>
      <w:pPr>
        <w:pStyle w:val="Normal"/>
        <w:tabs>
          <w:tab w:val="left" w:pos="360" w:leader="none"/>
        </w:tabs>
        <w:ind w:left="360" w:right="0" w:hanging="0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  </w:t>
      </w:r>
      <w:r>
        <w:rPr>
          <w:i w:val="false"/>
          <w:iCs w:val="false"/>
        </w:rPr>
        <w:t>zamawiającego, /sala konferencyjna /.</w:t>
      </w:r>
    </w:p>
    <w:p>
      <w:pPr>
        <w:pStyle w:val="Gwka"/>
        <w:tabs>
          <w:tab w:val="left" w:pos="540" w:leader="none"/>
          <w:tab w:val="left" w:pos="3060" w:leader="none"/>
          <w:tab w:val="center" w:pos="4536" w:leader="none"/>
          <w:tab w:val="right" w:pos="9072" w:leader="none"/>
        </w:tabs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27. Kryteria wyboru oferty    :  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/>
      </w:pPr>
      <w:r>
        <w:rPr/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b/>
          <w:bCs/>
          <w:i w:val="false"/>
          <w:iCs w:val="false"/>
        </w:rPr>
        <w:t xml:space="preserve">   </w:t>
      </w:r>
      <w:r>
        <w:rPr>
          <w:b/>
          <w:bCs/>
          <w:i w:val="false"/>
          <w:iCs w:val="false"/>
        </w:rPr>
        <w:t xml:space="preserve">-     (C) - </w:t>
      </w:r>
      <w:r>
        <w:rPr>
          <w:i w:val="false"/>
          <w:iCs w:val="false"/>
        </w:rPr>
        <w:t>cena 60%, łączne wynagrodzenie za realizację zadania.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</w:t>
      </w:r>
      <w:r>
        <w:rPr>
          <w:i w:val="false"/>
          <w:iCs w:val="false"/>
        </w:rPr>
        <w:t xml:space="preserve">-    </w:t>
      </w:r>
      <w:r>
        <w:rPr>
          <w:b/>
          <w:bCs/>
          <w:i w:val="false"/>
          <w:iCs w:val="false"/>
        </w:rPr>
        <w:t xml:space="preserve"> (T)</w:t>
      </w:r>
      <w:r>
        <w:rPr>
          <w:i w:val="false"/>
          <w:iCs w:val="false"/>
        </w:rPr>
        <w:t xml:space="preserve"> - termin płatności 5-10 pkt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</w:t>
      </w:r>
      <w:r>
        <w:rPr>
          <w:i w:val="false"/>
          <w:iCs w:val="false"/>
        </w:rPr>
        <w:t xml:space="preserve">-    </w:t>
      </w:r>
      <w:r>
        <w:rPr>
          <w:b/>
          <w:bCs/>
          <w:i w:val="false"/>
          <w:iCs w:val="false"/>
        </w:rPr>
        <w:t>(W)</w:t>
      </w:r>
      <w:r>
        <w:rPr>
          <w:i w:val="false"/>
          <w:iCs w:val="false"/>
        </w:rPr>
        <w:t>-wartość minimalnej dostawy jednorazowej 10-20 pkt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</w:t>
      </w:r>
      <w:r>
        <w:rPr>
          <w:i w:val="false"/>
          <w:iCs w:val="false"/>
        </w:rPr>
        <w:t xml:space="preserve">-     </w:t>
      </w:r>
      <w:r>
        <w:rPr>
          <w:b/>
          <w:bCs/>
          <w:i w:val="false"/>
          <w:iCs w:val="false"/>
        </w:rPr>
        <w:t>(R</w:t>
      </w:r>
      <w:r>
        <w:rPr>
          <w:i w:val="false"/>
          <w:iCs w:val="false"/>
        </w:rPr>
        <w:t>) termin załatwienia reklamacji 5-10</w:t>
      </w:r>
    </w:p>
    <w:p>
      <w:pPr>
        <w:pStyle w:val="Gwka"/>
        <w:tabs>
          <w:tab w:val="left" w:pos="900" w:leader="none"/>
          <w:tab w:val="center" w:pos="4536" w:leader="none"/>
          <w:tab w:val="right" w:pos="9072" w:leader="none"/>
        </w:tabs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       </w:t>
      </w:r>
    </w:p>
    <w:p>
      <w:pPr>
        <w:pStyle w:val="Gwka"/>
        <w:tabs>
          <w:tab w:val="left" w:pos="717" w:leader="none"/>
          <w:tab w:val="left" w:pos="1257" w:leader="none"/>
          <w:tab w:val="center" w:pos="4536" w:leader="none"/>
          <w:tab w:val="right" w:pos="9072" w:leader="none"/>
        </w:tabs>
        <w:ind w:left="357" w:right="0" w:hanging="0"/>
        <w:jc w:val="both"/>
        <w:rPr/>
      </w:pPr>
      <w:r>
        <w:rPr>
          <w:i w:val="false"/>
          <w:iCs w:val="false"/>
        </w:rPr>
        <w:t>27.1.Oferty zostaną ocenione za pomocą systemu punktowego  wg wzoru :</w:t>
        <w:tab/>
      </w:r>
    </w:p>
    <w:p>
      <w:pPr>
        <w:pStyle w:val="Gwka"/>
        <w:tabs>
          <w:tab w:val="left" w:pos="360" w:leader="none"/>
          <w:tab w:val="left" w:pos="900" w:leader="none"/>
          <w:tab w:val="center" w:pos="4536" w:leader="none"/>
          <w:tab w:val="right" w:pos="9072" w:leader="none"/>
        </w:tabs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ab/>
        <w:t>M – maxymalna ilość punków możliwa do otrzymania dla danej oferty</w:t>
      </w:r>
    </w:p>
    <w:p>
      <w:pPr>
        <w:pStyle w:val="Gwka"/>
        <w:tabs>
          <w:tab w:val="left" w:pos="360" w:leader="none"/>
          <w:tab w:val="left" w:pos="900" w:leader="none"/>
          <w:tab w:val="center" w:pos="4536" w:leader="none"/>
          <w:tab w:val="right" w:pos="9072" w:leader="none"/>
        </w:tabs>
        <w:jc w:val="both"/>
        <w:rPr/>
      </w:pPr>
      <w:r>
        <w:rPr>
          <w:i w:val="false"/>
          <w:iCs w:val="false"/>
        </w:rPr>
        <w:tab/>
        <w:tab/>
        <w:t>M = C+T+W+R, gdzie:</w:t>
      </w:r>
    </w:p>
    <w:p>
      <w:pPr>
        <w:pStyle w:val="Gwka"/>
        <w:tabs>
          <w:tab w:val="left" w:pos="360" w:leader="none"/>
          <w:tab w:val="left" w:pos="900" w:leader="none"/>
          <w:tab w:val="center" w:pos="4536" w:leader="none"/>
          <w:tab w:val="right" w:pos="9072" w:leader="none"/>
        </w:tabs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Gwka"/>
        <w:tabs>
          <w:tab w:val="left" w:pos="1440" w:leader="none"/>
          <w:tab w:val="center" w:pos="4536" w:leader="none"/>
          <w:tab w:val="center" w:pos="5436" w:leader="none"/>
          <w:tab w:val="right" w:pos="9072" w:leader="none"/>
          <w:tab w:val="right" w:pos="9972" w:leader="none"/>
        </w:tabs>
        <w:ind w:left="900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C= (C min.: C oferty x 100) x 60%     </w:t>
      </w:r>
    </w:p>
    <w:p>
      <w:pPr>
        <w:pStyle w:val="Gwka"/>
        <w:tabs>
          <w:tab w:val="left" w:pos="1440" w:leader="none"/>
          <w:tab w:val="center" w:pos="4536" w:leader="none"/>
          <w:tab w:val="center" w:pos="5436" w:leader="none"/>
          <w:tab w:val="right" w:pos="9072" w:leader="none"/>
          <w:tab w:val="right" w:pos="9972" w:leader="none"/>
        </w:tabs>
        <w:ind w:left="900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C= ilość punktów danej oferty.</w:t>
      </w:r>
    </w:p>
    <w:p>
      <w:pPr>
        <w:pStyle w:val="Gwka"/>
        <w:tabs>
          <w:tab w:val="left" w:pos="1440" w:leader="none"/>
          <w:tab w:val="center" w:pos="4536" w:leader="none"/>
          <w:tab w:val="center" w:pos="5436" w:leader="none"/>
          <w:tab w:val="right" w:pos="9072" w:leader="none"/>
          <w:tab w:val="right" w:pos="9972" w:leader="none"/>
        </w:tabs>
        <w:ind w:left="900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C min.= cena oferty najtańszej.</w:t>
      </w:r>
    </w:p>
    <w:p>
      <w:pPr>
        <w:pStyle w:val="Gwka"/>
        <w:tabs>
          <w:tab w:val="left" w:pos="1440" w:leader="none"/>
          <w:tab w:val="center" w:pos="4536" w:leader="none"/>
          <w:tab w:val="center" w:pos="5436" w:leader="none"/>
          <w:tab w:val="right" w:pos="9072" w:leader="none"/>
          <w:tab w:val="right" w:pos="9972" w:leader="none"/>
        </w:tabs>
        <w:ind w:left="900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>C oferty = cena badanej oferty.</w:t>
      </w:r>
    </w:p>
    <w:p>
      <w:pPr>
        <w:pStyle w:val="Gwka"/>
        <w:tabs>
          <w:tab w:val="left" w:pos="1440" w:leader="none"/>
          <w:tab w:val="center" w:pos="4536" w:leader="none"/>
          <w:tab w:val="center" w:pos="5436" w:leader="none"/>
          <w:tab w:val="right" w:pos="9072" w:leader="none"/>
          <w:tab w:val="right" w:pos="9972" w:leader="none"/>
        </w:tabs>
        <w:ind w:left="900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tabs>
          <w:tab w:val="left" w:pos="1440" w:leader="none"/>
          <w:tab w:val="center" w:pos="5436" w:leader="none"/>
          <w:tab w:val="right" w:pos="9972" w:leader="none"/>
        </w:tabs>
        <w:ind w:left="900" w:right="0" w:hanging="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T  - termin płatności:                       30 dni = 5 pkt, 60 dni = </w:t>
      </w:r>
      <w:r>
        <w:rPr>
          <w:i w:val="false"/>
          <w:iCs w:val="false"/>
          <w:sz w:val="22"/>
          <w:szCs w:val="22"/>
        </w:rPr>
        <w:t>10 pkt .</w:t>
      </w:r>
    </w:p>
    <w:p>
      <w:pPr>
        <w:pStyle w:val="Gwka"/>
        <w:tabs>
          <w:tab w:val="left" w:pos="1440" w:leader="none"/>
          <w:tab w:val="center" w:pos="4536" w:leader="none"/>
          <w:tab w:val="center" w:pos="5436" w:leader="none"/>
          <w:tab w:val="right" w:pos="9072" w:leader="none"/>
          <w:tab w:val="right" w:pos="9972" w:leader="none"/>
        </w:tabs>
        <w:ind w:left="900" w:right="0" w:hanging="0"/>
        <w:rPr>
          <w:rFonts w:eastAsia="Times New Roman" w:cs="Times New Roman"/>
          <w:i w:val="false"/>
          <w:i w:val="false"/>
          <w:iCs w:val="false"/>
        </w:rPr>
      </w:pPr>
      <w:r>
        <w:rPr>
          <w:i w:val="false"/>
          <w:iCs w:val="false"/>
        </w:rPr>
        <w:t>W- wartość minimalnej dostawy  : 200 zł do 300 zł =20 pkt, powyżej 300 zł =10 pkt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ind w:left="900" w:right="0" w:hanging="0"/>
        <w:jc w:val="left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</w:t>
      </w:r>
      <w:r>
        <w:rPr>
          <w:i w:val="false"/>
          <w:iCs w:val="false"/>
        </w:rPr>
        <w:t>R- termin załatwienia reklamacji : do 24 godz.=10 pkt,  24-48 godz.= 5 pkt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ind w:left="90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Gwka"/>
        <w:ind w:left="360" w:right="0" w:hanging="0"/>
        <w:jc w:val="left"/>
        <w:rPr/>
      </w:pPr>
      <w:r>
        <w:rPr>
          <w:i w:val="false"/>
          <w:iCs w:val="false"/>
        </w:rPr>
        <w:t>27.2.Realizacja zamówienia zostanie powierzona Wykonawcy, który uzyska najwyższa ilość punktów.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28.Cena podana w ofercie powinna obejmować wszystkie koszty i składniki związane </w:t>
        <w:br/>
        <w:t xml:space="preserve">    z wykonaniem zamówienia.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29.Cena nie ulegnie zmianie przez okres związania ofertą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both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30.Środki ochrony prawnej</w:t>
      </w:r>
    </w:p>
    <w:p>
      <w:pPr>
        <w:pStyle w:val="Wcicietrecitekstu"/>
        <w:tabs>
          <w:tab w:val="left" w:pos="357" w:leader="none"/>
          <w:tab w:val="left" w:pos="717" w:leader="none"/>
          <w:tab w:val="left" w:pos="720" w:leader="none"/>
          <w:tab w:val="left" w:pos="1257" w:leader="none"/>
          <w:tab w:val="left" w:pos="1260" w:leader="none"/>
        </w:tabs>
        <w:ind w:left="357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i w:val="false"/>
          <w:iCs w:val="false"/>
        </w:rPr>
        <w:t xml:space="preserve">Wykonawcom ,których interes prawny w prowadzonym postępowaniu doznał uszczerbku przysługują środki odwoławcze określone  w dziale VI  /środki ochrony prawnej / Ustawy </w:t>
        <w:br/>
        <w:t>z dnia 29 stycznia 2004 r- Prawo zamówień publicznych.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both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31.Ogłoszenie wyników postępowania przetargowego.</w:t>
      </w:r>
    </w:p>
    <w:p>
      <w:pPr>
        <w:pStyle w:val="Gwka"/>
        <w:tabs>
          <w:tab w:val="left" w:pos="900" w:leader="none"/>
          <w:tab w:val="left" w:pos="3420" w:leader="none"/>
          <w:tab w:val="center" w:pos="4536" w:leader="none"/>
          <w:tab w:val="center" w:pos="4896" w:leader="none"/>
          <w:tab w:val="right" w:pos="9072" w:leader="none"/>
          <w:tab w:val="right" w:pos="9432" w:leader="none"/>
        </w:tabs>
        <w:ind w:left="360" w:right="0" w:hanging="0"/>
        <w:jc w:val="left"/>
        <w:rPr/>
      </w:pPr>
      <w:r>
        <w:rPr>
          <w:i w:val="false"/>
          <w:iCs w:val="false"/>
        </w:rPr>
        <w:t xml:space="preserve">Wyniki postępowania zostaną ogłoszone na stronie internetowej : </w:t>
      </w:r>
      <w:hyperlink r:id="rId4">
        <w:r>
          <w:rPr>
            <w:rStyle w:val="Czeinternetowe"/>
            <w:i w:val="false"/>
            <w:iCs w:val="false"/>
          </w:rPr>
          <w:t>www.uzdrowisko-rabka.pl</w:t>
        </w:r>
      </w:hyperlink>
      <w:r>
        <w:rPr>
          <w:i w:val="false"/>
          <w:iCs w:val="false"/>
        </w:rPr>
        <w:t xml:space="preserve"> i na tablicy ogłoszeń w siedzibie Zamawiającego. Uczestnicy postępowania zostaną poinformowania o wynikach przetargu. Zamawiający powiadomi Wykonawcę którego oferta została wybrana         o miejscu i   terminie podpisania umowy.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both"/>
        <w:rPr>
          <w:rFonts w:eastAsia="Times New Roman" w:cs="Times New Roman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32.Gwarancja i inne zobowiązania Wykonawcy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/>
      </w:pPr>
      <w:r>
        <w:rPr>
          <w:rFonts w:eastAsia="Times New Roman" w:cs="Times New Roman"/>
          <w:i w:val="false"/>
          <w:iCs w:val="false"/>
        </w:rPr>
        <w:t xml:space="preserve">     </w:t>
      </w:r>
      <w:r>
        <w:rPr>
          <w:i w:val="false"/>
          <w:iCs w:val="false"/>
        </w:rPr>
        <w:t xml:space="preserve">Wykonawca udziela gwarancji na warunkach ogólnych i dodatkowo określonych  w umowie  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/>
      </w:pPr>
      <w:r>
        <w:rPr>
          <w:i w:val="false"/>
          <w:iCs w:val="false"/>
        </w:rPr>
        <w:t xml:space="preserve">       </w:t>
      </w:r>
      <w:r>
        <w:rPr>
          <w:i w:val="false"/>
          <w:iCs w:val="false"/>
        </w:rPr>
        <w:t>zawartej  do przedmiotowej sprawy.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jc w:val="left"/>
        <w:rPr>
          <w:rFonts w:eastAsia="Times New Roman" w:cs="Times New Roman"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33.Zasady udostępniania dokumentów:</w:t>
      </w:r>
    </w:p>
    <w:p>
      <w:pPr>
        <w:pStyle w:val="Gwka"/>
        <w:tabs>
          <w:tab w:val="left" w:pos="540" w:leader="none"/>
          <w:tab w:val="center" w:pos="4536" w:leader="none"/>
          <w:tab w:val="right" w:pos="9072" w:leader="none"/>
        </w:tabs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</w:t>
      </w:r>
      <w:r>
        <w:rPr>
          <w:i w:val="false"/>
          <w:iCs w:val="false"/>
        </w:rPr>
        <w:t>- Zamawiający udostępnia wskazane dokumenty po otrzymaniu pisemnego wniosku.</w:t>
      </w:r>
    </w:p>
    <w:p>
      <w:pPr>
        <w:pStyle w:val="Gwka"/>
        <w:tabs>
          <w:tab w:val="left" w:pos="540" w:leader="none"/>
          <w:tab w:val="center" w:pos="4536" w:leader="none"/>
          <w:tab w:val="right" w:pos="9072" w:leader="none"/>
        </w:tabs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  <w:t xml:space="preserve">    </w:t>
      </w:r>
      <w:r>
        <w:rPr>
          <w:i w:val="false"/>
          <w:iCs w:val="false"/>
        </w:rPr>
        <w:t xml:space="preserve">- Zamawiający wyznacza termin, miejsce oraz zakres udostępnianych dokumentów. </w:t>
      </w:r>
    </w:p>
    <w:p>
      <w:pPr>
        <w:pStyle w:val="Gwka"/>
        <w:tabs>
          <w:tab w:val="left" w:pos="540" w:leader="none"/>
          <w:tab w:val="center" w:pos="4536" w:leader="none"/>
          <w:tab w:val="right" w:pos="9072" w:leader="none"/>
        </w:tabs>
        <w:rPr/>
      </w:pPr>
      <w:r>
        <w:rPr>
          <w:rFonts w:eastAsia="Times New Roman" w:cs="Times New Roman"/>
          <w:i w:val="false"/>
          <w:iCs w:val="false"/>
        </w:rPr>
        <w:t xml:space="preserve">    </w:t>
      </w:r>
      <w:r>
        <w:rPr>
          <w:i w:val="false"/>
          <w:iCs w:val="false"/>
        </w:rPr>
        <w:t xml:space="preserve">- udostępnienie dokumentów może mieć miejsce wyłącznie w siedzibie Zamawiającego 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34.W sprawach nieuregulowanych zastosowanie mają przepisy Ustawy-Prawo    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/>
          <w:b/>
          <w:bCs/>
          <w:i w:val="false"/>
          <w:iCs w:val="false"/>
        </w:rPr>
        <w:t xml:space="preserve">      </w:t>
      </w:r>
      <w:r>
        <w:rPr>
          <w:b/>
          <w:bCs/>
          <w:i w:val="false"/>
          <w:iCs w:val="false"/>
        </w:rPr>
        <w:t>zamówień publicznych z dnia 29 stycznia 2004 r, oraz Kodeks Cywilny.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/>
      </w:pPr>
      <w:r>
        <w:rPr>
          <w:b/>
          <w:bCs/>
          <w:i w:val="false"/>
          <w:iCs w:val="false"/>
        </w:rPr>
        <w:t>35. Załączniki do SIWZ :</w:t>
      </w:r>
    </w:p>
    <w:p>
      <w:pPr>
        <w:pStyle w:val="Wcicietrecitekstu"/>
        <w:tabs>
          <w:tab w:val="left" w:pos="360" w:leader="none"/>
          <w:tab w:val="left" w:pos="540" w:leader="none"/>
          <w:tab w:val="left" w:pos="720" w:leader="none"/>
          <w:tab w:val="left" w:pos="1260" w:leader="none"/>
        </w:tabs>
        <w:jc w:val="both"/>
        <w:rPr/>
      </w:pPr>
      <w:r>
        <w:rPr>
          <w:bCs/>
          <w:i w:val="false"/>
          <w:iCs w:val="false"/>
        </w:rPr>
        <w:t>Załącznik  nr 1:  formularz oferty.</w:t>
      </w:r>
    </w:p>
    <w:p>
      <w:pPr>
        <w:pStyle w:val="Wcicietrecitekstu"/>
        <w:tabs>
          <w:tab w:val="left" w:pos="360" w:leader="none"/>
          <w:tab w:val="left" w:pos="540" w:leader="none"/>
          <w:tab w:val="left" w:pos="720" w:leader="none"/>
          <w:tab w:val="left" w:pos="1260" w:leader="none"/>
        </w:tabs>
        <w:jc w:val="both"/>
        <w:rPr/>
      </w:pPr>
      <w:r>
        <w:rPr>
          <w:bCs/>
          <w:i w:val="false"/>
          <w:iCs w:val="false"/>
        </w:rPr>
        <w:t>Załącznik  nr 2: projekt umowy.</w:t>
      </w:r>
    </w:p>
    <w:p>
      <w:pPr>
        <w:pStyle w:val="Wcicietrecitekstu"/>
        <w:tabs>
          <w:tab w:val="left" w:pos="360" w:leader="none"/>
          <w:tab w:val="left" w:pos="540" w:leader="none"/>
          <w:tab w:val="left" w:pos="720" w:leader="none"/>
          <w:tab w:val="left" w:pos="1260" w:leader="none"/>
        </w:tabs>
        <w:jc w:val="both"/>
        <w:rPr/>
      </w:pPr>
      <w:r>
        <w:rPr>
          <w:bCs/>
          <w:i w:val="false"/>
          <w:iCs w:val="false"/>
        </w:rPr>
        <w:t>Załącznik  nr 3:  formularz asortymentowo-cenowy.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i w:val="false"/>
          <w:iCs w:val="false"/>
        </w:rPr>
        <w:t xml:space="preserve">      </w:t>
      </w:r>
      <w:r>
        <w:rPr>
          <w:bCs/>
          <w:i w:val="false"/>
          <w:iCs w:val="false"/>
        </w:rPr>
        <w:t xml:space="preserve">Załączniki nr 4, 5 , 6 : oświadczenia Wykonawcy. </w:t>
      </w:r>
    </w:p>
    <w:p>
      <w:pPr>
        <w:pStyle w:val="NormalnyWeb"/>
        <w:jc w:val="left"/>
        <w:rPr/>
      </w:pPr>
      <w:r>
        <w:rPr>
          <w:i w:val="false"/>
          <w:iCs w:val="false"/>
        </w:rPr>
        <w:t xml:space="preserve">UWAGA : </w:t>
      </w:r>
      <w:r>
        <w:rPr>
          <w:b/>
          <w:i w:val="false"/>
          <w:iCs w:val="false"/>
        </w:rPr>
        <w:t xml:space="preserve">wszelkie dodatkowe informacje dotyczące przedmiotowego  postępowania, będą podawane na stronie internetowej zamawiającego: </w:t>
      </w:r>
      <w:hyperlink r:id="rId5">
        <w:r>
          <w:rPr>
            <w:rStyle w:val="Czeinternetowe"/>
          </w:rPr>
          <w:t>www.e-bip.org.pl/uzdrowiskorabka</w:t>
        </w:r>
      </w:hyperlink>
      <w:r>
        <w:rPr>
          <w:rStyle w:val="Czeinternetowe"/>
          <w:rFonts w:eastAsia="SimSun" w:cs="Mangal"/>
          <w:b/>
          <w:bCs w:val="false"/>
          <w:i w:val="false"/>
          <w:iCs w:val="false"/>
          <w:shadow w:val="false"/>
          <w:color w:val="00000A"/>
          <w:sz w:val="24"/>
          <w:szCs w:val="24"/>
          <w:u w:val="none"/>
          <w:lang w:val="pl-PL" w:eastAsia="zh-CN" w:bidi="hi-IN"/>
        </w:rPr>
        <w:t>.</w:t>
      </w:r>
      <w:r>
        <w:rPr>
          <w:rFonts w:eastAsia="SimSun" w:cs="Mangal"/>
          <w:b/>
          <w:i w:val="false"/>
          <w:iCs w:val="false"/>
          <w:color w:val="00000A"/>
          <w:sz w:val="24"/>
          <w:szCs w:val="24"/>
          <w:lang w:val="pl-PL" w:eastAsia="zh-CN" w:bidi="hi-IN"/>
        </w:rPr>
        <w:t xml:space="preserve">                  </w:t>
      </w:r>
      <w:r>
        <w:rPr>
          <w:b/>
          <w:i w:val="false"/>
          <w:iCs w:val="false"/>
        </w:rPr>
        <w:t xml:space="preserve">W związku z powyższym   zainteresowani proszeni są o bieżące </w:t>
      </w:r>
      <w:r>
        <w:rPr>
          <w:rStyle w:val="Wyrnienie"/>
          <w:b/>
          <w:i w:val="false"/>
          <w:iCs w:val="false"/>
        </w:rPr>
        <w:t>śledzenie</w:t>
      </w:r>
      <w:r>
        <w:rPr>
          <w:b/>
          <w:i w:val="false"/>
          <w:iCs w:val="false"/>
        </w:rPr>
        <w:t xml:space="preserve"> podawanych informacji. 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i w:val="false"/>
          <w:iCs w:val="false"/>
        </w:rPr>
        <w:t xml:space="preserve">   </w:t>
      </w:r>
      <w:r>
        <w:rPr>
          <w:bCs/>
          <w:i w:val="false"/>
          <w:iCs w:val="false"/>
        </w:rPr>
        <w:t xml:space="preserve">Rabka-Zdrój, dnia  </w:t>
      </w:r>
      <w:r>
        <w:rPr>
          <w:bCs/>
          <w:i w:val="false"/>
          <w:iCs w:val="false"/>
        </w:rPr>
        <w:t>08</w:t>
      </w:r>
      <w:r>
        <w:rPr>
          <w:bCs/>
          <w:i w:val="false"/>
          <w:iCs w:val="false"/>
        </w:rPr>
        <w:t>.1</w:t>
      </w:r>
      <w:r>
        <w:rPr>
          <w:bCs/>
          <w:i w:val="false"/>
          <w:iCs w:val="false"/>
        </w:rPr>
        <w:t>2</w:t>
      </w:r>
      <w:r>
        <w:rPr>
          <w:bCs/>
          <w:i w:val="false"/>
          <w:iCs w:val="false"/>
        </w:rPr>
        <w:t xml:space="preserve">.2016 r.                                     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i w:val="false"/>
          <w:iCs w:val="false"/>
        </w:rPr>
        <w:t xml:space="preserve">                                 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>
          <w:rFonts w:eastAsia="Times New Roman" w:cs="Times New Roman"/>
          <w:bCs/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</w:rPr>
        <w:t xml:space="preserve">                                                                                                      </w:t>
      </w:r>
      <w:r>
        <w:rPr>
          <w:bCs/>
          <w:i w:val="false"/>
          <w:iCs w:val="false"/>
        </w:rPr>
        <w:t xml:space="preserve">-----------------------------------  </w:t>
      </w:r>
    </w:p>
    <w:p>
      <w:pPr>
        <w:pStyle w:val="Wcicietrecitekstu"/>
        <w:tabs>
          <w:tab w:val="left" w:pos="360" w:leader="none"/>
          <w:tab w:val="left" w:pos="540" w:leader="none"/>
          <w:tab w:val="left" w:pos="720" w:leader="none"/>
          <w:tab w:val="left" w:pos="1260" w:leader="none"/>
        </w:tabs>
        <w:jc w:val="both"/>
        <w:rPr>
          <w:bCs/>
          <w:i w:val="false"/>
          <w:i w:val="false"/>
          <w:iCs w:val="false"/>
          <w:sz w:val="20"/>
        </w:rPr>
      </w:pPr>
      <w:r>
        <w:rPr>
          <w:rFonts w:eastAsia="Times New Roman" w:cs="Times New Roman"/>
          <w:bCs/>
          <w:i w:val="false"/>
          <w:iCs w:val="false"/>
        </w:rPr>
        <w:t xml:space="preserve">                                                                                                  </w:t>
      </w:r>
      <w:r>
        <w:rPr>
          <w:bCs/>
          <w:i w:val="false"/>
          <w:iCs w:val="false"/>
        </w:rPr>
        <w:t>w imieniu Zamawiającego</w:t>
      </w:r>
    </w:p>
    <w:p>
      <w:pPr>
        <w:pStyle w:val="Wcicietrecitekstu"/>
        <w:tabs>
          <w:tab w:val="left" w:pos="0" w:leader="none"/>
          <w:tab w:val="left" w:pos="180" w:leader="none"/>
          <w:tab w:val="left" w:pos="720" w:leader="none"/>
          <w:tab w:val="left" w:pos="1260" w:leader="none"/>
        </w:tabs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962" w:header="0" w:top="375" w:footer="0" w:bottom="878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531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i/>
      <w:sz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Text">
    <w:name w:val="text"/>
    <w:basedOn w:val="Domylnaczcionka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Wyrnienie">
    <w:name w:val="Wyróżnienie"/>
    <w:basedOn w:val="Domylnaczcionkaakapitu"/>
    <w:rPr>
      <w:i/>
      <w:iCs/>
    </w:rPr>
  </w:style>
  <w:style w:type="character" w:styleId="ListLabel1">
    <w:name w:val="ListLabel 1"/>
    <w:qFormat/>
    <w:rPr>
      <w:rFonts w:cs="Times New Roman"/>
      <w:b/>
      <w:i/>
      <w:sz w:val="20"/>
    </w:rPr>
  </w:style>
  <w:style w:type="character" w:styleId="ListLabel2">
    <w:name w:val="ListLabel 2"/>
    <w:qFormat/>
    <w:rPr>
      <w:rFonts w:cs="Times New Roman"/>
      <w:b/>
      <w:i/>
      <w:sz w:val="20"/>
    </w:rPr>
  </w:style>
  <w:style w:type="character" w:styleId="ListLabel3">
    <w:name w:val="ListLabel 3"/>
    <w:qFormat/>
    <w:rPr>
      <w:rFonts w:cs="Times New Roman"/>
      <w:b/>
      <w:i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Wcięcie treści tekstu"/>
    <w:basedOn w:val="Normal"/>
    <w:pPr>
      <w:tabs>
        <w:tab w:val="left" w:pos="720" w:leader="none"/>
        <w:tab w:val="left" w:pos="1260" w:leader="none"/>
      </w:tabs>
      <w:ind w:left="360" w:right="0" w:hanging="0"/>
    </w:pPr>
    <w:rPr/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NormalnyWeb1">
    <w:name w:val="Normalny (Web)1"/>
    <w:qFormat/>
    <w:pPr>
      <w:widowControl w:val="false"/>
      <w:suppressAutoHyphens w:val="true"/>
      <w:bidi w:val="0"/>
      <w:spacing w:lineRule="atLeast" w:line="100" w:before="100" w:after="119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zdrowisko-rabka.pl/" TargetMode="External"/><Relationship Id="rId3" Type="http://schemas.openxmlformats.org/officeDocument/2006/relationships/hyperlink" Target="mailto:zakupy@uzdrowisko-rabka.pl" TargetMode="External"/><Relationship Id="rId4" Type="http://schemas.openxmlformats.org/officeDocument/2006/relationships/hyperlink" Target="http://www.uzdrowisko-rabka.bip-e.pl/" TargetMode="External"/><Relationship Id="rId5" Type="http://schemas.openxmlformats.org/officeDocument/2006/relationships/hyperlink" Target="http://www.e-bip.org.pl/uzdrowiskorabk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506</TotalTime>
  <Application>LibreOffice/5.0.3.2$Windows_X86_64 LibreOffice_project/e5f16313668ac592c1bfb310f4390624e3dbfb75</Application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2015-04-08T11:03:35Z</dcterms:created>
  <dc:creator>ur uz</dc:creator>
  <dc:language>pl-PL</dc:language>
  <cp:lastPrinted>2016-12-08T08:04:48Z</cp:lastPrinted>
  <dcterms:modified xsi:type="dcterms:W3CDTF">2016-12-08T08:05:39Z</dcterms:modified>
  <cp:revision>102</cp:revision>
</cp:coreProperties>
</file>