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 w:cs="Tahoma"/>
        </w:rPr>
      </w:pPr>
      <w:r>
        <w:rPr>
          <w:rFonts w:eastAsia="Tahoma" w:cs="Tahoma" w:ascii="Tahoma" w:hAnsi="Tahoma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b/>
        </w:rPr>
        <w:t>Zał. nr 3a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agwek1"/>
        <w:numPr>
          <w:ilvl w:val="0"/>
          <w:numId w:val="1"/>
        </w:numPr>
        <w:rPr>
          <w:rFonts w:ascii="Tahoma" w:hAnsi="Tahoma" w:cs="Tahoma"/>
        </w:rPr>
      </w:pPr>
      <w:r>
        <w:rPr>
          <w:rFonts w:cs="Tahoma" w:ascii="Tahoma" w:hAnsi="Tahoma"/>
          <w:b w:val="false"/>
          <w:sz w:val="20"/>
        </w:rPr>
        <w:t xml:space="preserve">oznaczenie sprawy ZP/23/PN/2016 </w:t>
        <w:tab/>
      </w:r>
      <w:r>
        <w:rPr>
          <w:rFonts w:cs="Tahoma" w:ascii="Tahoma" w:hAnsi="Tahoma"/>
          <w:sz w:val="20"/>
        </w:rPr>
        <w:t>UWAGA : dla wykazania równoważności, należy wpisać wszystkie paramenty.</w:t>
      </w:r>
      <w:r>
        <w:rPr>
          <w:rFonts w:cs="Tahoma" w:ascii="Tahoma" w:hAnsi="Tahoma"/>
          <w:b w:val="false"/>
          <w:sz w:val="20"/>
        </w:rPr>
        <w:tab/>
        <w:tab/>
        <w:tab/>
        <w:tab/>
        <w:tab/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3952" w:type="dxa"/>
        <w:jc w:val="left"/>
        <w:tblInd w:w="-10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67"/>
        <w:gridCol w:w="992"/>
        <w:gridCol w:w="1984"/>
        <w:gridCol w:w="1701"/>
        <w:gridCol w:w="709"/>
        <w:gridCol w:w="709"/>
        <w:gridCol w:w="849"/>
        <w:gridCol w:w="2269"/>
        <w:gridCol w:w="1843"/>
        <w:gridCol w:w="709"/>
        <w:gridCol w:w="708"/>
        <w:gridCol w:w="911"/>
      </w:tblGrid>
      <w:tr>
        <w:trPr>
          <w:trHeight w:val="597" w:hRule="atLeas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    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Tahoma" w:cs="Tahoma" w:ascii="Tahoma" w:hAnsi="Tahoma"/>
              </w:rPr>
              <w:t xml:space="preserve">    </w:t>
            </w:r>
            <w:r>
              <w:rPr>
                <w:rFonts w:cs="Tahoma" w:ascii="Tahoma" w:hAnsi="Tahoma"/>
              </w:rPr>
              <w:t>LP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Nr poz.  w zał.nr3 do SIWZ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Nazwa asortymentu zapisanego                  w zał. nr  3 do SIWZ               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retekstu"/>
              <w:snapToGrid w:val="false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</w:r>
          </w:p>
          <w:p>
            <w:pPr>
              <w:pStyle w:val="Tretekstu"/>
              <w:snapToGrid w:val="fals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Skład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retekstu"/>
              <w:snapToGrid w:val="false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</w:r>
          </w:p>
          <w:p>
            <w:pPr>
              <w:pStyle w:val="Tretekstu"/>
              <w:snapToGrid w:val="fals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 xml:space="preserve">Węglowodany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retekstu"/>
              <w:snapToGrid w:val="false"/>
              <w:jc w:val="lef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</w:r>
          </w:p>
          <w:p>
            <w:pPr>
              <w:pStyle w:val="Tretekstu"/>
              <w:snapToGrid w:val="fals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białko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Tretekstu"/>
              <w:snapToGrid w:val="fals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</w:r>
          </w:p>
          <w:p>
            <w:pPr>
              <w:pStyle w:val="Tretekstu"/>
              <w:snapToGrid w:val="fals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tłuszcz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Tretekstu"/>
              <w:snapToGrid w:val="fals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eastAsia="Tahoma" w:cs="Tahoma" w:ascii="Tahoma" w:hAnsi="Tahoma"/>
                <w:sz w:val="20"/>
              </w:rPr>
              <w:t xml:space="preserve"> </w:t>
            </w:r>
            <w:r>
              <w:rPr>
                <w:rFonts w:cs="Tahoma" w:ascii="Tahoma" w:hAnsi="Tahoma"/>
                <w:sz w:val="20"/>
              </w:rPr>
              <w:t xml:space="preserve">Proponowany </w:t>
            </w:r>
          </w:p>
          <w:p>
            <w:pPr>
              <w:pStyle w:val="Tretekstu"/>
              <w:snapToGrid w:val="fals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zamiennik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Tretekstu"/>
              <w:snapToGrid w:val="false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cs="Tahoma" w:ascii="Tahoma" w:hAnsi="Tahoma"/>
                <w:sz w:val="20"/>
              </w:rPr>
              <w:t>Skład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węglowodany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Normal"/>
              <w:snapToGrid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białko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tłuszcz</w:t>
            </w:r>
          </w:p>
        </w:tc>
      </w:tr>
      <w:tr>
        <w:trPr>
          <w:trHeight w:val="831" w:hRule="atLeas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bCs/>
                <w:iCs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    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</w:t>
            </w:r>
          </w:p>
          <w:p>
            <w:pPr>
              <w:pStyle w:val="Normal"/>
              <w:snapToGrid w:val="false"/>
              <w:rPr>
                <w:rFonts w:ascii="Tahoma" w:hAnsi="Tahoma" w:eastAsia="Tahoma" w:cs="Tahoma"/>
              </w:rPr>
            </w:pPr>
            <w:r>
              <w:rPr>
                <w:rFonts w:eastAsia="Tahoma" w:cs="Tahoma" w:ascii="Tahoma" w:hAnsi="Tahoma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42" w:hRule="atLeas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40" w:hRule="atLeas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838" w:hRule="atLeas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92" w:hRule="atLeast"/>
          <w:cantSplit w:val="tru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rFonts w:eastAsia="Tahoma" w:cs="Tahoma" w:ascii="Tahoma" w:hAnsi="Tahoma"/>
          <w:b/>
        </w:rPr>
        <w:t xml:space="preserve">     </w:t>
      </w:r>
      <w:r>
        <w:rPr>
          <w:rFonts w:cs="Tahoma" w:ascii="Tahoma" w:hAnsi="Tahoma"/>
          <w:b/>
        </w:rPr>
        <w:t xml:space="preserve">Zgodnie z zapisem SIWZ pkt 1. -   </w:t>
      </w:r>
      <w:r>
        <w:rPr>
          <w:b/>
          <w:bCs/>
          <w:iCs/>
        </w:rPr>
        <w:t>oferowane produkty równoważne, muszą posiadać cechy jakościowe, nie gorsze od produktów wskazanych przez zamawiającego w zał. nr 3 /.</w:t>
      </w:r>
      <w:r>
        <w:rPr>
          <w:rFonts w:cs="Tahoma" w:ascii="Tahoma" w:hAnsi="Tahoma"/>
          <w:b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rFonts w:ascii="Tahoma" w:hAnsi="Tahoma" w:cs="Tahoma"/>
          <w:i/>
          <w:i/>
        </w:rPr>
      </w:pPr>
      <w:r>
        <w:rPr>
          <w:sz w:val="22"/>
          <w:szCs w:val="22"/>
        </w:rPr>
        <w:t>Stosownie do  art. 30 ust. 5 Ustawy  Pzp Wykonawca, który powołuje się na rozwiązania równoważne ,  jest obowiązany wykazać, że oferowane przez niego towary spełniają wymagania określone przez Zamawiającego.</w:t>
      </w:r>
    </w:p>
    <w:p>
      <w:pPr>
        <w:pStyle w:val="Normal"/>
        <w:tabs>
          <w:tab w:val="left" w:pos="6946" w:leader="none"/>
          <w:tab w:val="left" w:pos="7371" w:leader="none"/>
        </w:tabs>
        <w:rPr>
          <w:rFonts w:ascii="Tahoma" w:hAnsi="Tahoma" w:cs="Tahoma"/>
          <w:i/>
          <w:i/>
        </w:rPr>
      </w:pPr>
      <w:r>
        <w:rPr>
          <w:rFonts w:cs="Tahoma" w:ascii="Tahoma" w:hAnsi="Tahoma"/>
          <w:i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2"/>
          <w:szCs w:val="22"/>
        </w:rPr>
        <w:t>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rFonts w:ascii="Tahoma" w:hAnsi="Tahoma" w:cs="Tahoma"/>
          <w:b/>
          <w:b/>
          <w:bCs/>
          <w:i/>
          <w:i/>
          <w:iCs/>
        </w:rPr>
      </w:pPr>
      <w:r>
        <w:rPr>
          <w:rFonts w:cs="Tahoma" w:ascii="Tahoma" w:hAnsi="Tahoma"/>
          <w:b/>
          <w:bCs/>
          <w:i/>
          <w:iCs/>
        </w:rPr>
      </w:r>
    </w:p>
    <w:p>
      <w:pPr>
        <w:pStyle w:val="Normal"/>
        <w:rPr>
          <w:rFonts w:ascii="Tahoma" w:hAnsi="Tahoma" w:eastAsia="Tahoma" w:cs="Tahoma"/>
          <w:i/>
          <w:i/>
        </w:rPr>
      </w:pPr>
      <w:r>
        <w:rPr>
          <w:rFonts w:eastAsia="Tahoma" w:cs="Tahoma" w:ascii="Tahoma" w:hAnsi="Tahoma"/>
          <w:i/>
        </w:rPr>
        <w:t xml:space="preserve">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</w:rPr>
        <w:t>------------------------------------------------</w:t>
      </w:r>
    </w:p>
    <w:p>
      <w:pPr>
        <w:pStyle w:val="Normal"/>
        <w:rPr/>
      </w:pPr>
      <w:r>
        <w:rPr>
          <w:rFonts w:eastAsia="Tahoma" w:cs="Tahoma" w:ascii="Tahoma" w:hAnsi="Tahoma"/>
          <w:i/>
        </w:rPr>
        <w:t xml:space="preserve">                                                                                                                                                      </w:t>
      </w:r>
      <w:r>
        <w:rPr>
          <w:rFonts w:cs="Tahoma" w:ascii="Tahoma" w:hAnsi="Tahoma"/>
          <w:i/>
        </w:rPr>
        <w:t>Podpis osoby upoważnionej</w:t>
      </w:r>
    </w:p>
    <w:sectPr>
      <w:type w:val="nextPage"/>
      <w:pgSz w:orient="landscape" w:w="16838" w:h="11906"/>
      <w:pgMar w:left="1418" w:right="1418" w:header="0" w:top="142" w:footer="0" w:bottom="567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outlineLvl w:val="0"/>
    </w:pPr>
    <w:rPr>
      <w:rFonts w:ascii="Courier New" w:hAnsi="Courier New" w:cs="Courier New"/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jc w:val="center"/>
    </w:pPr>
    <w:rPr>
      <w:rFonts w:ascii="Arial" w:hAnsi="Arial" w:cs="Arial"/>
      <w:sz w:val="22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44</TotalTime>
  <Application>LibreOffice/5.0.3.2$Windows_X86_64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2013-10-21T10:45:00Z</dcterms:created>
  <dc:creator>msadecki</dc:creator>
  <dc:language>pl-PL</dc:language>
  <cp:lastPrinted>2014-04-14T13:55:00Z</cp:lastPrinted>
  <dcterms:modified xsi:type="dcterms:W3CDTF">2016-10-18T14:12:00Z</dcterms:modified>
  <cp:revision>27</cp:revision>
  <dc:title>oznaczenie sprawy </dc:title>
</cp:coreProperties>
</file>