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 xml:space="preserve">Sprawa </w:t>
      </w:r>
      <w:bookmarkStart w:id="0" w:name="__DdeLink__147_1465911210"/>
      <w:r>
        <w:rPr>
          <w:rFonts w:cs="Arial" w:ascii="Arial" w:hAnsi="Arial"/>
          <w:b/>
          <w:sz w:val="16"/>
          <w:szCs w:val="16"/>
        </w:rPr>
        <w:t>ZP.</w:t>
      </w:r>
      <w:r>
        <w:rPr>
          <w:rFonts w:cs="Arial" w:ascii="Arial" w:hAnsi="Arial"/>
          <w:b/>
          <w:sz w:val="16"/>
          <w:szCs w:val="16"/>
        </w:rPr>
        <w:t>16.</w:t>
      </w:r>
      <w:r>
        <w:rPr>
          <w:rFonts w:cs="Arial" w:ascii="Arial" w:hAnsi="Arial"/>
          <w:b/>
          <w:sz w:val="16"/>
          <w:szCs w:val="16"/>
        </w:rPr>
        <w:t xml:space="preserve">PN.2017  </w:t>
      </w:r>
      <w:bookmarkEnd w:id="0"/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1" w:name="_GoBack"/>
      <w:bookmarkEnd w:id="1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2017-10-17T14:31:12Z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