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5D" w:rsidRPr="00AF318D" w:rsidRDefault="0000475D" w:rsidP="0000475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00475D" w:rsidRDefault="0000475D" w:rsidP="0000475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00475D" w:rsidRPr="00AF318D" w:rsidRDefault="0000475D" w:rsidP="0000475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00475D" w:rsidRPr="00AF318D" w:rsidRDefault="0000475D" w:rsidP="0000475D">
      <w:pPr>
        <w:pStyle w:val="Tytu"/>
        <w:rPr>
          <w:szCs w:val="20"/>
        </w:rPr>
      </w:pPr>
    </w:p>
    <w:p w:rsidR="0000475D" w:rsidRDefault="0000475D" w:rsidP="0000475D">
      <w:pPr>
        <w:pStyle w:val="Tytu"/>
        <w:rPr>
          <w:szCs w:val="20"/>
        </w:rPr>
      </w:pPr>
    </w:p>
    <w:p w:rsidR="0000475D" w:rsidRPr="00AF318D" w:rsidRDefault="0000475D" w:rsidP="0000475D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>
        <w:rPr>
          <w:sz w:val="24"/>
        </w:rPr>
        <w:t>29/A/16</w:t>
      </w:r>
      <w:r w:rsidRPr="00AF318D">
        <w:rPr>
          <w:sz w:val="24"/>
        </w:rPr>
        <w:t>/201</w:t>
      </w:r>
      <w:r>
        <w:rPr>
          <w:sz w:val="24"/>
        </w:rPr>
        <w:t>7</w:t>
      </w: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rPr>
          <w:szCs w:val="20"/>
        </w:rPr>
      </w:pPr>
    </w:p>
    <w:p w:rsidR="0000475D" w:rsidRDefault="0000475D" w:rsidP="0000475D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00475D" w:rsidRPr="00AF318D" w:rsidRDefault="0000475D" w:rsidP="0000475D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00475D" w:rsidRDefault="0000475D" w:rsidP="0000475D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00475D" w:rsidRDefault="0000475D" w:rsidP="0000475D">
      <w:pPr>
        <w:pStyle w:val="Tytu"/>
        <w:rPr>
          <w:szCs w:val="20"/>
        </w:rPr>
      </w:pPr>
    </w:p>
    <w:p w:rsidR="0000475D" w:rsidRPr="00AF318D" w:rsidRDefault="0000475D" w:rsidP="0000475D">
      <w:pPr>
        <w:pStyle w:val="Tytu"/>
        <w:rPr>
          <w:i/>
          <w:sz w:val="24"/>
          <w:u w:val="single"/>
        </w:rPr>
      </w:pPr>
      <w:r w:rsidRPr="00AF318D">
        <w:rPr>
          <w:bCs/>
          <w:i/>
          <w:sz w:val="24"/>
          <w:u w:val="single"/>
        </w:rPr>
        <w:t>dostaw</w:t>
      </w:r>
      <w:r>
        <w:rPr>
          <w:bCs/>
          <w:i/>
          <w:sz w:val="24"/>
          <w:u w:val="single"/>
        </w:rPr>
        <w:t>a</w:t>
      </w:r>
      <w:r w:rsidRPr="00AF318D">
        <w:rPr>
          <w:bCs/>
          <w:i/>
          <w:sz w:val="24"/>
          <w:u w:val="single"/>
        </w:rPr>
        <w:t xml:space="preserve"> </w:t>
      </w:r>
      <w:r>
        <w:rPr>
          <w:bCs/>
          <w:i/>
          <w:sz w:val="24"/>
          <w:u w:val="single"/>
        </w:rPr>
        <w:t xml:space="preserve">materiałów opatrunkowych </w:t>
      </w:r>
    </w:p>
    <w:p w:rsidR="0000475D" w:rsidRPr="00AF318D" w:rsidRDefault="0000475D" w:rsidP="0000475D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00475D" w:rsidRPr="00AF318D" w:rsidRDefault="0000475D" w:rsidP="0000475D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00475D" w:rsidRPr="00AF318D" w:rsidRDefault="0000475D" w:rsidP="0000475D">
      <w:pPr>
        <w:jc w:val="center"/>
        <w:rPr>
          <w:rFonts w:ascii="Arial" w:hAnsi="Arial"/>
          <w:b/>
          <w:sz w:val="22"/>
          <w:szCs w:val="22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="00CE15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Tekst jednolity: </w:t>
      </w:r>
      <w:proofErr w:type="spellStart"/>
      <w:r w:rsidRPr="00AF318D">
        <w:rPr>
          <w:rFonts w:ascii="Arial" w:hAnsi="Arial" w:cs="Arial"/>
          <w:bCs/>
          <w:color w:val="000000"/>
          <w:sz w:val="22"/>
          <w:szCs w:val="22"/>
        </w:rPr>
        <w:t>Dz.U</w:t>
      </w:r>
      <w:proofErr w:type="spellEnd"/>
      <w:r w:rsidRPr="00AF318D">
        <w:rPr>
          <w:rFonts w:ascii="Arial" w:hAnsi="Arial" w:cs="Arial"/>
          <w:bCs/>
          <w:color w:val="000000"/>
          <w:sz w:val="22"/>
          <w:szCs w:val="22"/>
        </w:rPr>
        <w:t>. z 201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r., poz. </w:t>
      </w:r>
      <w:r>
        <w:rPr>
          <w:rFonts w:ascii="Arial" w:hAnsi="Arial" w:cs="Arial"/>
          <w:bCs/>
          <w:color w:val="000000"/>
          <w:sz w:val="22"/>
          <w:szCs w:val="22"/>
        </w:rPr>
        <w:t>1579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Pr="00F07B2C" w:rsidRDefault="0000475D" w:rsidP="0000475D">
      <w:pPr>
        <w:spacing w:line="360" w:lineRule="auto"/>
        <w:rPr>
          <w:rFonts w:ascii="Arial" w:eastAsia="SimSun" w:hAnsi="Arial"/>
          <w:sz w:val="18"/>
          <w:szCs w:val="18"/>
        </w:rPr>
      </w:pPr>
      <w:r w:rsidRPr="00F07B2C">
        <w:rPr>
          <w:rFonts w:ascii="Arial" w:eastAsia="SimSun" w:hAnsi="Arial"/>
          <w:sz w:val="18"/>
          <w:szCs w:val="18"/>
        </w:rPr>
        <w:t xml:space="preserve">Bytów </w:t>
      </w:r>
      <w:r>
        <w:rPr>
          <w:rFonts w:ascii="Arial" w:eastAsia="SimSun" w:hAnsi="Arial"/>
          <w:sz w:val="18"/>
          <w:szCs w:val="18"/>
        </w:rPr>
        <w:t>28.09.</w:t>
      </w:r>
      <w:r w:rsidRPr="00F07B2C">
        <w:rPr>
          <w:rFonts w:ascii="Arial" w:eastAsia="SimSun" w:hAnsi="Arial"/>
          <w:sz w:val="18"/>
          <w:szCs w:val="18"/>
        </w:rPr>
        <w:t>201</w:t>
      </w:r>
      <w:r>
        <w:rPr>
          <w:rFonts w:ascii="Arial" w:eastAsia="SimSun" w:hAnsi="Arial"/>
          <w:sz w:val="18"/>
          <w:szCs w:val="18"/>
        </w:rPr>
        <w:t>7</w:t>
      </w:r>
      <w:r w:rsidRPr="00F07B2C">
        <w:rPr>
          <w:rFonts w:ascii="Arial" w:eastAsia="SimSun" w:hAnsi="Arial"/>
          <w:sz w:val="18"/>
          <w:szCs w:val="18"/>
        </w:rPr>
        <w:t>r.</w:t>
      </w:r>
    </w:p>
    <w:p w:rsidR="0000475D" w:rsidRPr="00D47FC5" w:rsidRDefault="0000475D" w:rsidP="0000475D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00475D" w:rsidRPr="00D47FC5" w:rsidRDefault="0000475D" w:rsidP="0000475D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00475D" w:rsidRDefault="0000475D" w:rsidP="0000475D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>
        <w:rPr>
          <w:rFonts w:ascii="Arial" w:eastAsia="SimSun" w:hAnsi="Arial"/>
          <w:sz w:val="18"/>
          <w:szCs w:val="18"/>
        </w:rPr>
        <w:t>Agata Grudnowska ................................................................</w:t>
      </w:r>
    </w:p>
    <w:p w:rsidR="0000475D" w:rsidRDefault="0000475D" w:rsidP="0000475D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>
        <w:rPr>
          <w:rFonts w:ascii="Arial" w:eastAsia="SimSun" w:hAnsi="Arial"/>
          <w:sz w:val="18"/>
          <w:szCs w:val="18"/>
        </w:rPr>
        <w:t xml:space="preserve">Mirela </w:t>
      </w:r>
      <w:proofErr w:type="spellStart"/>
      <w:r>
        <w:rPr>
          <w:rFonts w:ascii="Arial" w:eastAsia="SimSun" w:hAnsi="Arial"/>
          <w:sz w:val="18"/>
          <w:szCs w:val="18"/>
        </w:rPr>
        <w:t>Leszk</w:t>
      </w:r>
      <w:proofErr w:type="spellEnd"/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00475D" w:rsidRDefault="0000475D" w:rsidP="0000475D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00475D" w:rsidRPr="00077739" w:rsidRDefault="0000475D" w:rsidP="0000475D">
      <w:pPr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00475D" w:rsidRPr="00CE15C1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</w:t>
      </w:r>
      <w:r>
        <w:rPr>
          <w:rFonts w:ascii="Arial" w:hAnsi="Arial"/>
          <w:sz w:val="20"/>
          <w:szCs w:val="20"/>
        </w:rPr>
        <w:t xml:space="preserve"> opatrunków opatrunkowych, zwanych dalej również 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 w:rsidR="00CE15C1"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artykułów medycznych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artykułów medycznych</w:t>
      </w:r>
      <w:r w:rsidR="00CE15C1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 w:rsidR="00CE15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00475D" w:rsidRPr="00935B58" w:rsidRDefault="0000475D" w:rsidP="0000475D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2015 poz. 876 ze zm.),wolne</w:t>
      </w:r>
      <w:r w:rsidR="00CE15C1">
        <w:rPr>
          <w:rFonts w:ascii="Arial" w:hAnsi="Arial" w:cs="Arial"/>
          <w:color w:val="auto"/>
        </w:rPr>
        <w:t xml:space="preserve"> </w:t>
      </w:r>
      <w:r w:rsidRPr="00935B58">
        <w:rPr>
          <w:rFonts w:ascii="Arial" w:hAnsi="Arial" w:cs="Arial"/>
          <w:color w:val="auto"/>
        </w:rPr>
        <w:t xml:space="preserve">od jakichkolwiek wad fizycznych lub prawnych i posiadać w dniu dostawy termin ważności min. 6 </w:t>
      </w:r>
      <w:proofErr w:type="spellStart"/>
      <w:r w:rsidRPr="00935B58">
        <w:rPr>
          <w:rFonts w:ascii="Arial" w:hAnsi="Arial" w:cs="Arial"/>
          <w:color w:val="auto"/>
        </w:rPr>
        <w:t>m-cy</w:t>
      </w:r>
      <w:proofErr w:type="spellEnd"/>
      <w:r w:rsidRPr="00935B58">
        <w:rPr>
          <w:rFonts w:ascii="Arial" w:hAnsi="Arial" w:cs="Arial"/>
          <w:color w:val="auto"/>
        </w:rPr>
        <w:t>.</w:t>
      </w:r>
    </w:p>
    <w:p w:rsidR="0000475D" w:rsidRPr="00B65414" w:rsidRDefault="0000475D" w:rsidP="0000475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00475D" w:rsidRPr="00AA14F6" w:rsidTr="00E04E98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5D" w:rsidRPr="00AA14F6" w:rsidRDefault="0000475D" w:rsidP="00E04E98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75D" w:rsidRPr="00AA14F6" w:rsidRDefault="0000475D" w:rsidP="00E04E98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5D" w:rsidRPr="00AA14F6" w:rsidRDefault="0000475D" w:rsidP="00E04E98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00475D" w:rsidRPr="00AA14F6" w:rsidTr="00E04E98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75D" w:rsidRPr="00CB6D05" w:rsidRDefault="0000475D" w:rsidP="00E04E98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75D" w:rsidRPr="00CB6D05" w:rsidRDefault="0000475D" w:rsidP="00E04E98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33141110-4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75D" w:rsidRPr="00CB6D05" w:rsidRDefault="0000475D" w:rsidP="00E04E98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Materiały opatrunkowe</w:t>
            </w:r>
          </w:p>
        </w:tc>
      </w:tr>
      <w:tr w:rsidR="0000475D" w:rsidRPr="00AA14F6" w:rsidTr="00E04E98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75D" w:rsidRPr="00CB6D05" w:rsidRDefault="0000475D" w:rsidP="00E04E98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75D" w:rsidRPr="00CB6D05" w:rsidRDefault="0000475D" w:rsidP="00E04E98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33141110-4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75D" w:rsidRPr="00CB6D05" w:rsidRDefault="0000475D" w:rsidP="00E04E98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Opatrunki specjalistyczne</w:t>
            </w:r>
          </w:p>
        </w:tc>
      </w:tr>
      <w:tr w:rsidR="0000475D" w:rsidRPr="00AA14F6" w:rsidTr="00E04E98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75D" w:rsidRDefault="0000475D" w:rsidP="00E04E98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75D" w:rsidRDefault="0000475D" w:rsidP="00E04E98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33141110-4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75D" w:rsidRDefault="0000475D" w:rsidP="00E04E98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Opatrunki na oparzenia</w:t>
            </w:r>
          </w:p>
        </w:tc>
      </w:tr>
      <w:tr w:rsidR="0000475D" w:rsidRPr="00AA14F6" w:rsidTr="00E04E98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75D" w:rsidRDefault="0000475D" w:rsidP="00E04E98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75D" w:rsidRDefault="0000475D" w:rsidP="00E04E98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33700000-7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75D" w:rsidRDefault="0000475D" w:rsidP="00E04E98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Pianka do mycia ciała</w:t>
            </w:r>
          </w:p>
        </w:tc>
      </w:tr>
    </w:tbl>
    <w:p w:rsidR="0000475D" w:rsidRPr="00D44EA4" w:rsidRDefault="0000475D" w:rsidP="0000475D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bCs/>
          <w:szCs w:val="20"/>
        </w:rPr>
        <w:t xml:space="preserve">Zamawiający w przedmiotowym postępowaniu zastosuje procedurę, o której mowa w art. 24aa ust. 1 ustawy </w:t>
      </w:r>
      <w:proofErr w:type="spellStart"/>
      <w:r w:rsidRPr="00D44EA4">
        <w:rPr>
          <w:bCs/>
          <w:szCs w:val="20"/>
        </w:rPr>
        <w:t>Pzp</w:t>
      </w:r>
      <w:proofErr w:type="spellEnd"/>
      <w:r w:rsidRPr="00D44EA4">
        <w:rPr>
          <w:bCs/>
          <w:szCs w:val="20"/>
        </w:rPr>
        <w:t xml:space="preserve">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00475D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AA14F6">
        <w:rPr>
          <w:rFonts w:ascii="Arial" w:hAnsi="Arial" w:cs="Arial"/>
          <w:sz w:val="20"/>
          <w:szCs w:val="20"/>
        </w:rPr>
        <w:t xml:space="preserve">Pożądany termin wykonania zamówienia: 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20.12.2017r dla Pakietu 1 i 2;  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podpisania umowy dla Pakietu 3;  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15.12.2017r dla Pakietu 4;  </w:t>
      </w:r>
    </w:p>
    <w:p w:rsidR="0000475D" w:rsidRPr="00077739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Zamawiający wymaga w tym terminie sukcesywnych dostaw </w:t>
      </w:r>
      <w:r>
        <w:rPr>
          <w:rFonts w:ascii="Arial" w:hAnsi="Arial" w:cs="Arial"/>
          <w:sz w:val="20"/>
          <w:szCs w:val="20"/>
        </w:rPr>
        <w:t>zaoferowanych artykułów medycznych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077739">
        <w:rPr>
          <w:rFonts w:ascii="Arial" w:hAnsi="Arial" w:cs="Arial"/>
          <w:sz w:val="20"/>
          <w:szCs w:val="20"/>
        </w:rPr>
        <w:t>stosownie do bieżących zamówień.</w:t>
      </w:r>
    </w:p>
    <w:p w:rsidR="0000475D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Pr="00077739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V. WARUNKI UDZIAŁU W POSTĘPOWANIU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00475D" w:rsidRPr="00077739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</w:p>
    <w:p w:rsidR="0000475D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00475D" w:rsidRPr="00935B58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00475D" w:rsidRPr="00935B58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00475D" w:rsidRPr="00935B58" w:rsidRDefault="0000475D" w:rsidP="0000475D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proofErr w:type="spellStart"/>
      <w:r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</w:t>
      </w:r>
      <w:proofErr w:type="spellStart"/>
      <w:r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>. zm.);</w:t>
      </w:r>
    </w:p>
    <w:p w:rsidR="0000475D" w:rsidRPr="00935B58" w:rsidRDefault="0000475D" w:rsidP="0000475D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POSTĘPOWANIUORAZ BRAKU PODSTAW DO WYKLUCZENIA</w:t>
      </w: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00475D" w:rsidRPr="00B648E6" w:rsidRDefault="0000475D" w:rsidP="0000475D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00475D" w:rsidRPr="00935B58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2. W celu wstępnego wykazania spełniania warunków udziału w postępowaniu należy złożyć</w:t>
      </w:r>
    </w:p>
    <w:p w:rsidR="0000475D" w:rsidRDefault="0000475D" w:rsidP="0000475D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00475D" w:rsidRPr="009E238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E2388">
        <w:rPr>
          <w:rFonts w:ascii="Arial" w:hAnsi="Arial" w:cs="Arial"/>
          <w:b/>
          <w:sz w:val="20"/>
          <w:szCs w:val="20"/>
        </w:rPr>
        <w:t xml:space="preserve">3. W celu potwierdzenia, że oferowane dostawy spełniają wymagania Zamawiającego określone w SIWZ, </w:t>
      </w:r>
      <w:r w:rsidRPr="009E2388">
        <w:rPr>
          <w:rFonts w:ascii="Arial" w:hAnsi="Arial" w:cs="Arial"/>
          <w:b/>
          <w:sz w:val="20"/>
          <w:szCs w:val="20"/>
          <w:u w:val="single"/>
        </w:rPr>
        <w:t xml:space="preserve">należy </w:t>
      </w:r>
      <w:r w:rsidRPr="009E2388">
        <w:rPr>
          <w:rFonts w:ascii="Arial" w:hAnsi="Arial" w:cs="Arial"/>
          <w:b/>
          <w:sz w:val="20"/>
          <w:szCs w:val="20"/>
        </w:rPr>
        <w:t>złożyć następujące dokumenty:</w:t>
      </w:r>
    </w:p>
    <w:p w:rsidR="0000475D" w:rsidRPr="009E2388" w:rsidRDefault="0000475D" w:rsidP="0000475D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2388">
        <w:rPr>
          <w:rFonts w:ascii="Arial" w:hAnsi="Arial" w:cs="Arial"/>
          <w:b/>
          <w:sz w:val="20"/>
          <w:szCs w:val="20"/>
        </w:rPr>
        <w:t xml:space="preserve">a. </w:t>
      </w:r>
      <w:r w:rsidRPr="009E2388">
        <w:rPr>
          <w:rFonts w:ascii="Arial" w:hAnsi="Arial" w:cs="Arial"/>
          <w:color w:val="000000"/>
          <w:sz w:val="20"/>
          <w:szCs w:val="20"/>
        </w:rPr>
        <w:t>Oświadczenie (</w:t>
      </w:r>
      <w:r w:rsidRPr="009E2388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9E2388">
        <w:rPr>
          <w:rFonts w:ascii="Arial" w:hAnsi="Arial" w:cs="Arial"/>
          <w:b/>
          <w:color w:val="000000"/>
          <w:sz w:val="20"/>
          <w:szCs w:val="20"/>
        </w:rPr>
        <w:t xml:space="preserve">nr 5 do SIWZ) </w:t>
      </w:r>
      <w:r w:rsidRPr="009E2388">
        <w:rPr>
          <w:rFonts w:ascii="Arial" w:hAnsi="Arial" w:cs="Arial"/>
          <w:color w:val="000000"/>
          <w:sz w:val="20"/>
          <w:szCs w:val="20"/>
        </w:rPr>
        <w:t xml:space="preserve">potwierdzające, </w:t>
      </w:r>
      <w:r w:rsidRPr="009E2388">
        <w:rPr>
          <w:rFonts w:ascii="Arial" w:hAnsi="Arial" w:cs="Arial"/>
          <w:sz w:val="20"/>
          <w:szCs w:val="20"/>
        </w:rPr>
        <w:t>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</w:t>
      </w:r>
      <w:r w:rsidRPr="009E2388">
        <w:rPr>
          <w:rFonts w:ascii="Arial" w:hAnsi="Arial" w:cs="Arial"/>
          <w:color w:val="000000"/>
          <w:sz w:val="20"/>
          <w:szCs w:val="20"/>
        </w:rPr>
        <w:t>.</w:t>
      </w:r>
    </w:p>
    <w:p w:rsidR="0000475D" w:rsidRPr="009E2388" w:rsidRDefault="0000475D" w:rsidP="0000475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9E2388">
        <w:rPr>
          <w:rFonts w:ascii="Arial" w:hAnsi="Arial" w:cs="Arial"/>
          <w:b/>
          <w:sz w:val="20"/>
          <w:szCs w:val="20"/>
        </w:rPr>
        <w:t xml:space="preserve">b. </w:t>
      </w:r>
      <w:r w:rsidRPr="009E2388">
        <w:rPr>
          <w:rFonts w:ascii="Arial" w:hAnsi="Arial" w:cs="Arial"/>
          <w:sz w:val="20"/>
          <w:szCs w:val="20"/>
        </w:rPr>
        <w:t>oryginalne katalogi produktów wydane przez ich producenta, których autentyczność musi zostać poświadczona przez Wykonawcę na żądanie Zamawiającego.</w:t>
      </w: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935B58">
        <w:rPr>
          <w:rFonts w:ascii="Arial" w:hAnsi="Arial" w:cs="Arial"/>
          <w:b/>
          <w:sz w:val="20"/>
          <w:szCs w:val="20"/>
        </w:rPr>
        <w:t xml:space="preserve">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00475D" w:rsidRPr="00935B58" w:rsidRDefault="0000475D" w:rsidP="0000475D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00475D" w:rsidRPr="00935B58" w:rsidRDefault="0000475D" w:rsidP="0000475D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>
        <w:rPr>
          <w:rFonts w:ascii="Arial" w:eastAsia="SimSun" w:hAnsi="Arial"/>
          <w:b/>
          <w:sz w:val="20"/>
          <w:szCs w:val="20"/>
          <w:highlight w:val="white"/>
        </w:rPr>
        <w:t>5</w:t>
      </w: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</w:t>
      </w:r>
      <w:r w:rsidRPr="00935B58">
        <w:rPr>
          <w:rFonts w:ascii="Arial" w:hAnsi="Arial" w:cs="Arial"/>
          <w:sz w:val="20"/>
          <w:szCs w:val="20"/>
        </w:rPr>
        <w:lastRenderedPageBreak/>
        <w:t>do SIWZ, oraz, w przypadku przynależności do tej samej grupy kapitałowej, dowody potwierdzające, że powiązania z innym Wykonawcą nie prowadzą do zakłócenia konkurencji w postępowaniu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00475D" w:rsidRPr="006E5F2E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00475D" w:rsidRPr="008F63D5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="00CE15C1"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00475D" w:rsidRPr="008F63D5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00475D" w:rsidRPr="000A7E77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>przez Wykonawcę kopia dokumentu jest nieczytelna lub budzi wątpliwości co do jej prawdziwości.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00475D" w:rsidRPr="008F63D5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00475D" w:rsidRPr="008F63D5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ma siedzibę lub miejsce zamieszkania, potwierdzające odpowiednio, </w:t>
      </w:r>
      <w:proofErr w:type="spellStart"/>
      <w:r w:rsidRPr="008F63D5">
        <w:rPr>
          <w:rFonts w:ascii="Arial" w:hAnsi="Arial" w:cs="Arial"/>
          <w:spacing w:val="-1"/>
          <w:sz w:val="20"/>
          <w:szCs w:val="20"/>
        </w:rPr>
        <w:t>że</w:t>
      </w:r>
      <w:r w:rsidRPr="008F63D5">
        <w:rPr>
          <w:rFonts w:ascii="Arial" w:hAnsi="Arial" w:cs="Arial"/>
          <w:spacing w:val="-2"/>
          <w:sz w:val="20"/>
          <w:szCs w:val="20"/>
        </w:rPr>
        <w:t>nie</w:t>
      </w:r>
      <w:proofErr w:type="spellEnd"/>
      <w:r w:rsidRPr="008F63D5">
        <w:rPr>
          <w:rFonts w:ascii="Arial" w:hAnsi="Arial" w:cs="Arial"/>
          <w:spacing w:val="-2"/>
          <w:sz w:val="20"/>
          <w:szCs w:val="20"/>
        </w:rPr>
        <w:t xml:space="preserve"> otwarto jego likwidacji ani nie ogłoszono upadłości.</w:t>
      </w:r>
    </w:p>
    <w:p w:rsidR="0000475D" w:rsidRDefault="0000475D" w:rsidP="0000475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1</w:t>
      </w:r>
      <w:r w:rsidRPr="008F63D5">
        <w:rPr>
          <w:rFonts w:ascii="Arial" w:hAnsi="Arial" w:cs="Arial"/>
          <w:sz w:val="20"/>
          <w:szCs w:val="20"/>
        </w:rPr>
        <w:t xml:space="preserve">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00475D" w:rsidRPr="008F63D5" w:rsidRDefault="0000475D" w:rsidP="0000475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00475D" w:rsidRPr="008F63D5" w:rsidRDefault="0000475D" w:rsidP="0000475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00475D" w:rsidRPr="008F63D5" w:rsidRDefault="0000475D" w:rsidP="0000475D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00475D" w:rsidRDefault="0000475D" w:rsidP="0000475D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00475D" w:rsidRPr="009A0C5F" w:rsidRDefault="0000475D" w:rsidP="0000475D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87 4</w:t>
      </w:r>
      <w:r>
        <w:rPr>
          <w:rFonts w:ascii="Arial" w:hAnsi="Arial" w:cs="Arial"/>
          <w:sz w:val="20"/>
          <w:szCs w:val="20"/>
        </w:rPr>
        <w:t>7</w:t>
      </w:r>
    </w:p>
    <w:p w:rsidR="0000475D" w:rsidRDefault="0000475D" w:rsidP="0000475D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lastRenderedPageBreak/>
        <w:t>2.</w:t>
      </w:r>
      <w:r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PDF. oraz doc.) na adres </w:t>
      </w:r>
      <w:r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00475D" w:rsidRPr="009A0C5F" w:rsidRDefault="0000475D" w:rsidP="0000475D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00475D" w:rsidRPr="009A0C5F" w:rsidRDefault="0000475D" w:rsidP="0000475D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00475D" w:rsidRPr="009A0C5F" w:rsidRDefault="0000475D" w:rsidP="0000475D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00475D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00475D" w:rsidRPr="00891D3C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00475D" w:rsidRPr="00891D3C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</w:p>
    <w:p w:rsidR="0000475D" w:rsidRPr="00336990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>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00475D" w:rsidRPr="00336990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00475D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>do SIWZ.</w:t>
      </w:r>
    </w:p>
    <w:p w:rsidR="0000475D" w:rsidRPr="00C14729" w:rsidRDefault="0000475D" w:rsidP="0000475D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="00CE15C1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="00CE15C1"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>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9E2388">
        <w:rPr>
          <w:rFonts w:ascii="Arial" w:hAnsi="Arial" w:cs="Arial"/>
          <w:spacing w:val="-1"/>
          <w:sz w:val="20"/>
          <w:szCs w:val="20"/>
        </w:rPr>
        <w:t xml:space="preserve">oraz </w:t>
      </w:r>
      <w:r w:rsidRPr="009E2388">
        <w:rPr>
          <w:rFonts w:ascii="Arial" w:hAnsi="Arial" w:cs="Arial"/>
          <w:color w:val="000000"/>
          <w:sz w:val="20"/>
          <w:szCs w:val="20"/>
        </w:rPr>
        <w:t>oświadczenie (</w:t>
      </w:r>
      <w:r w:rsidRPr="009E2388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9E2388">
        <w:rPr>
          <w:rFonts w:ascii="Arial" w:hAnsi="Arial" w:cs="Arial"/>
          <w:b/>
          <w:color w:val="000000"/>
          <w:sz w:val="20"/>
          <w:szCs w:val="20"/>
        </w:rPr>
        <w:t xml:space="preserve">nr 5 do SIWZ) </w:t>
      </w:r>
      <w:r w:rsidRPr="009E2388">
        <w:rPr>
          <w:rFonts w:ascii="Arial" w:hAnsi="Arial" w:cs="Arial"/>
          <w:color w:val="000000"/>
          <w:sz w:val="20"/>
          <w:szCs w:val="20"/>
        </w:rPr>
        <w:t xml:space="preserve">potwierdzające, </w:t>
      </w:r>
      <w:r w:rsidRPr="009E2388">
        <w:rPr>
          <w:rFonts w:ascii="Arial" w:hAnsi="Arial" w:cs="Arial"/>
          <w:sz w:val="20"/>
          <w:szCs w:val="20"/>
        </w:rPr>
        <w:t>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</w:t>
      </w:r>
      <w:r w:rsidRPr="009E2388">
        <w:rPr>
          <w:rFonts w:ascii="Arial" w:hAnsi="Arial" w:cs="Arial"/>
          <w:color w:val="000000"/>
          <w:sz w:val="20"/>
          <w:szCs w:val="20"/>
        </w:rPr>
        <w:t xml:space="preserve"> i</w:t>
      </w:r>
      <w:r w:rsidR="00CE15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2388">
        <w:rPr>
          <w:rFonts w:ascii="Arial" w:hAnsi="Arial" w:cs="Arial"/>
          <w:sz w:val="20"/>
          <w:szCs w:val="20"/>
        </w:rPr>
        <w:t>oryginalne katalogi produktów wydane przez producenta, których autentyczność musi zostać poświadczona przez Wykonawcę na żądanie Z</w:t>
      </w:r>
      <w:bookmarkStart w:id="0" w:name="_GoBack"/>
      <w:bookmarkEnd w:id="0"/>
      <w:r w:rsidRPr="009E2388">
        <w:rPr>
          <w:rFonts w:ascii="Arial" w:hAnsi="Arial" w:cs="Arial"/>
          <w:sz w:val="20"/>
          <w:szCs w:val="20"/>
        </w:rPr>
        <w:t>amawiającego.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00475D" w:rsidRPr="000879BE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 w:rsidR="00CE15C1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00475D" w:rsidRDefault="0000475D" w:rsidP="0000475D">
      <w:pPr>
        <w:shd w:val="clear" w:color="auto" w:fill="FFFFFF"/>
        <w:spacing w:line="240" w:lineRule="exact"/>
        <w:ind w:left="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00475D" w:rsidRPr="003A5153" w:rsidRDefault="0000475D" w:rsidP="0000475D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00475D" w:rsidRDefault="0000475D" w:rsidP="0000475D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00475D" w:rsidRPr="003A5153" w:rsidRDefault="0000475D" w:rsidP="0000475D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0475D" w:rsidRPr="003A5153" w:rsidRDefault="0000475D" w:rsidP="0000475D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00475D" w:rsidRDefault="0000475D" w:rsidP="0000475D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 xml:space="preserve">ZP29/A/16/2017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>
        <w:rPr>
          <w:rFonts w:ascii="Arial" w:hAnsi="Arial" w:cs="Arial"/>
          <w:b/>
          <w:bCs/>
          <w:sz w:val="20"/>
          <w:szCs w:val="20"/>
        </w:rPr>
        <w:t>materiałów opatrunkowych”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00475D" w:rsidRPr="00094EB7" w:rsidRDefault="0000475D" w:rsidP="0000475D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094EB7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>
        <w:rPr>
          <w:rFonts w:ascii="Arial" w:hAnsi="Arial" w:cs="Arial"/>
          <w:b/>
          <w:bCs/>
          <w:sz w:val="20"/>
          <w:szCs w:val="20"/>
        </w:rPr>
        <w:t>........................</w:t>
      </w:r>
      <w:r w:rsidRPr="00094EB7">
        <w:rPr>
          <w:rFonts w:ascii="Arial" w:hAnsi="Arial" w:cs="Arial"/>
          <w:b/>
          <w:bCs/>
          <w:sz w:val="20"/>
          <w:szCs w:val="20"/>
        </w:rPr>
        <w:t xml:space="preserve"> godz.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094EB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94EB7">
        <w:rPr>
          <w:rFonts w:ascii="Arial" w:hAnsi="Arial" w:cs="Arial"/>
          <w:b/>
          <w:bCs/>
          <w:sz w:val="20"/>
          <w:szCs w:val="20"/>
        </w:rPr>
        <w:t>0”.</w:t>
      </w:r>
    </w:p>
    <w:p w:rsidR="0000475D" w:rsidRPr="003A5153" w:rsidRDefault="0000475D" w:rsidP="0000475D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</w:t>
      </w:r>
      <w:proofErr w:type="spellStart"/>
      <w:r w:rsidRPr="003A5153">
        <w:rPr>
          <w:rFonts w:ascii="Arial" w:hAnsi="Arial" w:cs="Arial"/>
          <w:sz w:val="20"/>
          <w:szCs w:val="20"/>
        </w:rPr>
        <w:t>j.t</w:t>
      </w:r>
      <w:proofErr w:type="spellEnd"/>
      <w:r w:rsidRPr="003A5153">
        <w:rPr>
          <w:rFonts w:ascii="Arial" w:hAnsi="Arial" w:cs="Arial"/>
          <w:sz w:val="20"/>
          <w:szCs w:val="20"/>
        </w:rPr>
        <w:t>. ze zm.).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00475D" w:rsidRPr="003A5153" w:rsidRDefault="0000475D" w:rsidP="0000475D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00475D" w:rsidRPr="003A5153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00475D" w:rsidRPr="00240C0B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>
        <w:rPr>
          <w:rFonts w:ascii="Arial" w:hAnsi="Arial" w:cs="Arial"/>
          <w:b/>
          <w:bCs/>
          <w:sz w:val="20"/>
          <w:szCs w:val="20"/>
          <w:u w:val="single"/>
        </w:rPr>
        <w:t>................................</w:t>
      </w:r>
      <w:r w:rsidRPr="00240C0B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00475D" w:rsidRPr="00240C0B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40C0B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240C0B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00475D" w:rsidRPr="007D35E2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107DD">
        <w:rPr>
          <w:rFonts w:ascii="Arial" w:hAnsi="Arial" w:cs="Arial"/>
          <w:b/>
          <w:sz w:val="20"/>
          <w:szCs w:val="20"/>
        </w:rPr>
        <w:t>4.</w:t>
      </w:r>
      <w:r w:rsidRPr="007107DD">
        <w:rPr>
          <w:rFonts w:ascii="Arial" w:hAnsi="Arial" w:cs="Arial"/>
          <w:sz w:val="20"/>
          <w:szCs w:val="20"/>
        </w:rPr>
        <w:t>Oferty zostaną o</w:t>
      </w:r>
      <w:r w:rsidRPr="00240C0B">
        <w:rPr>
          <w:rFonts w:ascii="Arial" w:hAnsi="Arial" w:cs="Arial"/>
          <w:sz w:val="20"/>
          <w:szCs w:val="20"/>
        </w:rPr>
        <w:t xml:space="preserve">twarte w dniu </w:t>
      </w:r>
      <w:r>
        <w:rPr>
          <w:rFonts w:ascii="Arial" w:hAnsi="Arial" w:cs="Arial"/>
          <w:b/>
          <w:bCs/>
          <w:sz w:val="20"/>
          <w:szCs w:val="20"/>
          <w:u w:val="single"/>
        </w:rPr>
        <w:t>...................</w:t>
      </w:r>
      <w:r w:rsidRPr="00240C0B">
        <w:rPr>
          <w:rFonts w:ascii="Arial" w:hAnsi="Arial" w:cs="Arial"/>
          <w:b/>
          <w:bCs/>
          <w:sz w:val="20"/>
          <w:szCs w:val="20"/>
          <w:u w:val="single"/>
        </w:rPr>
        <w:t xml:space="preserve">o godz. 10:30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00475D" w:rsidRPr="007D35E2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00475D" w:rsidRPr="007D35E2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00475D" w:rsidRPr="007D35E2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00475D" w:rsidRPr="003A5153" w:rsidRDefault="0000475D" w:rsidP="0000475D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00475D" w:rsidRPr="003A5153" w:rsidRDefault="0000475D" w:rsidP="0000475D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00475D" w:rsidRPr="003A5153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>% x 100 pkt.</w:t>
      </w:r>
    </w:p>
    <w:p w:rsidR="0000475D" w:rsidRPr="003A5153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robocze od chwili złożenia zamówienia – 10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</w:p>
    <w:p w:rsidR="0000475D" w:rsidRPr="000879BE" w:rsidRDefault="0000475D" w:rsidP="0000475D">
      <w:pPr>
        <w:widowControl w:val="0"/>
        <w:autoSpaceDE w:val="0"/>
        <w:autoSpaceDN w:val="0"/>
        <w:adjustRightInd w:val="0"/>
        <w:ind w:right="48"/>
        <w:jc w:val="both"/>
      </w:pPr>
      <w:r>
        <w:rPr>
          <w:rFonts w:ascii="Arial" w:hAnsi="Arial" w:cs="Arial"/>
          <w:sz w:val="20"/>
          <w:szCs w:val="20"/>
        </w:rPr>
        <w:t>Podanie terminu dłuższego niż 4 dni robocze lub brak podania terminu w formularzu ofertowym, będzie skutkować przyjęciem terminu 4 dni robocze – 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00475D" w:rsidRPr="000F7CF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00475D" w:rsidRPr="000F7CF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00475D" w:rsidRPr="000F7CF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12 </w:t>
      </w:r>
      <w:proofErr w:type="spellStart"/>
      <w:r w:rsidRPr="000F7CFD">
        <w:rPr>
          <w:rFonts w:ascii="Arial" w:hAnsi="Arial" w:cs="Arial"/>
        </w:rPr>
        <w:t>m-cy</w:t>
      </w:r>
      <w:proofErr w:type="spellEnd"/>
      <w:r w:rsidRPr="000F7CFD">
        <w:rPr>
          <w:rFonts w:ascii="Arial" w:hAnsi="Arial" w:cs="Arial"/>
        </w:rPr>
        <w:t xml:space="preserve"> - 10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6 </w:t>
      </w:r>
      <w:proofErr w:type="spellStart"/>
      <w:r w:rsidRPr="000F7CFD">
        <w:rPr>
          <w:rFonts w:ascii="Arial" w:hAnsi="Arial" w:cs="Arial"/>
        </w:rPr>
        <w:t>m-cy</w:t>
      </w:r>
      <w:proofErr w:type="spellEnd"/>
      <w:r>
        <w:rPr>
          <w:rFonts w:ascii="Arial" w:hAnsi="Arial" w:cs="Arial"/>
        </w:rPr>
        <w:t xml:space="preserve">- </w:t>
      </w:r>
      <w:r w:rsidRPr="000F7CFD">
        <w:rPr>
          <w:rFonts w:ascii="Arial" w:hAnsi="Arial" w:cs="Arial"/>
        </w:rPr>
        <w:t>0pkt.</w:t>
      </w:r>
    </w:p>
    <w:p w:rsidR="0000475D" w:rsidRDefault="0000475D" w:rsidP="0000475D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Brak podania terminu w formularzu ofertowym, będzie skutkować przyjęciem terminu 6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– 0 pkt.</w:t>
      </w:r>
    </w:p>
    <w:p w:rsidR="0000475D" w:rsidRDefault="0000475D" w:rsidP="0000475D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00475D" w:rsidRPr="00965545" w:rsidRDefault="0000475D" w:rsidP="0000475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00475D" w:rsidRDefault="0000475D" w:rsidP="0000475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00475D" w:rsidRPr="00965545" w:rsidRDefault="0000475D" w:rsidP="0000475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 xml:space="preserve">Umowa zostanie zawarta umowę, z zastrzeżeniem art. 183 ustawy </w:t>
      </w:r>
      <w:proofErr w:type="spellStart"/>
      <w:r w:rsidRPr="000F7CFD">
        <w:rPr>
          <w:rFonts w:ascii="Arial" w:hAnsi="Arial" w:cs="Arial"/>
          <w:sz w:val="20"/>
          <w:szCs w:val="20"/>
        </w:rPr>
        <w:t>Pzp</w:t>
      </w:r>
      <w:proofErr w:type="spellEnd"/>
      <w:r w:rsidRPr="000F7CFD">
        <w:rPr>
          <w:rFonts w:ascii="Arial" w:hAnsi="Arial" w:cs="Arial"/>
          <w:sz w:val="20"/>
          <w:szCs w:val="20"/>
        </w:rPr>
        <w:t>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00475D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00475D" w:rsidRPr="00487EB0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00475D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Pr="00487EB0" w:rsidRDefault="0000475D" w:rsidP="0000475D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00475D" w:rsidRPr="00487EB0" w:rsidRDefault="0000475D" w:rsidP="0000475D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0475D" w:rsidRPr="00487EB0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00475D" w:rsidRPr="009F2605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00475D" w:rsidRPr="009F2605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00475D" w:rsidRPr="009F2605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0475D" w:rsidRPr="009F2605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0475D" w:rsidRPr="009F2605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0475D" w:rsidRPr="009F2605" w:rsidRDefault="0000475D" w:rsidP="0000475D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00475D" w:rsidRPr="009F2605" w:rsidRDefault="0000475D" w:rsidP="0000475D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00475D" w:rsidRPr="009F2605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</w:t>
      </w:r>
      <w:r w:rsidRPr="00573500">
        <w:rPr>
          <w:rFonts w:ascii="Arial" w:hAnsi="Arial"/>
          <w:bCs/>
          <w:sz w:val="20"/>
          <w:szCs w:val="20"/>
        </w:rPr>
        <w:t xml:space="preserve">142 ust. 5 ustawy </w:t>
      </w:r>
      <w:r>
        <w:rPr>
          <w:rFonts w:ascii="Arial" w:hAnsi="Arial"/>
          <w:bCs/>
          <w:sz w:val="20"/>
          <w:szCs w:val="20"/>
        </w:rPr>
        <w:t xml:space="preserve">PZP </w:t>
      </w:r>
      <w:r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Pr="009F2605">
        <w:rPr>
          <w:rFonts w:ascii="Arial" w:hAnsi="Arial"/>
          <w:bCs/>
          <w:sz w:val="20"/>
          <w:szCs w:val="20"/>
        </w:rPr>
        <w:t>ą zmiany cen w przypadku:</w:t>
      </w:r>
    </w:p>
    <w:p w:rsidR="0000475D" w:rsidRPr="0057350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00475D" w:rsidRPr="0057350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00475D" w:rsidRPr="0057350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00475D" w:rsidRPr="00573500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00475D" w:rsidRPr="00170C21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lastRenderedPageBreak/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00475D" w:rsidRPr="00336990" w:rsidRDefault="0000475D" w:rsidP="0000475D">
      <w:pPr>
        <w:jc w:val="both"/>
        <w:rPr>
          <w:rFonts w:ascii="Arial" w:hAnsi="Arial" w:cs="Arial"/>
          <w:sz w:val="20"/>
          <w:szCs w:val="20"/>
        </w:rPr>
      </w:pPr>
    </w:p>
    <w:p w:rsidR="0000475D" w:rsidRPr="00336990" w:rsidRDefault="0000475D" w:rsidP="0000475D">
      <w:pPr>
        <w:shd w:val="clear" w:color="auto" w:fill="FFFFFF"/>
        <w:tabs>
          <w:tab w:val="left" w:pos="6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00475D" w:rsidRPr="00336990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00475D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00475D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00475D" w:rsidRPr="00336990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00475D" w:rsidRPr="00336990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00475D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00475D" w:rsidRPr="00D47FC5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00475D" w:rsidRPr="00D47FC5" w:rsidRDefault="0000475D" w:rsidP="0000475D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00475D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00475D" w:rsidRPr="00D47FC5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00475D" w:rsidRPr="00682BFA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00475D" w:rsidRPr="00682BFA" w:rsidRDefault="0000475D" w:rsidP="0000475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00475D" w:rsidRPr="00682BFA" w:rsidRDefault="0000475D" w:rsidP="0000475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00475D" w:rsidRPr="00682BFA" w:rsidRDefault="0000475D" w:rsidP="0000475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00475D" w:rsidRPr="003A5153" w:rsidSect="007751C5">
          <w:headerReference w:type="default" r:id="rId7"/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00475D" w:rsidRPr="00666244" w:rsidRDefault="0000475D" w:rsidP="0000475D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29/A/16/2017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00475D" w:rsidRPr="00666244" w:rsidRDefault="0000475D" w:rsidP="0000475D">
      <w:pPr>
        <w:jc w:val="right"/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jc w:val="right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5"/>
      </w:pPr>
      <w:r w:rsidRPr="00666244">
        <w:t>FORMULARZ OFERTOWY WYKONAWCY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00475D" w:rsidRPr="00666244" w:rsidRDefault="0000475D" w:rsidP="0000475D">
      <w:pPr>
        <w:rPr>
          <w:rFonts w:ascii="Arial" w:hAnsi="Arial" w:cs="Arial"/>
          <w:b/>
          <w:bCs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00475D" w:rsidRPr="004B216A" w:rsidRDefault="0000475D" w:rsidP="00004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00475D" w:rsidRPr="005073C8" w:rsidRDefault="0000475D" w:rsidP="000047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00475D" w:rsidRPr="005073C8" w:rsidRDefault="0000475D" w:rsidP="000047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00475D" w:rsidRPr="00C74F8C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>
        <w:rPr>
          <w:rFonts w:ascii="Arial" w:hAnsi="Arial" w:cs="Arial"/>
          <w:sz w:val="20"/>
          <w:szCs w:val="20"/>
        </w:rPr>
        <w:t>29/A/16/2017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materiałów opatrunkowych na </w:t>
      </w:r>
      <w:r w:rsidRPr="00666244">
        <w:rPr>
          <w:rFonts w:ascii="Arial" w:hAnsi="Arial" w:cs="Arial"/>
          <w:sz w:val="20"/>
          <w:szCs w:val="20"/>
          <w:highlight w:val="white"/>
        </w:rPr>
        <w:t>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00475D" w:rsidRPr="00666244" w:rsidRDefault="0000475D" w:rsidP="0000475D">
      <w:pPr>
        <w:pStyle w:val="Nagwek3"/>
      </w:pP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00475D" w:rsidRPr="00B81741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00475D" w:rsidRPr="00666244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00475D" w:rsidRPr="00666244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Pr="00666244" w:rsidRDefault="0000475D" w:rsidP="0000475D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00475D" w:rsidRPr="00666244" w:rsidRDefault="0000475D" w:rsidP="0000475D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>29/A/16/2017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 w:rsidR="00CE15C1"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00475D" w:rsidRPr="00666244" w:rsidRDefault="0000475D" w:rsidP="0000475D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00475D" w:rsidRDefault="0000475D" w:rsidP="0000475D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>stanowiącym</w:t>
      </w:r>
      <w:r w:rsidR="00CE15C1">
        <w:rPr>
          <w:rFonts w:ascii="Arial" w:eastAsia="SimSun" w:hAnsi="Arial" w:cs="Arial"/>
          <w:sz w:val="20"/>
          <w:szCs w:val="20"/>
        </w:rPr>
        <w:t xml:space="preserve">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00475D" w:rsidRPr="00430EC7" w:rsidRDefault="0000475D" w:rsidP="0000475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00475D" w:rsidRPr="00430EC7" w:rsidRDefault="0000475D" w:rsidP="0000475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lastRenderedPageBreak/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00475D" w:rsidRPr="00430EC7" w:rsidRDefault="0000475D" w:rsidP="0000475D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00475D" w:rsidRPr="00430EC7" w:rsidRDefault="0000475D" w:rsidP="0000475D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00475D" w:rsidRPr="00C74F8C" w:rsidTr="00E04E98">
        <w:tc>
          <w:tcPr>
            <w:tcW w:w="970" w:type="dxa"/>
          </w:tcPr>
          <w:p w:rsidR="0000475D" w:rsidRPr="00430EC7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0475D" w:rsidRPr="00C74F8C" w:rsidTr="00E04E98">
        <w:tc>
          <w:tcPr>
            <w:tcW w:w="970" w:type="dxa"/>
          </w:tcPr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00475D" w:rsidRDefault="0000475D" w:rsidP="0000475D">
      <w:pPr>
        <w:pStyle w:val="Tekstpodstawowy3"/>
        <w:rPr>
          <w:rFonts w:eastAsia="SimSun"/>
          <w:szCs w:val="20"/>
        </w:rPr>
      </w:pP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00475D" w:rsidRPr="00666244" w:rsidRDefault="0000475D" w:rsidP="0000475D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</w:p>
    <w:p w:rsidR="0000475D" w:rsidRPr="00666244" w:rsidRDefault="0000475D" w:rsidP="0000475D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00475D" w:rsidRDefault="0000475D" w:rsidP="0000475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75D" w:rsidRPr="00666244" w:rsidRDefault="0000475D" w:rsidP="0000475D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00475D" w:rsidRPr="00666244" w:rsidRDefault="0000475D" w:rsidP="0000475D">
      <w:pPr>
        <w:shd w:val="clear" w:color="auto" w:fill="FFFFFF"/>
        <w:spacing w:before="312"/>
        <w:rPr>
          <w:sz w:val="20"/>
          <w:szCs w:val="20"/>
        </w:rPr>
        <w:sectPr w:rsidR="0000475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00475D" w:rsidRDefault="0000475D" w:rsidP="000047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00475D" w:rsidRDefault="0000475D" w:rsidP="0000475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0475D" w:rsidRDefault="0000475D" w:rsidP="0000475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00475D" w:rsidRDefault="0000475D" w:rsidP="0000475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00475D" w:rsidRDefault="0000475D" w:rsidP="0000475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0475D" w:rsidRDefault="0000475D" w:rsidP="0000475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00475D" w:rsidRDefault="0000475D" w:rsidP="0000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0475D" w:rsidRPr="009E2388" w:rsidRDefault="0000475D" w:rsidP="0000475D">
      <w:pPr>
        <w:pStyle w:val="Nagwek3"/>
        <w:jc w:val="right"/>
        <w:rPr>
          <w:b/>
        </w:rPr>
      </w:pPr>
      <w:r w:rsidRPr="009E2388">
        <w:rPr>
          <w:b/>
        </w:rPr>
        <w:t>ZP29/A/16/2017</w:t>
      </w: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pStyle w:val="Nagwek1"/>
      </w:pPr>
      <w:r>
        <w:rPr>
          <w:sz w:val="24"/>
        </w:rPr>
        <w:t>Oświadczenie Wykonawcy</w:t>
      </w:r>
    </w:p>
    <w:p w:rsidR="0000475D" w:rsidRPr="000E4E9B" w:rsidRDefault="0000475D" w:rsidP="0000475D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00475D" w:rsidRPr="000E4E9B" w:rsidRDefault="0000475D" w:rsidP="0000475D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0E4E9B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00475D" w:rsidRPr="001D7A07" w:rsidRDefault="0000475D" w:rsidP="0000475D"/>
    <w:p w:rsidR="0000475D" w:rsidRDefault="0000475D" w:rsidP="0000475D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</w:t>
      </w:r>
      <w:r w:rsidRPr="0008586F">
        <w:rPr>
          <w:b/>
        </w:rPr>
        <w:t xml:space="preserve">dostawę </w:t>
      </w:r>
      <w:r>
        <w:rPr>
          <w:b/>
        </w:rPr>
        <w:t xml:space="preserve"> materiałów opatrunkowych</w:t>
      </w:r>
      <w:r>
        <w:t>, prowadzonego przez Szpital Powiatu Bytowskiego Sp. z o.o., oświadczam, co następuje:</w:t>
      </w:r>
    </w:p>
    <w:p w:rsidR="0000475D" w:rsidRPr="000E4E9B" w:rsidRDefault="0000475D" w:rsidP="0000475D"/>
    <w:p w:rsidR="0000475D" w:rsidRPr="0032066D" w:rsidRDefault="0000475D" w:rsidP="0000475D">
      <w:pPr>
        <w:pStyle w:val="Nagwek3"/>
      </w:pPr>
      <w:r w:rsidRPr="0032066D">
        <w:t>OŚWIADCZENIA DOTYCZACE WYKONAWCY:</w:t>
      </w:r>
    </w:p>
    <w:p w:rsidR="0000475D" w:rsidRDefault="0000475D" w:rsidP="0000475D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475D" w:rsidRPr="000E4E9B" w:rsidRDefault="0000475D" w:rsidP="0000475D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1-4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00475D" w:rsidRPr="000E4E9B" w:rsidRDefault="0000475D" w:rsidP="0000475D">
      <w:pPr>
        <w:pStyle w:val="Nagwek3"/>
      </w:pPr>
    </w:p>
    <w:p w:rsidR="0000475D" w:rsidRPr="0032066D" w:rsidRDefault="0000475D" w:rsidP="0000475D"/>
    <w:p w:rsidR="0000475D" w:rsidRPr="000E4E9B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D71467" w:rsidRDefault="0000475D" w:rsidP="0000475D"/>
    <w:p w:rsidR="0000475D" w:rsidRPr="0032066D" w:rsidRDefault="0000475D" w:rsidP="0000475D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32066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9A31DC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00475D" w:rsidRPr="00385625" w:rsidRDefault="0000475D" w:rsidP="0000475D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00475D" w:rsidRDefault="0000475D" w:rsidP="0000475D"/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32066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385625" w:rsidRDefault="0000475D" w:rsidP="0000475D"/>
    <w:p w:rsidR="0000475D" w:rsidRDefault="0000475D" w:rsidP="000047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00475D" w:rsidRDefault="0000475D" w:rsidP="0000475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0475D" w:rsidRDefault="0000475D" w:rsidP="0000475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00475D" w:rsidRDefault="0000475D" w:rsidP="0000475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00475D" w:rsidRDefault="0000475D" w:rsidP="0000475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0475D" w:rsidRDefault="0000475D" w:rsidP="0000475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00475D" w:rsidRDefault="0000475D" w:rsidP="0000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0475D" w:rsidRPr="009E2388" w:rsidRDefault="0000475D" w:rsidP="0000475D">
      <w:pPr>
        <w:pStyle w:val="Nagwek3"/>
        <w:jc w:val="right"/>
        <w:rPr>
          <w:b/>
        </w:rPr>
      </w:pPr>
      <w:r w:rsidRPr="009E2388">
        <w:rPr>
          <w:b/>
        </w:rPr>
        <w:t>ZP29/A/16/2017</w:t>
      </w: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pStyle w:val="Nagwek1"/>
      </w:pPr>
      <w:r>
        <w:rPr>
          <w:sz w:val="24"/>
        </w:rPr>
        <w:t>Oświadczenie Wykonawcy</w:t>
      </w:r>
    </w:p>
    <w:p w:rsidR="0000475D" w:rsidRPr="000E4E9B" w:rsidRDefault="0000475D" w:rsidP="0000475D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00475D" w:rsidRPr="000E4E9B" w:rsidRDefault="0000475D" w:rsidP="0000475D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0E4E9B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00475D" w:rsidRDefault="0000475D" w:rsidP="0000475D">
      <w:pPr>
        <w:pStyle w:val="Nagwek3"/>
      </w:pPr>
    </w:p>
    <w:p w:rsidR="0000475D" w:rsidRPr="001D7A07" w:rsidRDefault="0000475D" w:rsidP="0000475D"/>
    <w:p w:rsidR="0000475D" w:rsidRDefault="0000475D" w:rsidP="0000475D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</w:t>
      </w:r>
      <w:r w:rsidRPr="0008586F">
        <w:rPr>
          <w:b/>
        </w:rPr>
        <w:t xml:space="preserve">dostawę </w:t>
      </w:r>
      <w:r>
        <w:rPr>
          <w:b/>
        </w:rPr>
        <w:t>materiałów opatrunkowych</w:t>
      </w:r>
      <w:r>
        <w:t>, prowadzonego przez Szpital Powiatu Bytowskiego Sp. z o.o., oświadczam, co następuje:</w:t>
      </w:r>
    </w:p>
    <w:p w:rsidR="0000475D" w:rsidRPr="000E4E9B" w:rsidRDefault="0000475D" w:rsidP="0000475D"/>
    <w:p w:rsidR="0000475D" w:rsidRPr="0032066D" w:rsidRDefault="0000475D" w:rsidP="0000475D">
      <w:pPr>
        <w:pStyle w:val="Nagwek3"/>
      </w:pPr>
      <w:r>
        <w:t>INFORMACJE</w:t>
      </w:r>
      <w:r w:rsidRPr="0032066D">
        <w:t xml:space="preserve"> DOTYCZACE WYKONAWCY:</w:t>
      </w:r>
    </w:p>
    <w:p w:rsidR="0000475D" w:rsidRPr="00AD6F09" w:rsidRDefault="0000475D" w:rsidP="0000475D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00475D" w:rsidRPr="00AD6F09" w:rsidRDefault="0000475D" w:rsidP="0000475D">
      <w:pPr>
        <w:pStyle w:val="Nagwek3"/>
      </w:pPr>
    </w:p>
    <w:p w:rsidR="0000475D" w:rsidRPr="00AD6F09" w:rsidRDefault="0000475D" w:rsidP="0000475D">
      <w:pPr>
        <w:pStyle w:val="Nagwek3"/>
      </w:pPr>
    </w:p>
    <w:p w:rsidR="0000475D" w:rsidRPr="00AD6F09" w:rsidRDefault="0000475D" w:rsidP="0000475D">
      <w:pPr>
        <w:pStyle w:val="Nagwek3"/>
      </w:pPr>
    </w:p>
    <w:p w:rsidR="0000475D" w:rsidRPr="00AD6F09" w:rsidRDefault="0000475D" w:rsidP="0000475D">
      <w:pPr>
        <w:pStyle w:val="Nagwek3"/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B56421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Default="0000475D" w:rsidP="0000475D">
      <w:pPr>
        <w:pStyle w:val="Nagwek3"/>
      </w:pPr>
    </w:p>
    <w:p w:rsidR="0000475D" w:rsidRDefault="0000475D" w:rsidP="0000475D"/>
    <w:p w:rsidR="0000475D" w:rsidRPr="009A31DC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00475D" w:rsidRPr="00385625" w:rsidRDefault="0000475D" w:rsidP="0000475D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00475D" w:rsidRDefault="0000475D" w:rsidP="0000475D">
      <w:pPr>
        <w:pStyle w:val="Nagwek3"/>
      </w:pPr>
    </w:p>
    <w:p w:rsidR="0000475D" w:rsidRDefault="0000475D" w:rsidP="0000475D"/>
    <w:p w:rsidR="0000475D" w:rsidRDefault="0000475D" w:rsidP="0000475D"/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32066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3"/>
      </w:pPr>
      <w:r w:rsidRPr="00666244">
        <w:lastRenderedPageBreak/>
        <w:t>Wzór umowy</w:t>
      </w:r>
    </w:p>
    <w:p w:rsidR="0000475D" w:rsidRPr="00666244" w:rsidRDefault="0000475D" w:rsidP="0000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00475D" w:rsidRPr="00666244" w:rsidRDefault="0000475D" w:rsidP="0000475D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00475D" w:rsidRDefault="0000475D" w:rsidP="000047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materiałów opatrunkowych 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dla potrzeb </w:t>
      </w:r>
    </w:p>
    <w:p w:rsidR="0000475D" w:rsidRDefault="0000475D" w:rsidP="000047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00475D" w:rsidRPr="00666244" w:rsidRDefault="0000475D" w:rsidP="000047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00475D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00475D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0475D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>/A/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6/2017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00475D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00475D" w:rsidRPr="00666244" w:rsidRDefault="0000475D" w:rsidP="0000475D">
      <w:pPr>
        <w:pStyle w:val="Nagwek5"/>
      </w:pPr>
      <w:r w:rsidRPr="00666244">
        <w:t xml:space="preserve">Przedmiot umowy </w:t>
      </w:r>
    </w:p>
    <w:p w:rsidR="0000475D" w:rsidRDefault="0000475D" w:rsidP="0000475D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materiałów opatrunkowych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CE15C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zwanych dalej artykułami medycznymi</w:t>
      </w:r>
      <w:r w:rsidR="00CE15C1">
        <w:rPr>
          <w:rFonts w:ascii="Arial" w:hAnsi="Arial"/>
          <w:sz w:val="20"/>
          <w:szCs w:val="20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00475D" w:rsidRPr="000E6C38" w:rsidRDefault="0000475D" w:rsidP="0000475D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00475D" w:rsidRPr="00460168" w:rsidRDefault="0000475D" w:rsidP="0000475D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>rezygnacji z zakupu części artykułów medycznych</w:t>
      </w:r>
      <w:r w:rsidR="00CE15C1">
        <w:rPr>
          <w:szCs w:val="20"/>
        </w:rPr>
        <w:t xml:space="preserve"> </w:t>
      </w:r>
      <w:r>
        <w:rPr>
          <w:szCs w:val="20"/>
        </w:rPr>
        <w:t>wynikających z braku zapotrzebowania na dany asortyment oraz dokonywania zmian ilościowych przedmiotu zamówienia</w:t>
      </w:r>
      <w:r w:rsidR="00CE15C1">
        <w:rPr>
          <w:szCs w:val="20"/>
        </w:rPr>
        <w:t xml:space="preserve">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 w:rsidR="00CE15C1"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00475D" w:rsidRPr="000A317A" w:rsidRDefault="0000475D" w:rsidP="0000475D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Pr="00EF0CFF">
        <w:rPr>
          <w:rFonts w:cs="Arial"/>
          <w:color w:val="000000"/>
          <w:szCs w:val="20"/>
        </w:rPr>
        <w:t xml:space="preserve">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00475D" w:rsidRDefault="0000475D" w:rsidP="0000475D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00475D" w:rsidRPr="00666244" w:rsidRDefault="0000475D" w:rsidP="0000475D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00475D" w:rsidRPr="00267743" w:rsidRDefault="0000475D" w:rsidP="0000475D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00475D" w:rsidRPr="00F94DDC" w:rsidRDefault="0000475D" w:rsidP="0000475D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00475D" w:rsidRDefault="0000475D" w:rsidP="0000475D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0475D" w:rsidRDefault="0000475D" w:rsidP="0000475D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0475D" w:rsidRPr="006E0830" w:rsidRDefault="0000475D" w:rsidP="0000475D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00475D" w:rsidRPr="00666244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terminie5dni roboczych</w:t>
      </w:r>
      <w:r>
        <w:rPr>
          <w:rFonts w:ascii="Arial" w:hAnsi="Arial" w:cs="Arial"/>
          <w:sz w:val="20"/>
          <w:szCs w:val="20"/>
        </w:rPr>
        <w:t>.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00475D" w:rsidRPr="00BD52B1" w:rsidRDefault="0000475D" w:rsidP="0000475D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 xml:space="preserve">……….. </w:t>
      </w:r>
      <w:proofErr w:type="spellStart"/>
      <w:r w:rsidRPr="00BD52B1">
        <w:rPr>
          <w:rFonts w:ascii="Arial" w:hAnsi="Arial" w:cs="Arial"/>
          <w:b/>
          <w:color w:val="auto"/>
        </w:rPr>
        <w:t>m-cy</w:t>
      </w:r>
      <w:proofErr w:type="spellEnd"/>
      <w:r w:rsidRPr="00BD52B1">
        <w:rPr>
          <w:rFonts w:ascii="Arial" w:hAnsi="Arial" w:cs="Arial"/>
          <w:b/>
          <w:color w:val="auto"/>
        </w:rPr>
        <w:t>.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 w jego siedzibie. 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00475D" w:rsidRPr="005E65E8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="00CE15C1">
        <w:rPr>
          <w:rFonts w:ascii="Arial" w:hAnsi="Arial" w:cs="Arial"/>
        </w:rPr>
        <w:t xml:space="preserve"> </w:t>
      </w:r>
      <w:r w:rsidRPr="005E65E8">
        <w:rPr>
          <w:rFonts w:ascii="Arial" w:hAnsi="Arial" w:cs="Arial"/>
        </w:rPr>
        <w:t>wszystkie dni w roku z wyłączeniem sobót i dni ustawowo wolnych od pracy.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="00CE15C1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dostarczenia. 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</w:t>
      </w:r>
      <w:r w:rsidR="00CE15C1">
        <w:rPr>
          <w:rFonts w:ascii="Arial" w:hAnsi="Arial" w:cs="Arial"/>
          <w:color w:val="auto"/>
        </w:rPr>
        <w:t xml:space="preserve">h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00475D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00475D" w:rsidRPr="005E65E8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Pr="005E65E8">
        <w:rPr>
          <w:rFonts w:ascii="Arial" w:hAnsi="Arial" w:cs="Arial"/>
          <w:sz w:val="20"/>
          <w:szCs w:val="20"/>
        </w:rPr>
        <w:t>. Postanowienie ust. 7 nie dotyczy obniżenia ceny. Dodatkowe rabaty oraz promocje producenckie skutkujące obniżeniem cen asortymentu stanowiącego przedmiot umowy będą honorowane przez Wykonawcę.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00475D" w:rsidRPr="00666244" w:rsidRDefault="0000475D" w:rsidP="0000475D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00475D" w:rsidRPr="00666244" w:rsidRDefault="0000475D" w:rsidP="0000475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00475D" w:rsidRPr="00666244" w:rsidRDefault="0000475D" w:rsidP="0000475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00475D" w:rsidRPr="009B530D" w:rsidRDefault="0000475D" w:rsidP="0000475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00475D" w:rsidRDefault="0000475D" w:rsidP="0000475D">
      <w:pPr>
        <w:jc w:val="center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00475D" w:rsidRDefault="0000475D" w:rsidP="0000475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00475D" w:rsidRPr="00666244" w:rsidRDefault="0000475D" w:rsidP="000047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00475D" w:rsidRPr="00666244" w:rsidRDefault="0000475D" w:rsidP="000047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00475D" w:rsidRPr="00666244" w:rsidRDefault="0000475D" w:rsidP="000047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00475D" w:rsidRPr="00666244" w:rsidRDefault="0000475D" w:rsidP="000047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00475D" w:rsidRPr="00666244" w:rsidRDefault="0000475D" w:rsidP="000047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00475D" w:rsidRDefault="0000475D" w:rsidP="0000475D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00475D" w:rsidRDefault="0000475D" w:rsidP="0000475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00475D" w:rsidRPr="00460168" w:rsidRDefault="0000475D" w:rsidP="0000475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</w:t>
      </w:r>
      <w:r w:rsidR="00CE1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0475D" w:rsidRDefault="0000475D" w:rsidP="0000475D">
      <w:pPr>
        <w:jc w:val="center"/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0475D" w:rsidRPr="00487EB0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00475D" w:rsidRPr="00487EB0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00475D" w:rsidRPr="00487EB0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00475D" w:rsidRPr="00487EB0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0475D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0475D" w:rsidRPr="004A52A9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0475D" w:rsidRPr="004A52A9" w:rsidRDefault="0000475D" w:rsidP="0000475D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00475D" w:rsidRPr="004A52A9" w:rsidRDefault="0000475D" w:rsidP="0000475D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00475D" w:rsidRPr="00443690" w:rsidRDefault="0000475D" w:rsidP="0000475D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00475D" w:rsidRPr="0044369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00475D" w:rsidRPr="0044369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00475D" w:rsidRPr="0044369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00475D" w:rsidRPr="00443690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00475D" w:rsidRPr="004A52A9" w:rsidRDefault="0000475D" w:rsidP="0000475D">
      <w:pPr>
        <w:jc w:val="both"/>
        <w:rPr>
          <w:rFonts w:ascii="Arial" w:hAnsi="Arial"/>
          <w:bCs/>
          <w:sz w:val="20"/>
          <w:szCs w:val="20"/>
        </w:rPr>
      </w:pP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00475D" w:rsidRPr="00A66F6F" w:rsidRDefault="0000475D" w:rsidP="0000475D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00475D" w:rsidRPr="00A66F6F" w:rsidRDefault="0000475D" w:rsidP="0000475D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00475D" w:rsidRPr="00A66F6F" w:rsidRDefault="0000475D" w:rsidP="0000475D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00475D" w:rsidRPr="00666244" w:rsidRDefault="0000475D" w:rsidP="0000475D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00475D" w:rsidRDefault="0000475D" w:rsidP="0000475D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00475D" w:rsidRPr="00396E2D" w:rsidRDefault="0000475D" w:rsidP="0000475D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00475D" w:rsidRPr="00666244" w:rsidRDefault="0000475D" w:rsidP="0000475D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0475D" w:rsidRPr="00E06F97" w:rsidRDefault="0000475D" w:rsidP="0000475D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00475D" w:rsidRPr="00666244" w:rsidRDefault="0000475D" w:rsidP="0000475D">
      <w:pPr>
        <w:jc w:val="center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CE15C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Pr="00CC13C6" w:rsidRDefault="0000475D" w:rsidP="0000475D">
      <w:pPr>
        <w:jc w:val="right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>Załącznik nr 3 do umowy</w:t>
      </w:r>
    </w:p>
    <w:p w:rsidR="0000475D" w:rsidRPr="00CC13C6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CC13C6" w:rsidRDefault="0000475D" w:rsidP="0000475D">
      <w:pPr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00475D" w:rsidRPr="009513B0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00475D" w:rsidRPr="009513B0" w:rsidRDefault="0000475D" w:rsidP="0000475D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00475D" w:rsidRDefault="0000475D" w:rsidP="0000475D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00475D" w:rsidRPr="009513B0" w:rsidRDefault="0000475D" w:rsidP="0000475D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00475D" w:rsidRDefault="0000475D" w:rsidP="0000475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00475D" w:rsidRPr="009513B0" w:rsidRDefault="0000475D" w:rsidP="0000475D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00475D" w:rsidRPr="009513B0" w:rsidRDefault="0000475D" w:rsidP="0000475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00475D" w:rsidRPr="009513B0" w:rsidRDefault="0000475D" w:rsidP="0000475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00475D" w:rsidRPr="009513B0" w:rsidRDefault="0000475D" w:rsidP="0000475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0752F9" w:rsidRDefault="0000475D" w:rsidP="0000475D">
      <w:pPr>
        <w:rPr>
          <w:i/>
          <w:color w:val="00000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00475D" w:rsidRPr="009513B0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00475D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Pr="006E0830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0475D" w:rsidRDefault="0000475D" w:rsidP="0000475D">
      <w:pPr>
        <w:pStyle w:val="Nagwek3"/>
      </w:pPr>
    </w:p>
    <w:p w:rsidR="0000475D" w:rsidRDefault="0000475D" w:rsidP="0000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0475D" w:rsidRPr="00666244" w:rsidRDefault="0000475D" w:rsidP="0000475D">
      <w:pPr>
        <w:pStyle w:val="Nagwek3"/>
      </w:pPr>
      <w:r>
        <w:t>ZP29/A/16/2017</w:t>
      </w: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00475D" w:rsidRDefault="0000475D" w:rsidP="0000475D">
      <w:pPr>
        <w:jc w:val="center"/>
        <w:rPr>
          <w:rFonts w:ascii="Arial" w:hAnsi="Arial" w:cs="Arial"/>
        </w:rPr>
      </w:pPr>
    </w:p>
    <w:p w:rsidR="0000475D" w:rsidRDefault="0000475D" w:rsidP="0000475D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materiały opatrunkowe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00475D" w:rsidRDefault="0000475D" w:rsidP="0000475D">
      <w:pPr>
        <w:jc w:val="both"/>
        <w:rPr>
          <w:rFonts w:ascii="Arial" w:hAnsi="Arial" w:cs="Arial"/>
        </w:rPr>
      </w:pPr>
    </w:p>
    <w:p w:rsidR="0000475D" w:rsidRDefault="0000475D" w:rsidP="0000475D">
      <w:pPr>
        <w:jc w:val="both"/>
        <w:rPr>
          <w:rFonts w:ascii="Arial" w:hAnsi="Arial" w:cs="Arial"/>
        </w:rPr>
      </w:pPr>
    </w:p>
    <w:p w:rsidR="0000475D" w:rsidRDefault="0000475D" w:rsidP="00004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0475D" w:rsidRDefault="0000475D" w:rsidP="0000475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00475D" w:rsidRDefault="0000475D" w:rsidP="0000475D">
      <w:pPr>
        <w:jc w:val="both"/>
        <w:rPr>
          <w:rFonts w:ascii="Arial" w:hAnsi="Arial" w:cs="Arial"/>
        </w:rPr>
      </w:pPr>
    </w:p>
    <w:p w:rsidR="0000475D" w:rsidRDefault="0000475D" w:rsidP="0000475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00475D" w:rsidRDefault="0000475D" w:rsidP="000047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876)</w:t>
      </w:r>
    </w:p>
    <w:p w:rsidR="0000475D" w:rsidRDefault="0000475D" w:rsidP="000047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00475D" w:rsidRDefault="0000475D" w:rsidP="0000475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00475D" w:rsidRDefault="0000475D" w:rsidP="0000475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00475D" w:rsidRPr="007A4741" w:rsidRDefault="0000475D" w:rsidP="0000475D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00475D" w:rsidRDefault="0000475D" w:rsidP="0000475D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ind w:left="420"/>
        <w:jc w:val="both"/>
        <w:rPr>
          <w:rFonts w:ascii="Arial" w:hAnsi="Arial" w:cs="Arial"/>
        </w:rPr>
      </w:pPr>
    </w:p>
    <w:p w:rsidR="0000475D" w:rsidRDefault="0000475D" w:rsidP="0000475D">
      <w:pPr>
        <w:ind w:left="420"/>
        <w:jc w:val="both"/>
        <w:rPr>
          <w:rFonts w:ascii="Arial" w:hAnsi="Arial" w:cs="Arial"/>
        </w:rPr>
      </w:pPr>
    </w:p>
    <w:p w:rsidR="0000475D" w:rsidRDefault="0000475D" w:rsidP="0000475D">
      <w:pPr>
        <w:ind w:left="420"/>
        <w:jc w:val="both"/>
        <w:rPr>
          <w:rFonts w:ascii="Arial" w:hAnsi="Arial" w:cs="Arial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Pr="006E0830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0475D" w:rsidRDefault="0000475D" w:rsidP="0000475D">
      <w:pPr>
        <w:pStyle w:val="Nagwek3"/>
      </w:pPr>
    </w:p>
    <w:p w:rsidR="0000475D" w:rsidRDefault="0000475D" w:rsidP="0000475D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0475D" w:rsidRPr="00666244" w:rsidRDefault="0000475D" w:rsidP="0000475D">
      <w:pPr>
        <w:pStyle w:val="Nagwek3"/>
        <w:jc w:val="right"/>
      </w:pPr>
      <w:r>
        <w:t>ZP29/A/16/2017</w:t>
      </w:r>
    </w:p>
    <w:p w:rsidR="0000475D" w:rsidRPr="00666244" w:rsidRDefault="0000475D" w:rsidP="0000475D">
      <w:pPr>
        <w:pStyle w:val="Nagwek3"/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Pr="00B56421" w:rsidRDefault="0000475D" w:rsidP="0000475D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0475D" w:rsidRPr="00B56421" w:rsidRDefault="0000475D" w:rsidP="0000475D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</w:t>
      </w:r>
      <w:r w:rsidRPr="00CC13C6">
        <w:rPr>
          <w:rFonts w:ascii="Arial" w:hAnsi="Arial" w:cs="Arial"/>
          <w:b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materiałów opatrunkowych</w:t>
      </w:r>
      <w:r>
        <w:rPr>
          <w:rFonts w:ascii="Arial" w:hAnsi="Arial" w:cs="Arial"/>
          <w:sz w:val="20"/>
          <w:szCs w:val="20"/>
        </w:rPr>
        <w:t>, oświadczam, że:*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B56421" w:rsidRDefault="0000475D" w:rsidP="0000475D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B56421" w:rsidRDefault="0000475D" w:rsidP="0000475D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00475D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B56421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EB6CE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8" w:rsidRDefault="00CE15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E2388" w:rsidRDefault="00CE15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8" w:rsidRDefault="00CE15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9E2388" w:rsidRDefault="00CE15C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8" w:rsidRDefault="00CE15C1">
    <w:pPr>
      <w:pStyle w:val="Nagwek"/>
      <w:jc w:val="right"/>
    </w:pPr>
  </w:p>
  <w:p w:rsidR="009E2388" w:rsidRDefault="00CE15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5D"/>
    <w:rsid w:val="0000019A"/>
    <w:rsid w:val="00000B33"/>
    <w:rsid w:val="00000F9E"/>
    <w:rsid w:val="0000207B"/>
    <w:rsid w:val="00002C90"/>
    <w:rsid w:val="000035CB"/>
    <w:rsid w:val="00003B91"/>
    <w:rsid w:val="00004247"/>
    <w:rsid w:val="0000475D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5C1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75D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00475D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475D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0475D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00475D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0475D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75D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475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475D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475D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0475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475D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00475D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00475D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00475D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75D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475D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475D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00475D"/>
    <w:rPr>
      <w:sz w:val="24"/>
      <w:vertAlign w:val="superscript"/>
    </w:rPr>
  </w:style>
  <w:style w:type="character" w:styleId="Hipercze">
    <w:name w:val="Hyperlink"/>
    <w:semiHidden/>
    <w:rsid w:val="0000475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475D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475D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0475D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475D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4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475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0475D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00475D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00475D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5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00475D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47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0475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0475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0047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0047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04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47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75D"/>
    <w:rPr>
      <w:b/>
      <w:bCs/>
    </w:rPr>
  </w:style>
  <w:style w:type="paragraph" w:styleId="Akapitzlist">
    <w:name w:val="List Paragraph"/>
    <w:basedOn w:val="Normalny"/>
    <w:uiPriority w:val="99"/>
    <w:qFormat/>
    <w:rsid w:val="0000475D"/>
    <w:pPr>
      <w:ind w:left="720"/>
      <w:contextualSpacing/>
    </w:pPr>
  </w:style>
  <w:style w:type="paragraph" w:styleId="Poprawka">
    <w:name w:val="Revision"/>
    <w:hidden/>
    <w:uiPriority w:val="99"/>
    <w:semiHidden/>
    <w:rsid w:val="000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00475D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00475D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00475D"/>
    <w:rPr>
      <w:b/>
      <w:bCs/>
    </w:rPr>
  </w:style>
  <w:style w:type="character" w:customStyle="1" w:styleId="apple-converted-space">
    <w:name w:val="apple-converted-space"/>
    <w:rsid w:val="0000475D"/>
  </w:style>
  <w:style w:type="character" w:customStyle="1" w:styleId="alb">
    <w:name w:val="a_lb"/>
    <w:rsid w:val="0000475D"/>
  </w:style>
  <w:style w:type="paragraph" w:customStyle="1" w:styleId="Tekstpodstawowy21">
    <w:name w:val="Tekst podstawowy 21"/>
    <w:basedOn w:val="Normalny"/>
    <w:rsid w:val="0000475D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00475D"/>
  </w:style>
  <w:style w:type="character" w:styleId="Uwydatnienie">
    <w:name w:val="Emphasis"/>
    <w:uiPriority w:val="20"/>
    <w:qFormat/>
    <w:rsid w:val="0000475D"/>
    <w:rPr>
      <w:i/>
      <w:iCs/>
    </w:rPr>
  </w:style>
  <w:style w:type="paragraph" w:customStyle="1" w:styleId="Standard">
    <w:name w:val="Standard"/>
    <w:rsid w:val="000047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uck.gd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pitalpowbytowskiego.e-bi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7341</Words>
  <Characters>44047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2017-09-28T05:58:00Z</dcterms:created>
  <dcterms:modified xsi:type="dcterms:W3CDTF">2017-09-28T06:12:00Z</dcterms:modified>
</cp:coreProperties>
</file>